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4FBE280" w14:textId="44E6ED14" w:rsidR="00A36F01" w:rsidRPr="0017074E" w:rsidRDefault="00393BB2" w:rsidP="00E14CFB">
      <w:pPr>
        <w:pStyle w:val="Caption"/>
        <w:jc w:val="center"/>
        <w:rPr>
          <w:b/>
          <w:bCs/>
          <w:i w:val="0"/>
          <w:szCs w:val="24"/>
        </w:rPr>
      </w:pPr>
      <w:bookmarkStart w:id="0" w:name="_Hlk151542055"/>
      <w:r w:rsidRPr="0017074E">
        <w:rPr>
          <w:b/>
          <w:bCs/>
          <w:i w:val="0"/>
          <w:szCs w:val="24"/>
        </w:rPr>
        <w:t>Dynamic</w:t>
      </w:r>
      <w:r w:rsidR="00ED798C" w:rsidRPr="0017074E">
        <w:rPr>
          <w:b/>
          <w:bCs/>
          <w:i w:val="0"/>
          <w:szCs w:val="24"/>
        </w:rPr>
        <w:t xml:space="preserve">Print: </w:t>
      </w:r>
      <w:r w:rsidR="002A53DE" w:rsidRPr="0017074E">
        <w:rPr>
          <w:b/>
          <w:bCs/>
          <w:i w:val="0"/>
          <w:szCs w:val="24"/>
        </w:rPr>
        <w:t>A</w:t>
      </w:r>
      <w:r w:rsidR="003C53AE" w:rsidRPr="0017074E">
        <w:rPr>
          <w:b/>
          <w:bCs/>
          <w:i w:val="0"/>
          <w:szCs w:val="24"/>
        </w:rPr>
        <w:t xml:space="preserve"> </w:t>
      </w:r>
      <w:r w:rsidR="00480B34" w:rsidRPr="0017074E">
        <w:rPr>
          <w:b/>
          <w:bCs/>
          <w:i w:val="0"/>
          <w:szCs w:val="24"/>
        </w:rPr>
        <w:t xml:space="preserve">Physics-guided </w:t>
      </w:r>
      <w:r w:rsidR="00EA061B" w:rsidRPr="0017074E">
        <w:rPr>
          <w:b/>
          <w:bCs/>
          <w:i w:val="0"/>
          <w:szCs w:val="24"/>
        </w:rPr>
        <w:t xml:space="preserve">Process </w:t>
      </w:r>
      <w:r w:rsidR="0025718F" w:rsidRPr="0017074E">
        <w:rPr>
          <w:b/>
          <w:bCs/>
          <w:i w:val="0"/>
          <w:szCs w:val="24"/>
        </w:rPr>
        <w:t xml:space="preserve">Control </w:t>
      </w:r>
      <w:r w:rsidR="00601218" w:rsidRPr="0017074E">
        <w:rPr>
          <w:b/>
          <w:bCs/>
          <w:i w:val="0"/>
          <w:szCs w:val="24"/>
        </w:rPr>
        <w:t>Approach for</w:t>
      </w:r>
    </w:p>
    <w:p w14:paraId="79B11EB8" w14:textId="16C62031" w:rsidR="0013732D" w:rsidRPr="0017074E" w:rsidRDefault="00E14CFB" w:rsidP="00E14CFB">
      <w:pPr>
        <w:pStyle w:val="Caption"/>
        <w:jc w:val="center"/>
        <w:rPr>
          <w:b/>
          <w:bCs/>
          <w:i w:val="0"/>
          <w:szCs w:val="24"/>
        </w:rPr>
      </w:pPr>
      <w:r w:rsidRPr="0017074E">
        <w:rPr>
          <w:b/>
          <w:bCs/>
          <w:i w:val="0"/>
          <w:szCs w:val="24"/>
        </w:rPr>
        <w:t xml:space="preserve">Defect Mitigation </w:t>
      </w:r>
      <w:r w:rsidR="00FA3BD1" w:rsidRPr="0017074E">
        <w:rPr>
          <w:b/>
          <w:bCs/>
          <w:i w:val="0"/>
          <w:szCs w:val="24"/>
        </w:rPr>
        <w:t>in Laser Powder Bed Fusion Additive Manufacturing</w:t>
      </w:r>
    </w:p>
    <w:p w14:paraId="16294C94" w14:textId="0FE6F291" w:rsidR="00953E02" w:rsidRPr="0017074E" w:rsidRDefault="00F71089" w:rsidP="004F519C">
      <w:pPr>
        <w:spacing w:line="240" w:lineRule="auto"/>
        <w:ind w:firstLine="0"/>
        <w:jc w:val="center"/>
      </w:pPr>
      <w:r w:rsidRPr="0017074E">
        <w:t>Alex Riensche</w:t>
      </w:r>
      <w:r w:rsidR="001E7C2E" w:rsidRPr="0017074E">
        <w:rPr>
          <w:vertAlign w:val="superscript"/>
        </w:rPr>
        <w:t>*</w:t>
      </w:r>
      <w:r w:rsidRPr="0017074E">
        <w:rPr>
          <w:vertAlign w:val="superscript"/>
        </w:rPr>
        <w:t>1</w:t>
      </w:r>
      <w:r w:rsidR="0042119D" w:rsidRPr="0017074E">
        <w:rPr>
          <w:vertAlign w:val="superscript"/>
        </w:rPr>
        <w:t>,2</w:t>
      </w:r>
      <w:r w:rsidRPr="0017074E">
        <w:t xml:space="preserve">, </w:t>
      </w:r>
      <w:r w:rsidR="00CB41E8" w:rsidRPr="0017074E">
        <w:t>Ben</w:t>
      </w:r>
      <w:r w:rsidR="001E3B1E" w:rsidRPr="0017074E">
        <w:t>jamin</w:t>
      </w:r>
      <w:r w:rsidR="00CB41E8" w:rsidRPr="0017074E">
        <w:t xml:space="preserve"> Bevans</w:t>
      </w:r>
      <w:r w:rsidR="006869B6" w:rsidRPr="0017074E">
        <w:rPr>
          <w:vertAlign w:val="superscript"/>
        </w:rPr>
        <w:t>1</w:t>
      </w:r>
      <w:r w:rsidR="0042119D" w:rsidRPr="0017074E">
        <w:rPr>
          <w:vertAlign w:val="superscript"/>
        </w:rPr>
        <w:t>,2</w:t>
      </w:r>
      <w:r w:rsidR="00DE1F2F" w:rsidRPr="0017074E">
        <w:t>,</w:t>
      </w:r>
      <w:r w:rsidR="005C1727" w:rsidRPr="0017074E">
        <w:t xml:space="preserve"> Antonio Carrington</w:t>
      </w:r>
      <w:r w:rsidR="006869B6" w:rsidRPr="0017074E">
        <w:rPr>
          <w:vertAlign w:val="superscript"/>
        </w:rPr>
        <w:t>2</w:t>
      </w:r>
      <w:r w:rsidR="005C1727" w:rsidRPr="0017074E">
        <w:t>,</w:t>
      </w:r>
      <w:r w:rsidR="0045405C" w:rsidRPr="0017074E">
        <w:t xml:space="preserve"> </w:t>
      </w:r>
      <w:r w:rsidR="00953E02" w:rsidRPr="0017074E">
        <w:t>Kaustubh Deshmukh</w:t>
      </w:r>
      <w:r w:rsidR="006869B6" w:rsidRPr="0017074E">
        <w:rPr>
          <w:vertAlign w:val="superscript"/>
        </w:rPr>
        <w:t>2</w:t>
      </w:r>
      <w:r w:rsidR="00953E02" w:rsidRPr="0017074E">
        <w:t xml:space="preserve">, </w:t>
      </w:r>
    </w:p>
    <w:p w14:paraId="16EC7E4A" w14:textId="3800A6EF" w:rsidR="00790DEB" w:rsidRPr="0017074E" w:rsidRDefault="003E6144" w:rsidP="004F519C">
      <w:pPr>
        <w:spacing w:line="240" w:lineRule="auto"/>
        <w:ind w:firstLine="0"/>
        <w:jc w:val="center"/>
        <w:rPr>
          <w:vertAlign w:val="superscript"/>
        </w:rPr>
      </w:pPr>
      <w:r w:rsidRPr="0017074E">
        <w:t>Kamden Shep</w:t>
      </w:r>
      <w:r w:rsidR="00D73501" w:rsidRPr="0017074E">
        <w:t>h</w:t>
      </w:r>
      <w:r w:rsidRPr="0017074E">
        <w:t>ard</w:t>
      </w:r>
      <w:r w:rsidR="006869B6" w:rsidRPr="0017074E">
        <w:rPr>
          <w:vertAlign w:val="superscript"/>
        </w:rPr>
        <w:t>2</w:t>
      </w:r>
      <w:r w:rsidR="00A54E12" w:rsidRPr="0017074E">
        <w:t>,</w:t>
      </w:r>
      <w:r w:rsidRPr="0017074E">
        <w:t xml:space="preserve"> </w:t>
      </w:r>
      <w:r w:rsidR="0045405C" w:rsidRPr="0017074E">
        <w:t>John Sions</w:t>
      </w:r>
      <w:r w:rsidR="006869B6" w:rsidRPr="0017074E">
        <w:rPr>
          <w:vertAlign w:val="superscript"/>
        </w:rPr>
        <w:t>3</w:t>
      </w:r>
      <w:r w:rsidR="0045405C" w:rsidRPr="0017074E">
        <w:t>, Kyle Snyder</w:t>
      </w:r>
      <w:r w:rsidR="006869B6" w:rsidRPr="0017074E">
        <w:rPr>
          <w:vertAlign w:val="superscript"/>
        </w:rPr>
        <w:t>3</w:t>
      </w:r>
      <w:r w:rsidR="0045405C" w:rsidRPr="0017074E">
        <w:t>, Yuri Plotnikov</w:t>
      </w:r>
      <w:r w:rsidR="006869B6" w:rsidRPr="0017074E">
        <w:rPr>
          <w:vertAlign w:val="superscript"/>
        </w:rPr>
        <w:t>3</w:t>
      </w:r>
      <w:r w:rsidR="00CB0124" w:rsidRPr="0017074E">
        <w:t>, Kevin</w:t>
      </w:r>
      <w:r w:rsidR="0066662A" w:rsidRPr="0017074E">
        <w:t xml:space="preserve"> Cole</w:t>
      </w:r>
      <w:r w:rsidR="006869B6" w:rsidRPr="0017074E">
        <w:rPr>
          <w:vertAlign w:val="superscript"/>
        </w:rPr>
        <w:t>4</w:t>
      </w:r>
      <w:r w:rsidR="005B6975" w:rsidRPr="0017074E">
        <w:t xml:space="preserve">, </w:t>
      </w:r>
      <w:r w:rsidR="00DE1F2F" w:rsidRPr="0017074E">
        <w:t>Prahalada Rao</w:t>
      </w:r>
      <w:r w:rsidR="006869B6" w:rsidRPr="0017074E">
        <w:rPr>
          <w:vertAlign w:val="superscript"/>
        </w:rPr>
        <w:t>2</w:t>
      </w:r>
      <w:r w:rsidR="00554019" w:rsidRPr="0017074E">
        <w:rPr>
          <w:vertAlign w:val="superscript"/>
        </w:rPr>
        <w:t>,4</w:t>
      </w:r>
    </w:p>
    <w:p w14:paraId="6CB5C338" w14:textId="27E4F62D" w:rsidR="006869B6" w:rsidRPr="0017074E" w:rsidRDefault="006869B6" w:rsidP="006869B6">
      <w:pPr>
        <w:spacing w:before="0" w:after="0" w:line="240" w:lineRule="auto"/>
        <w:jc w:val="center"/>
        <w:rPr>
          <w:rFonts w:cs="Times New Roman"/>
          <w:sz w:val="22"/>
        </w:rPr>
      </w:pPr>
      <w:r w:rsidRPr="0017074E">
        <w:rPr>
          <w:rFonts w:cs="Times New Roman"/>
          <w:sz w:val="22"/>
          <w:vertAlign w:val="superscript"/>
        </w:rPr>
        <w:t>1</w:t>
      </w:r>
      <w:r w:rsidRPr="0017074E">
        <w:rPr>
          <w:rFonts w:cs="Times New Roman"/>
          <w:sz w:val="22"/>
        </w:rPr>
        <w:t>Industrial and Systems Engineering, University of Oklahoma, Norman, OK, USA</w:t>
      </w:r>
    </w:p>
    <w:p w14:paraId="19404188" w14:textId="3E2E57BE" w:rsidR="0014732D" w:rsidRPr="0017074E" w:rsidRDefault="006869B6" w:rsidP="004F519C">
      <w:pPr>
        <w:spacing w:before="0" w:after="0" w:line="240" w:lineRule="auto"/>
        <w:jc w:val="center"/>
        <w:rPr>
          <w:rFonts w:cs="Times New Roman"/>
          <w:sz w:val="22"/>
        </w:rPr>
      </w:pPr>
      <w:r w:rsidRPr="0017074E">
        <w:rPr>
          <w:rFonts w:cs="Times New Roman"/>
          <w:sz w:val="22"/>
          <w:vertAlign w:val="superscript"/>
        </w:rPr>
        <w:t>2</w:t>
      </w:r>
      <w:r w:rsidR="0014732D" w:rsidRPr="0017074E">
        <w:rPr>
          <w:rFonts w:cs="Times New Roman"/>
          <w:sz w:val="22"/>
        </w:rPr>
        <w:t>Grado Department of Industrial and Systems Engineering, Virginia Tech, Blacksburg, VA, USA</w:t>
      </w:r>
    </w:p>
    <w:p w14:paraId="3F17AAFD" w14:textId="498063B5" w:rsidR="0014732D" w:rsidRPr="0017074E" w:rsidRDefault="006869B6" w:rsidP="004F519C">
      <w:pPr>
        <w:spacing w:before="0" w:after="0" w:line="240" w:lineRule="auto"/>
        <w:jc w:val="center"/>
        <w:rPr>
          <w:rFonts w:cs="Times New Roman"/>
          <w:sz w:val="22"/>
        </w:rPr>
      </w:pPr>
      <w:r w:rsidRPr="0017074E">
        <w:rPr>
          <w:sz w:val="22"/>
          <w:szCs w:val="20"/>
          <w:vertAlign w:val="superscript"/>
        </w:rPr>
        <w:t>3</w:t>
      </w:r>
      <w:r w:rsidR="001D7778" w:rsidRPr="0017074E">
        <w:rPr>
          <w:rFonts w:cs="Times New Roman"/>
          <w:sz w:val="22"/>
        </w:rPr>
        <w:t>Commonwealth Center for Advanced Manufacturing</w:t>
      </w:r>
      <w:r w:rsidR="0014732D" w:rsidRPr="0017074E">
        <w:rPr>
          <w:rFonts w:cs="Times New Roman"/>
          <w:sz w:val="22"/>
        </w:rPr>
        <w:t xml:space="preserve">, </w:t>
      </w:r>
      <w:r w:rsidR="001D7778" w:rsidRPr="0017074E">
        <w:rPr>
          <w:rFonts w:cs="Times New Roman"/>
          <w:sz w:val="22"/>
        </w:rPr>
        <w:t>Disputanta</w:t>
      </w:r>
      <w:r w:rsidR="0014732D" w:rsidRPr="0017074E">
        <w:rPr>
          <w:rFonts w:cs="Times New Roman"/>
          <w:sz w:val="22"/>
        </w:rPr>
        <w:t xml:space="preserve">, </w:t>
      </w:r>
      <w:r w:rsidR="001D7778" w:rsidRPr="0017074E">
        <w:rPr>
          <w:rFonts w:cs="Times New Roman"/>
          <w:sz w:val="22"/>
        </w:rPr>
        <w:t>VA</w:t>
      </w:r>
      <w:r w:rsidR="0014732D" w:rsidRPr="0017074E">
        <w:rPr>
          <w:rFonts w:cs="Times New Roman"/>
          <w:sz w:val="22"/>
        </w:rPr>
        <w:t>, USA</w:t>
      </w:r>
    </w:p>
    <w:p w14:paraId="511EB3AE" w14:textId="2842A0D7" w:rsidR="0014732D" w:rsidRPr="0017074E" w:rsidRDefault="006869B6" w:rsidP="004F519C">
      <w:pPr>
        <w:spacing w:before="0" w:after="0" w:line="240" w:lineRule="auto"/>
        <w:jc w:val="center"/>
        <w:rPr>
          <w:rFonts w:cs="Times New Roman"/>
          <w:sz w:val="22"/>
        </w:rPr>
      </w:pPr>
      <w:r w:rsidRPr="0017074E">
        <w:rPr>
          <w:rFonts w:cs="Times New Roman"/>
          <w:sz w:val="22"/>
          <w:vertAlign w:val="superscript"/>
        </w:rPr>
        <w:t>4</w:t>
      </w:r>
      <w:r w:rsidR="0014732D" w:rsidRPr="0017074E">
        <w:rPr>
          <w:rFonts w:cs="Times New Roman"/>
          <w:sz w:val="22"/>
        </w:rPr>
        <w:t>Mechanical and Materials Engineering, University of Nebraska-Lincoln, Lincoln, NE, USA</w:t>
      </w:r>
    </w:p>
    <w:p w14:paraId="60FDFB48" w14:textId="52785CC8" w:rsidR="003F64DC" w:rsidRPr="0017074E" w:rsidRDefault="006869B6" w:rsidP="004F519C">
      <w:pPr>
        <w:spacing w:before="0" w:after="0" w:line="240" w:lineRule="auto"/>
        <w:jc w:val="center"/>
        <w:rPr>
          <w:rFonts w:cs="Times New Roman"/>
          <w:sz w:val="22"/>
        </w:rPr>
      </w:pPr>
      <w:r w:rsidRPr="0017074E">
        <w:rPr>
          <w:rFonts w:cs="Times New Roman"/>
          <w:sz w:val="22"/>
          <w:vertAlign w:val="superscript"/>
        </w:rPr>
        <w:t>5</w:t>
      </w:r>
      <w:r w:rsidR="003F64DC" w:rsidRPr="0017074E">
        <w:rPr>
          <w:rFonts w:cs="Times New Roman"/>
          <w:sz w:val="22"/>
        </w:rPr>
        <w:t xml:space="preserve">Mechanical Engineering, </w:t>
      </w:r>
      <w:r w:rsidR="00554019" w:rsidRPr="0017074E">
        <w:rPr>
          <w:rFonts w:cs="Times New Roman"/>
          <w:sz w:val="22"/>
        </w:rPr>
        <w:t>Virginia Tech, Blacksburg, VA, USA</w:t>
      </w:r>
    </w:p>
    <w:p w14:paraId="46771218" w14:textId="4EAF8F0E" w:rsidR="003F64DC" w:rsidRPr="0017074E" w:rsidRDefault="001E7C2E" w:rsidP="004F519C">
      <w:pPr>
        <w:pStyle w:val="Caption"/>
        <w:ind w:left="720" w:firstLine="720"/>
        <w:rPr>
          <w:sz w:val="22"/>
          <w:vertAlign w:val="subscript"/>
        </w:rPr>
      </w:pPr>
      <w:r w:rsidRPr="0017074E">
        <w:rPr>
          <w:sz w:val="22"/>
          <w:szCs w:val="22"/>
          <w:vertAlign w:val="superscript"/>
        </w:rPr>
        <w:t>*</w:t>
      </w:r>
      <w:r w:rsidRPr="0017074E">
        <w:rPr>
          <w:i w:val="0"/>
          <w:iCs w:val="0"/>
          <w:sz w:val="22"/>
          <w:szCs w:val="22"/>
        </w:rPr>
        <w:t xml:space="preserve">Corresponding </w:t>
      </w:r>
      <w:r w:rsidR="002C3E3F" w:rsidRPr="0017074E">
        <w:rPr>
          <w:i w:val="0"/>
          <w:iCs w:val="0"/>
          <w:sz w:val="22"/>
          <w:szCs w:val="22"/>
        </w:rPr>
        <w:t xml:space="preserve">Author, email: </w:t>
      </w:r>
      <w:hyperlink r:id="rId8" w:history="1">
        <w:r w:rsidR="002C3E3F" w:rsidRPr="0017074E">
          <w:rPr>
            <w:rStyle w:val="Hyperlink"/>
            <w:i w:val="0"/>
            <w:iCs w:val="0"/>
            <w:sz w:val="22"/>
            <w:szCs w:val="22"/>
          </w:rPr>
          <w:t>ariensche@ou.edu</w:t>
        </w:r>
      </w:hyperlink>
      <w:r w:rsidR="00E111B3" w:rsidRPr="0017074E">
        <w:rPr>
          <w:i w:val="0"/>
          <w:iCs w:val="0"/>
          <w:sz w:val="22"/>
          <w:szCs w:val="22"/>
        </w:rPr>
        <w:t xml:space="preserve">; </w:t>
      </w:r>
      <w:hyperlink r:id="rId9" w:history="1">
        <w:r w:rsidR="00E111B3" w:rsidRPr="0017074E">
          <w:rPr>
            <w:rStyle w:val="Hyperlink"/>
            <w:i w:val="0"/>
            <w:iCs w:val="0"/>
            <w:sz w:val="22"/>
            <w:szCs w:val="22"/>
          </w:rPr>
          <w:t>ariesnche@vt.edu</w:t>
        </w:r>
      </w:hyperlink>
      <w:r w:rsidR="00E111B3" w:rsidRPr="0017074E">
        <w:rPr>
          <w:i w:val="0"/>
          <w:iCs w:val="0"/>
          <w:sz w:val="22"/>
          <w:szCs w:val="22"/>
        </w:rPr>
        <w:t>.</w:t>
      </w:r>
    </w:p>
    <w:p w14:paraId="54328576" w14:textId="77777777" w:rsidR="006F25CF" w:rsidRPr="0017074E" w:rsidRDefault="006F25CF" w:rsidP="004F519C">
      <w:pPr>
        <w:pStyle w:val="Caption"/>
        <w:rPr>
          <w:b/>
          <w:bCs/>
          <w:i w:val="0"/>
          <w:iCs w:val="0"/>
        </w:rPr>
      </w:pPr>
    </w:p>
    <w:p w14:paraId="7B68D528" w14:textId="6BB252F4" w:rsidR="00C84E4C" w:rsidRPr="0017074E" w:rsidRDefault="00C84E4C" w:rsidP="004F519C">
      <w:pPr>
        <w:pStyle w:val="Caption"/>
        <w:rPr>
          <w:b/>
          <w:bCs/>
          <w:i w:val="0"/>
          <w:iCs w:val="0"/>
        </w:rPr>
      </w:pPr>
      <w:r w:rsidRPr="0017074E">
        <w:rPr>
          <w:b/>
          <w:bCs/>
          <w:i w:val="0"/>
          <w:iCs w:val="0"/>
        </w:rPr>
        <w:t>Abstract</w:t>
      </w:r>
    </w:p>
    <w:p w14:paraId="743DBC8A" w14:textId="6565D870" w:rsidR="00380D9A" w:rsidRPr="0017074E" w:rsidRDefault="00380D9A" w:rsidP="003C7F6D">
      <w:pPr>
        <w:spacing w:after="0" w:line="360" w:lineRule="auto"/>
      </w:pPr>
      <w:bookmarkStart w:id="1" w:name="_Hlk146100725"/>
      <w:r w:rsidRPr="0017074E">
        <w:t xml:space="preserve">In this work, we developed and applied a physics-guided autonomous </w:t>
      </w:r>
      <w:r w:rsidR="00167DE1" w:rsidRPr="0017074E">
        <w:t xml:space="preserve">model </w:t>
      </w:r>
      <w:r w:rsidR="00204AAB" w:rsidRPr="0017074E">
        <w:t xml:space="preserve">process </w:t>
      </w:r>
      <w:r w:rsidRPr="0017074E">
        <w:t>control approach called </w:t>
      </w:r>
      <w:r w:rsidRPr="0017074E">
        <w:rPr>
          <w:i/>
          <w:iCs/>
        </w:rPr>
        <w:t>DynamicPrint</w:t>
      </w:r>
      <w:r w:rsidR="00B90DAD" w:rsidRPr="0017074E">
        <w:t xml:space="preserve"> to </w:t>
      </w:r>
      <w:r w:rsidRPr="0017074E">
        <w:t>mitigat</w:t>
      </w:r>
      <w:r w:rsidR="00B90DAD" w:rsidRPr="0017074E">
        <w:t>e defects</w:t>
      </w:r>
      <w:r w:rsidR="00176E8A" w:rsidRPr="0017074E">
        <w:t xml:space="preserve"> </w:t>
      </w:r>
      <w:r w:rsidR="00124870" w:rsidRPr="0017074E">
        <w:t xml:space="preserve">in </w:t>
      </w:r>
      <w:r w:rsidRPr="0017074E">
        <w:t xml:space="preserve">laser powder bed fusion (LPBF) additive manufacturing. Currently, the processing parameters for LPBF of a specific material are optimized through empirical testing of simple-shaped coupons. These optimized parameters are typically maintained constant when printing complex parts. However, using constant parameters often causes uneven temperature distribution in complex parts, leading to </w:t>
      </w:r>
      <w:r w:rsidR="0057621B" w:rsidRPr="0017074E">
        <w:t xml:space="preserve">such </w:t>
      </w:r>
      <w:r w:rsidRPr="0017074E">
        <w:t xml:space="preserve">defects as inhomogeneous microstructure, poor surface finish, thermal-induced distortion, and build failures. By contrast, DynamicPrint autonomously adjusts the processing parameters layer-by-layer before an LPBF part is printed to prevent non-uniform temperature distribution and mitigate thermal-induced defects. The </w:t>
      </w:r>
      <w:r w:rsidRPr="0017074E">
        <w:rPr>
          <w:i/>
          <w:iCs/>
        </w:rPr>
        <w:t>a priori</w:t>
      </w:r>
      <w:r w:rsidRPr="0017074E">
        <w:t xml:space="preserve"> process parameter adjustments in DynamicPrint are guided by </w:t>
      </w:r>
      <w:r w:rsidR="00932D3C" w:rsidRPr="0017074E">
        <w:t xml:space="preserve">rapid </w:t>
      </w:r>
      <w:r w:rsidRPr="0017074E">
        <w:t>physics-based thermal simulations. Through experiments with complex stainless steel 316L LPBF parts, we demonstrate the following beneficial outcomes of DynamicPrint:</w:t>
      </w:r>
      <w:r w:rsidR="004403C8" w:rsidRPr="0017074E">
        <w:t xml:space="preserve"> (i) </w:t>
      </w:r>
      <w:r w:rsidR="0067383E" w:rsidRPr="0017074E">
        <w:t>h</w:t>
      </w:r>
      <w:r w:rsidRPr="0017074E">
        <w:t>omogenous grain sizes and consistent properties (microhardness)</w:t>
      </w:r>
      <w:r w:rsidR="004403C8" w:rsidRPr="0017074E">
        <w:t xml:space="preserve">; (ii) </w:t>
      </w:r>
      <w:r w:rsidR="0067383E" w:rsidRPr="0017074E">
        <w:t>i</w:t>
      </w:r>
      <w:r w:rsidRPr="0017074E">
        <w:t>mproved geometric accuracy and surface integrity of hard-to-access internal features</w:t>
      </w:r>
      <w:r w:rsidR="0067383E" w:rsidRPr="0017074E">
        <w:t>; and (iii) a</w:t>
      </w:r>
      <w:r w:rsidRPr="0017074E">
        <w:t>voidance of recoater crashes</w:t>
      </w:r>
      <w:r w:rsidR="00D135B9" w:rsidRPr="0017074E">
        <w:t xml:space="preserve"> and elimination of supports</w:t>
      </w:r>
      <w:r w:rsidRPr="0017074E">
        <w:t xml:space="preserve"> in parts with prominent overhang features.</w:t>
      </w:r>
      <w:r w:rsidR="0091724A" w:rsidRPr="0017074E">
        <w:rPr>
          <w:rFonts w:ascii="Roboto" w:hAnsi="Roboto"/>
          <w:color w:val="111111"/>
          <w:shd w:val="clear" w:color="auto" w:fill="FFFFFF"/>
        </w:rPr>
        <w:t xml:space="preserve"> </w:t>
      </w:r>
      <w:r w:rsidR="0091724A" w:rsidRPr="0017074E">
        <w:t xml:space="preserve">DynamicPrint can greatly accelerate the time-to-market for LPBF parts by offering a </w:t>
      </w:r>
      <w:r w:rsidR="00265C14" w:rsidRPr="0017074E">
        <w:t>rapid</w:t>
      </w:r>
      <w:r w:rsidR="0091724A" w:rsidRPr="0017074E">
        <w:t xml:space="preserve">, physics-based method for process qualification, unlike the current </w:t>
      </w:r>
      <w:r w:rsidR="00265C14" w:rsidRPr="0017074E">
        <w:t>cumbersome</w:t>
      </w:r>
      <w:r w:rsidR="0091724A" w:rsidRPr="0017074E">
        <w:t xml:space="preserve"> and </w:t>
      </w:r>
      <w:r w:rsidR="00265C14" w:rsidRPr="0017074E">
        <w:t>expensive</w:t>
      </w:r>
      <w:r w:rsidR="0091724A" w:rsidRPr="0017074E">
        <w:t xml:space="preserve"> empirical build-and-test approach</w:t>
      </w:r>
      <w:r w:rsidR="00551F43" w:rsidRPr="0017074E">
        <w:t>.</w:t>
      </w:r>
    </w:p>
    <w:bookmarkEnd w:id="1"/>
    <w:p w14:paraId="111032BA" w14:textId="77777777" w:rsidR="00D91853" w:rsidRPr="0017074E" w:rsidRDefault="00D91853" w:rsidP="004F519C">
      <w:pPr>
        <w:pStyle w:val="Caption"/>
      </w:pPr>
    </w:p>
    <w:p w14:paraId="23740B60" w14:textId="46A67DE1" w:rsidR="00AE49D6" w:rsidRPr="0017074E" w:rsidRDefault="00696A42" w:rsidP="004F519C">
      <w:pPr>
        <w:pStyle w:val="Caption"/>
        <w:rPr>
          <w:i w:val="0"/>
          <w:iCs w:val="0"/>
        </w:rPr>
      </w:pPr>
      <w:r w:rsidRPr="0017074E">
        <w:rPr>
          <w:b/>
          <w:bCs/>
          <w:i w:val="0"/>
          <w:iCs w:val="0"/>
        </w:rPr>
        <w:t>Keywords</w:t>
      </w:r>
      <w:r w:rsidR="000F3A82" w:rsidRPr="0017074E">
        <w:rPr>
          <w:b/>
          <w:bCs/>
          <w:i w:val="0"/>
          <w:iCs w:val="0"/>
        </w:rPr>
        <w:t>:</w:t>
      </w:r>
      <w:r w:rsidR="000F3A82" w:rsidRPr="0017074E">
        <w:t xml:space="preserve"> </w:t>
      </w:r>
      <w:r w:rsidR="000F3A82" w:rsidRPr="0017074E">
        <w:rPr>
          <w:i w:val="0"/>
          <w:iCs w:val="0"/>
        </w:rPr>
        <w:t>Laser Powder Bed Fusion</w:t>
      </w:r>
      <w:r w:rsidR="00676A4E" w:rsidRPr="0017074E">
        <w:rPr>
          <w:i w:val="0"/>
          <w:iCs w:val="0"/>
        </w:rPr>
        <w:t xml:space="preserve"> (LPBF)</w:t>
      </w:r>
      <w:r w:rsidR="000F3A82" w:rsidRPr="0017074E">
        <w:rPr>
          <w:i w:val="0"/>
          <w:iCs w:val="0"/>
        </w:rPr>
        <w:t xml:space="preserve">, </w:t>
      </w:r>
      <w:r w:rsidR="00482BFF" w:rsidRPr="0017074E">
        <w:rPr>
          <w:i w:val="0"/>
          <w:iCs w:val="0"/>
        </w:rPr>
        <w:t>Thermal History,</w:t>
      </w:r>
      <w:r w:rsidR="0049679C" w:rsidRPr="0017074E" w:rsidDel="0049679C">
        <w:rPr>
          <w:i w:val="0"/>
          <w:iCs w:val="0"/>
        </w:rPr>
        <w:t xml:space="preserve"> </w:t>
      </w:r>
      <w:r w:rsidR="00482BFF" w:rsidRPr="0017074E">
        <w:rPr>
          <w:i w:val="0"/>
          <w:iCs w:val="0"/>
        </w:rPr>
        <w:t xml:space="preserve">Physics-based </w:t>
      </w:r>
      <w:r w:rsidR="001B064F" w:rsidRPr="0017074E">
        <w:rPr>
          <w:i w:val="0"/>
          <w:iCs w:val="0"/>
        </w:rPr>
        <w:t xml:space="preserve">Feedforward </w:t>
      </w:r>
      <w:r w:rsidR="00482BFF" w:rsidRPr="0017074E">
        <w:rPr>
          <w:i w:val="0"/>
          <w:iCs w:val="0"/>
        </w:rPr>
        <w:t xml:space="preserve">Process </w:t>
      </w:r>
      <w:r w:rsidR="000F3A82" w:rsidRPr="0017074E">
        <w:rPr>
          <w:i w:val="0"/>
          <w:iCs w:val="0"/>
        </w:rPr>
        <w:t>Control</w:t>
      </w:r>
      <w:r w:rsidR="00482BFF" w:rsidRPr="0017074E">
        <w:rPr>
          <w:i w:val="0"/>
          <w:iCs w:val="0"/>
        </w:rPr>
        <w:t xml:space="preserve">, </w:t>
      </w:r>
      <w:r w:rsidR="0049679C" w:rsidRPr="0017074E">
        <w:rPr>
          <w:i w:val="0"/>
          <w:iCs w:val="0"/>
        </w:rPr>
        <w:t>Model Predictive Control</w:t>
      </w:r>
      <w:r w:rsidR="0037155F" w:rsidRPr="0017074E">
        <w:rPr>
          <w:i w:val="0"/>
          <w:iCs w:val="0"/>
        </w:rPr>
        <w:t>, SS 316L</w:t>
      </w:r>
      <w:r w:rsidR="00482BFF" w:rsidRPr="0017074E">
        <w:rPr>
          <w:i w:val="0"/>
          <w:iCs w:val="0"/>
        </w:rPr>
        <w:t xml:space="preserve">. </w:t>
      </w:r>
    </w:p>
    <w:p w14:paraId="08E05AD0" w14:textId="77777777" w:rsidR="003B20A2" w:rsidRPr="0017074E" w:rsidRDefault="003B20A2" w:rsidP="003B20A2"/>
    <w:p w14:paraId="02B602DD" w14:textId="77777777" w:rsidR="003B20A2" w:rsidRPr="0017074E" w:rsidRDefault="003B20A2" w:rsidP="003B20A2">
      <w:pPr>
        <w:spacing w:line="336" w:lineRule="auto"/>
      </w:pPr>
    </w:p>
    <w:p w14:paraId="3E4AB4FC" w14:textId="17CA6CF7" w:rsidR="00015F3D" w:rsidRPr="0017074E" w:rsidRDefault="00EC355B" w:rsidP="009F1EB8">
      <w:pPr>
        <w:pStyle w:val="Heading1"/>
      </w:pPr>
      <w:r w:rsidRPr="0017074E">
        <w:lastRenderedPageBreak/>
        <w:t>Introduction</w:t>
      </w:r>
    </w:p>
    <w:p w14:paraId="0D193757" w14:textId="65BC4420" w:rsidR="004F0CC6" w:rsidRPr="0017074E" w:rsidRDefault="00865101" w:rsidP="004F519C">
      <w:pPr>
        <w:pStyle w:val="Heading2"/>
      </w:pPr>
      <w:r w:rsidRPr="0017074E">
        <w:t>Objective</w:t>
      </w:r>
      <w:r w:rsidR="004F0CC6" w:rsidRPr="0017074E">
        <w:t xml:space="preserve"> and Motivation</w:t>
      </w:r>
    </w:p>
    <w:p w14:paraId="2BE0A54F" w14:textId="54165BF9" w:rsidR="00976734" w:rsidRPr="0017074E" w:rsidRDefault="009D2C38" w:rsidP="004F519C">
      <w:r w:rsidRPr="0017074E">
        <w:t>This work concerns the laser powder bed fusion (LPBF) additive manufacturing process (</w:t>
      </w:r>
      <w:r w:rsidRPr="0017074E">
        <w:fldChar w:fldCharType="begin"/>
      </w:r>
      <w:r w:rsidRPr="0017074E">
        <w:instrText xml:space="preserve"> REF _Ref151540866 \h </w:instrText>
      </w:r>
      <w:r w:rsidR="004F519C" w:rsidRPr="0017074E">
        <w:instrText xml:space="preserve"> \* MERGEFORMAT </w:instrText>
      </w:r>
      <w:r w:rsidRPr="0017074E">
        <w:fldChar w:fldCharType="separate"/>
      </w:r>
      <w:r w:rsidR="00E31D15" w:rsidRPr="0017074E">
        <w:t xml:space="preserve">Figure </w:t>
      </w:r>
      <w:r w:rsidR="00E31D15">
        <w:rPr>
          <w:noProof/>
        </w:rPr>
        <w:t>1</w:t>
      </w:r>
      <w:r w:rsidRPr="0017074E">
        <w:fldChar w:fldCharType="end"/>
      </w:r>
      <w:r w:rsidRPr="0017074E">
        <w:t xml:space="preserve">). </w:t>
      </w:r>
      <w:r w:rsidR="00277C0B" w:rsidRPr="0017074E">
        <w:t>T</w:t>
      </w:r>
      <w:r w:rsidR="00963A6D" w:rsidRPr="0017074E">
        <w:t>he</w:t>
      </w:r>
      <w:r w:rsidR="00DA5E84" w:rsidRPr="0017074E">
        <w:t xml:space="preserve"> objective</w:t>
      </w:r>
      <w:r w:rsidR="00277C0B" w:rsidRPr="0017074E">
        <w:t xml:space="preserve"> </w:t>
      </w:r>
      <w:r w:rsidR="00DA5E84" w:rsidRPr="0017074E">
        <w:t>is to develop and apply a</w:t>
      </w:r>
      <w:r w:rsidR="003723E1" w:rsidRPr="0017074E">
        <w:t xml:space="preserve"> physics-based</w:t>
      </w:r>
      <w:r w:rsidR="00DA5E84" w:rsidRPr="0017074E">
        <w:t xml:space="preserve"> </w:t>
      </w:r>
      <w:r w:rsidR="00277C0B" w:rsidRPr="0017074E">
        <w:t xml:space="preserve">control </w:t>
      </w:r>
      <w:r w:rsidR="00DA5E84" w:rsidRPr="0017074E">
        <w:t xml:space="preserve">approach </w:t>
      </w:r>
      <w:r w:rsidR="00484C57" w:rsidRPr="0017074E">
        <w:t xml:space="preserve">termed </w:t>
      </w:r>
      <w:r w:rsidR="00484C57" w:rsidRPr="0017074E">
        <w:rPr>
          <w:i/>
          <w:iCs/>
        </w:rPr>
        <w:t>DynamicPrint</w:t>
      </w:r>
      <w:r w:rsidR="00484C57" w:rsidRPr="0017074E">
        <w:t xml:space="preserve"> </w:t>
      </w:r>
      <w:r w:rsidR="00F60D92" w:rsidRPr="0017074E">
        <w:t xml:space="preserve">to </w:t>
      </w:r>
      <w:r w:rsidR="00B6084E" w:rsidRPr="0017074E">
        <w:t>autonomously adjust the</w:t>
      </w:r>
      <w:r w:rsidR="00F60D92" w:rsidRPr="0017074E">
        <w:t xml:space="preserve"> processing parameters </w:t>
      </w:r>
      <w:r w:rsidR="003133B7" w:rsidRPr="0017074E">
        <w:t xml:space="preserve">layer-by-layer </w:t>
      </w:r>
      <w:r w:rsidR="00482BFF" w:rsidRPr="0017074E">
        <w:t xml:space="preserve">for </w:t>
      </w:r>
      <w:r w:rsidR="00F60D92" w:rsidRPr="0017074E">
        <w:t>LPBF</w:t>
      </w:r>
      <w:r w:rsidR="00AA42E6" w:rsidRPr="0017074E">
        <w:t xml:space="preserve"> manufactured</w:t>
      </w:r>
      <w:r w:rsidR="00F60D92" w:rsidRPr="0017074E">
        <w:t xml:space="preserve"> part</w:t>
      </w:r>
      <w:r w:rsidR="00AA42E6" w:rsidRPr="0017074E">
        <w:t>s</w:t>
      </w:r>
      <w:r w:rsidR="00F60D92" w:rsidRPr="0017074E">
        <w:t xml:space="preserve"> before </w:t>
      </w:r>
      <w:r w:rsidR="00A619C2" w:rsidRPr="0017074E">
        <w:t>they are</w:t>
      </w:r>
      <w:r w:rsidR="00F60D92" w:rsidRPr="0017074E">
        <w:t xml:space="preserve"> </w:t>
      </w:r>
      <w:r w:rsidR="00AA42E6" w:rsidRPr="0017074E">
        <w:t>printed</w:t>
      </w:r>
      <w:r w:rsidR="00286052" w:rsidRPr="0017074E">
        <w:t>.</w:t>
      </w:r>
      <w:r w:rsidR="00C304F9" w:rsidRPr="0017074E">
        <w:t xml:space="preserve"> </w:t>
      </w:r>
      <w:r w:rsidR="002403D7" w:rsidRPr="0017074E">
        <w:t>DynamicPrint</w:t>
      </w:r>
      <w:r w:rsidR="00286052" w:rsidRPr="0017074E">
        <w:t>, which is an embodiment of model predictive feedforward control,</w:t>
      </w:r>
      <w:r w:rsidR="002403D7" w:rsidRPr="0017074E">
        <w:t xml:space="preserve"> </w:t>
      </w:r>
      <w:r w:rsidR="009B4ECB" w:rsidRPr="0017074E">
        <w:t xml:space="preserve">uses </w:t>
      </w:r>
      <w:r w:rsidR="000E01FD" w:rsidRPr="0017074E">
        <w:rPr>
          <w:i/>
          <w:iCs/>
        </w:rPr>
        <w:t xml:space="preserve">a priori </w:t>
      </w:r>
      <w:r w:rsidR="00B549DC" w:rsidRPr="0017074E">
        <w:t xml:space="preserve">validated </w:t>
      </w:r>
      <w:r w:rsidR="00DA5E84" w:rsidRPr="0017074E">
        <w:t>physics-based thermal simulation</w:t>
      </w:r>
      <w:r w:rsidR="00CD609B" w:rsidRPr="0017074E">
        <w:t>s</w:t>
      </w:r>
      <w:r w:rsidR="00D01CAB" w:rsidRPr="0017074E">
        <w:t xml:space="preserve"> </w:t>
      </w:r>
      <w:r w:rsidR="00125C4B" w:rsidRPr="0017074E">
        <w:t xml:space="preserve">to mitigate deleterious </w:t>
      </w:r>
      <w:r w:rsidR="00482BFF" w:rsidRPr="0017074E">
        <w:t xml:space="preserve">temperature </w:t>
      </w:r>
      <w:r w:rsidR="00762B8C" w:rsidRPr="0017074E">
        <w:t>trends</w:t>
      </w:r>
      <w:r w:rsidR="006C5C65" w:rsidRPr="0017074E">
        <w:t xml:space="preserve"> </w:t>
      </w:r>
      <w:r w:rsidR="0026650B" w:rsidRPr="0017074E">
        <w:t>that</w:t>
      </w:r>
      <w:r w:rsidR="008D514A" w:rsidRPr="0017074E">
        <w:t xml:space="preserve"> </w:t>
      </w:r>
      <w:r w:rsidR="0026650B" w:rsidRPr="0017074E">
        <w:t xml:space="preserve">can </w:t>
      </w:r>
      <w:r w:rsidR="00B770A9" w:rsidRPr="0017074E">
        <w:t>cause</w:t>
      </w:r>
      <w:r w:rsidR="0026650B" w:rsidRPr="0017074E">
        <w:t xml:space="preserve"> </w:t>
      </w:r>
      <w:r w:rsidR="009D1225" w:rsidRPr="0017074E">
        <w:t>defect</w:t>
      </w:r>
      <w:r w:rsidR="00125C4B" w:rsidRPr="0017074E">
        <w:t xml:space="preserve"> formation</w:t>
      </w:r>
      <w:r w:rsidR="006C5C65" w:rsidRPr="0017074E">
        <w:t xml:space="preserve"> in LPBF parts</w:t>
      </w:r>
      <w:r w:rsidR="0088427B" w:rsidRPr="0017074E">
        <w:t xml:space="preserve"> </w:t>
      </w:r>
      <w:r w:rsidR="00A6006E" w:rsidRPr="0017074E">
        <w:fldChar w:fldCharType="begin">
          <w:fldData xml:space="preserve">PEVuZE5vdGU+PENpdGU+PEF1dGhvcj5Bc2hieTwvQXV0aG9yPjxZZWFyPjIwMjI8L1llYXI+PFJl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==
</w:fldData>
        </w:fldChar>
      </w:r>
      <w:r w:rsidR="008210AE" w:rsidRPr="0017074E">
        <w:instrText xml:space="preserve"> ADDIN EN.CITE </w:instrText>
      </w:r>
      <w:r w:rsidR="008210AE" w:rsidRPr="0017074E">
        <w:fldChar w:fldCharType="begin">
          <w:fldData xml:space="preserve">PEVuZE5vdGU+PENpdGU+PEF1dGhvcj5Bc2hieTwvQXV0aG9yPjxZZWFyPjIwMjI8L1llYXI+PFJl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==
</w:fldData>
        </w:fldChar>
      </w:r>
      <w:r w:rsidR="008210AE" w:rsidRPr="0017074E">
        <w:instrText xml:space="preserve"> ADDIN EN.CITE.DATA </w:instrText>
      </w:r>
      <w:r w:rsidR="008210AE" w:rsidRPr="0017074E">
        <w:fldChar w:fldCharType="end"/>
      </w:r>
      <w:r w:rsidR="00A6006E" w:rsidRPr="0017074E">
        <w:fldChar w:fldCharType="separate"/>
      </w:r>
      <w:r w:rsidR="00A6006E" w:rsidRPr="0017074E">
        <w:rPr>
          <w:noProof/>
        </w:rPr>
        <w:t>[</w:t>
      </w:r>
      <w:hyperlink w:anchor="_ENREF_1" w:tooltip="Ashby, 2022 #71" w:history="1">
        <w:r w:rsidR="00081F5E" w:rsidRPr="0017074E">
          <w:rPr>
            <w:noProof/>
          </w:rPr>
          <w:t>1</w:t>
        </w:r>
      </w:hyperlink>
      <w:r w:rsidR="00A6006E" w:rsidRPr="0017074E">
        <w:rPr>
          <w:noProof/>
        </w:rPr>
        <w:t xml:space="preserve">, </w:t>
      </w:r>
      <w:hyperlink w:anchor="_ENREF_2" w:tooltip="Yavari, 2021 #24" w:history="1">
        <w:r w:rsidR="00081F5E" w:rsidRPr="0017074E">
          <w:rPr>
            <w:noProof/>
          </w:rPr>
          <w:t>2</w:t>
        </w:r>
      </w:hyperlink>
      <w:r w:rsidR="00A6006E" w:rsidRPr="0017074E">
        <w:rPr>
          <w:noProof/>
        </w:rPr>
        <w:t>]</w:t>
      </w:r>
      <w:r w:rsidR="00A6006E" w:rsidRPr="0017074E">
        <w:fldChar w:fldCharType="end"/>
      </w:r>
      <w:r w:rsidR="00AA3FB8" w:rsidRPr="0017074E">
        <w:t xml:space="preserve">. </w:t>
      </w:r>
      <w:r w:rsidR="009A32F8" w:rsidRPr="0017074E">
        <w:t xml:space="preserve">DynamicPrint </w:t>
      </w:r>
      <w:r w:rsidR="003B5394" w:rsidRPr="0017074E">
        <w:t xml:space="preserve">can </w:t>
      </w:r>
      <w:r w:rsidR="00552785" w:rsidRPr="0017074E">
        <w:t xml:space="preserve">potentially </w:t>
      </w:r>
      <w:r w:rsidR="003B5394" w:rsidRPr="0017074E">
        <w:t>accelerate</w:t>
      </w:r>
      <w:r w:rsidR="0044738B" w:rsidRPr="0017074E">
        <w:t xml:space="preserve"> the </w:t>
      </w:r>
      <w:r w:rsidR="003B5394" w:rsidRPr="0017074E">
        <w:t>time-to-market of LPBF parts by</w:t>
      </w:r>
      <w:r w:rsidR="00C813D5" w:rsidRPr="0017074E">
        <w:t xml:space="preserve"> </w:t>
      </w:r>
      <w:r w:rsidR="00F16ADE" w:rsidRPr="0017074E">
        <w:t>restrain</w:t>
      </w:r>
      <w:r w:rsidR="003B5394" w:rsidRPr="0017074E">
        <w:t>ing</w:t>
      </w:r>
      <w:r w:rsidR="00F16ADE" w:rsidRPr="0017074E">
        <w:t xml:space="preserve"> the</w:t>
      </w:r>
      <w:r w:rsidR="00C813D5" w:rsidRPr="0017074E">
        <w:t xml:space="preserve"> </w:t>
      </w:r>
      <w:r w:rsidR="00F16ADE" w:rsidRPr="0017074E">
        <w:t>need for extensive build-and-test empirical studies</w:t>
      </w:r>
      <w:r w:rsidR="00785C87" w:rsidRPr="0017074E">
        <w:t xml:space="preserve"> </w:t>
      </w:r>
      <w:r w:rsidR="00096ADF" w:rsidRPr="0017074E">
        <w:t>toward</w:t>
      </w:r>
      <w:r w:rsidR="00785C87" w:rsidRPr="0017074E">
        <w:t xml:space="preserve"> </w:t>
      </w:r>
      <w:r w:rsidR="0080676A" w:rsidRPr="0017074E">
        <w:t xml:space="preserve">process </w:t>
      </w:r>
      <w:r w:rsidR="00785C87" w:rsidRPr="0017074E">
        <w:t>qualification</w:t>
      </w:r>
      <w:r w:rsidR="003B5394" w:rsidRPr="0017074E">
        <w:t>.</w:t>
      </w:r>
      <w:r w:rsidR="00785C87" w:rsidRPr="0017074E">
        <w:t xml:space="preserve"> </w:t>
      </w:r>
    </w:p>
    <w:p w14:paraId="0BB14273" w14:textId="1EBEFC18" w:rsidR="0041508C" w:rsidRPr="0017074E" w:rsidRDefault="001214D7" w:rsidP="004F519C">
      <w:r w:rsidRPr="0017074E">
        <w:t xml:space="preserve">The </w:t>
      </w:r>
      <w:r w:rsidR="00730921" w:rsidRPr="0017074E">
        <w:t xml:space="preserve">LPBF </w:t>
      </w:r>
      <w:r w:rsidRPr="0017074E">
        <w:t xml:space="preserve">process </w:t>
      </w:r>
      <w:r w:rsidR="00730921" w:rsidRPr="0017074E">
        <w:t>is advantageous for manufacturing</w:t>
      </w:r>
      <w:r w:rsidR="00F65384" w:rsidRPr="0017074E">
        <w:t xml:space="preserve"> complex</w:t>
      </w:r>
      <w:r w:rsidR="000E6ADA" w:rsidRPr="0017074E">
        <w:t>, high</w:t>
      </w:r>
      <w:r w:rsidR="005A264C" w:rsidRPr="0017074E">
        <w:t>-</w:t>
      </w:r>
      <w:r w:rsidR="000E6ADA" w:rsidRPr="0017074E">
        <w:t>value components</w:t>
      </w:r>
      <w:r w:rsidR="00F65384" w:rsidRPr="0017074E">
        <w:t xml:space="preserve"> </w:t>
      </w:r>
      <w:r w:rsidR="008A2B44" w:rsidRPr="0017074E">
        <w:t xml:space="preserve">which </w:t>
      </w:r>
      <w:r w:rsidR="00F65384" w:rsidRPr="0017074E">
        <w:t>are</w:t>
      </w:r>
      <w:r w:rsidR="008A2B44" w:rsidRPr="0017074E">
        <w:t xml:space="preserve"> difficult to create with traditional </w:t>
      </w:r>
      <w:r w:rsidR="00BE4374" w:rsidRPr="0017074E">
        <w:t xml:space="preserve">subtractive and formative </w:t>
      </w:r>
      <w:r w:rsidR="008A2B44" w:rsidRPr="0017074E">
        <w:t xml:space="preserve">techniques. </w:t>
      </w:r>
      <w:r w:rsidR="00E52B68" w:rsidRPr="0017074E">
        <w:t>As shown in recent industry case studies, t</w:t>
      </w:r>
      <w:r w:rsidR="00D32170" w:rsidRPr="0017074E">
        <w:t xml:space="preserve">he process enables </w:t>
      </w:r>
      <w:r w:rsidR="00394EB7" w:rsidRPr="0017074E">
        <w:t xml:space="preserve">significant </w:t>
      </w:r>
      <w:r w:rsidR="00D32170" w:rsidRPr="0017074E">
        <w:t>reduction in</w:t>
      </w:r>
      <w:r w:rsidR="00CF205E" w:rsidRPr="0017074E">
        <w:t xml:space="preserve"> manufacturing</w:t>
      </w:r>
      <w:r w:rsidR="00D32170" w:rsidRPr="0017074E">
        <w:t xml:space="preserve"> lead time</w:t>
      </w:r>
      <w:r w:rsidR="00FA3E96" w:rsidRPr="0017074E">
        <w:t>s</w:t>
      </w:r>
      <w:r w:rsidR="00AD1952" w:rsidRPr="0017074E">
        <w:t xml:space="preserve">, </w:t>
      </w:r>
      <w:r w:rsidR="009775B4" w:rsidRPr="0017074E">
        <w:t xml:space="preserve">simplifies manufacturing by </w:t>
      </w:r>
      <w:r w:rsidR="009B1D3B" w:rsidRPr="0017074E">
        <w:t>reducing the part count</w:t>
      </w:r>
      <w:r w:rsidR="000C1CD0" w:rsidRPr="0017074E">
        <w:t xml:space="preserve">, </w:t>
      </w:r>
      <w:r w:rsidR="00C41AB3" w:rsidRPr="0017074E">
        <w:t xml:space="preserve">and </w:t>
      </w:r>
      <w:r w:rsidR="004B17C7" w:rsidRPr="0017074E">
        <w:t>mitigate</w:t>
      </w:r>
      <w:r w:rsidR="0034749A" w:rsidRPr="0017074E">
        <w:t>s</w:t>
      </w:r>
      <w:r w:rsidR="007C2345" w:rsidRPr="0017074E">
        <w:t xml:space="preserve"> </w:t>
      </w:r>
      <w:r w:rsidR="00AD1952" w:rsidRPr="0017074E">
        <w:t xml:space="preserve">waste </w:t>
      </w:r>
      <w:r w:rsidR="00A6006E" w:rsidRPr="0017074E">
        <w:fldChar w:fldCharType="begin"/>
      </w:r>
      <w:r w:rsidR="0037762B" w:rsidRPr="0017074E">
        <w:instrText xml:space="preserve"> ADDIN EN.CITE &lt;EndNote&gt;&lt;Cite&gt;&lt;Author&gt;Blakey-Milner&lt;/Author&gt;&lt;Year&gt;2021&lt;/Year&gt;&lt;RecNum&gt;5&lt;/RecNum&gt;&lt;DisplayText&gt;[3]&lt;/DisplayText&gt;&lt;record&gt;&lt;rec-number&gt;5&lt;/rec-number&gt;&lt;foreign-keys&gt;&lt;key app="EN" db-id="sz9eaxta8rtvezepdv85zfzos9rxrww2rvpx" timestamp="1720630702"&gt;5&lt;/key&gt;&lt;/foreign-keys&gt;&lt;ref-type name="Journal Article"&gt;17&lt;/ref-type&gt;&lt;contributors&gt;&lt;authors&gt;&lt;author&gt;Blakey-Milner, Byron&lt;/author&gt;&lt;author&gt;Gradl, Paul&lt;/author&gt;&lt;author&gt;Snedden, Glen&lt;/author&gt;&lt;author&gt;Brooks, Michael&lt;/author&gt;&lt;author&gt;Pitot, Jean&lt;/author&gt;&lt;author&gt;Lopez, Elena&lt;/author&gt;&lt;author&gt;Leary, Martin&lt;/author&gt;&lt;author&gt;Berto, Filippo&lt;/author&gt;&lt;author&gt;du Plessis, Anton&lt;/author&gt;&lt;/authors&gt;&lt;/contributors&gt;&lt;titles&gt;&lt;title&gt;Metal additive manufacturing in aerospace: A review&lt;/title&gt;&lt;secondary-title&gt;Materials &amp;amp; Design&lt;/secondary-title&gt;&lt;/titles&gt;&lt;periodical&gt;&lt;full-title&gt;Materials &amp;amp; Design&lt;/full-title&gt;&lt;/periodical&gt;&lt;pages&gt;110008&lt;/pages&gt;&lt;volume&gt;209&lt;/volume&gt;&lt;keywords&gt;&lt;keyword&gt;Metal additive manufacturing&lt;/keyword&gt;&lt;keyword&gt;Laser powder bed fusion&lt;/keyword&gt;&lt;keyword&gt;Directed energy deposition&lt;/keyword&gt;&lt;keyword&gt;Topology optimization&lt;/keyword&gt;&lt;keyword&gt;Lattice structures&lt;/keyword&gt;&lt;keyword&gt;Aerospace&lt;/keyword&gt;&lt;keyword&gt;Lightweighting&lt;/keyword&gt;&lt;keyword&gt;Electron beam powder bed fusion&lt;/keyword&gt;&lt;/keywords&gt;&lt;dates&gt;&lt;year&gt;2021&lt;/year&gt;&lt;pub-dates&gt;&lt;date&gt;2021/11/01/&lt;/date&gt;&lt;/pub-dates&gt;&lt;/dates&gt;&lt;isbn&gt;0264-1275&lt;/isbn&gt;&lt;urls&gt;&lt;related-urls&gt;&lt;url&gt;https://www.sciencedirect.com/science/article/pii/S0264127521005633&lt;/url&gt;&lt;/related-urls&gt;&lt;/urls&gt;&lt;electronic-resource-num&gt;https://doi.org/10.1016/j.matdes.2021.110008&lt;/electronic-resource-num&gt;&lt;/record&gt;&lt;/Cite&gt;&lt;/EndNote&gt;</w:instrText>
      </w:r>
      <w:r w:rsidR="00A6006E" w:rsidRPr="0017074E">
        <w:fldChar w:fldCharType="separate"/>
      </w:r>
      <w:r w:rsidR="00BB14B7" w:rsidRPr="0017074E">
        <w:rPr>
          <w:noProof/>
        </w:rPr>
        <w:t>[</w:t>
      </w:r>
      <w:hyperlink w:anchor="_ENREF_3" w:tooltip="Blakey-Milner, 2021 #5" w:history="1">
        <w:r w:rsidR="00081F5E" w:rsidRPr="0017074E">
          <w:rPr>
            <w:noProof/>
          </w:rPr>
          <w:t>3</w:t>
        </w:r>
      </w:hyperlink>
      <w:r w:rsidR="00BB14B7" w:rsidRPr="0017074E">
        <w:rPr>
          <w:noProof/>
        </w:rPr>
        <w:t>]</w:t>
      </w:r>
      <w:r w:rsidR="00A6006E" w:rsidRPr="0017074E">
        <w:fldChar w:fldCharType="end"/>
      </w:r>
      <w:r w:rsidR="00FA3E96" w:rsidRPr="0017074E">
        <w:t>.</w:t>
      </w:r>
      <w:r w:rsidR="000B72BF" w:rsidRPr="0017074E">
        <w:t xml:space="preserve"> For example, </w:t>
      </w:r>
      <w:r w:rsidR="003B7E60" w:rsidRPr="0017074E">
        <w:t>recently, NASA successfully tested a rotating detonation engine with LPBF-</w:t>
      </w:r>
      <w:r w:rsidR="00C54925" w:rsidRPr="0017074E">
        <w:t xml:space="preserve">manufactured </w:t>
      </w:r>
      <w:r w:rsidR="003B7E60" w:rsidRPr="0017074E">
        <w:t xml:space="preserve">fuel injectors </w:t>
      </w:r>
      <w:r w:rsidR="003B1FF1" w:rsidRPr="0017074E">
        <w:t xml:space="preserve">that </w:t>
      </w:r>
      <w:r w:rsidR="003D4CF7" w:rsidRPr="0017074E">
        <w:t xml:space="preserve">can potentially improve </w:t>
      </w:r>
      <w:r w:rsidR="00BF1428" w:rsidRPr="0017074E">
        <w:t xml:space="preserve">specific impulse </w:t>
      </w:r>
      <w:r w:rsidR="003D4CF7" w:rsidRPr="0017074E">
        <w:t xml:space="preserve">up to 15% over existing rocket engines </w:t>
      </w:r>
      <w:r w:rsidR="00A6006E" w:rsidRPr="0017074E">
        <w:fldChar w:fldCharType="begin"/>
      </w:r>
      <w:r w:rsidR="008210AE" w:rsidRPr="0017074E">
        <w:instrText xml:space="preserve"> ADDIN EN.CITE &lt;EndNote&gt;&lt;Cite&gt;&lt;Author&gt;Teasley&lt;/Author&gt;&lt;Year&gt;2021&lt;/Year&gt;&lt;RecNum&gt;5&lt;/RecNum&gt;&lt;DisplayText&gt;[4, 5]&lt;/DisplayText&gt;&lt;record&gt;&lt;rec-number&gt;5&lt;/rec-number&gt;&lt;foreign-keys&gt;&lt;key app="EN" db-id="v9rsadazcs2vsne22dnvvergf22ez55v25wa" timestamp="1707685301"&gt;5&lt;/key&gt;&lt;/foreign-keys&gt;&lt;ref-type name="Book Section"&gt;5&lt;/ref-type&gt;&lt;contributors&gt;&lt;authors&gt;&lt;author&gt;Teasley, Thomas W.&lt;/author&gt;&lt;author&gt;Protz, Christopher S.&lt;/author&gt;&lt;author&gt;Larkey, Andrew P.&lt;/author&gt;&lt;author&gt;Williams, Benjamin B.&lt;/author&gt;&lt;author&gt;Gradl, Paul R.&lt;/author&gt;&lt;/authors&gt;&lt;/contributors&gt;&lt;titles&gt;&lt;title&gt;A Review Towards the Design Optimization of High Performance Additively Manufactured Rotating Detonation Rocket Engine Injectors&lt;/title&gt;&lt;secondary-title&gt;AIAA Propulsion and Energy 2021 Forum&lt;/secondary-title&gt;&lt;tertiary-title&gt;AIAA Propulsion and Energy Forum&lt;/tertiary-title&gt;&lt;/titles&gt;&lt;num-vols&gt;0&lt;/num-vols&gt;&lt;dates&gt;&lt;year&gt;2021&lt;/year&gt;&lt;/dates&gt;&lt;publisher&gt;American Institute of Aeronautics and Astronautics &lt;/publisher&gt;&lt;urls&gt;&lt;related-urls&gt;&lt;url&gt;https://doi.org/10.2514/6.2021-3655&lt;/url&gt;&lt;/related-urls&gt;&lt;/urls&gt;&lt;electronic-resource-num&gt;doi:10.2514/6.2021-3655&amp;#xD;10.2514/6.2021-3655&lt;/electronic-resource-num&gt;&lt;access-date&gt;2024/01/05&lt;/access-date&gt;&lt;/record&gt;&lt;/Cite&gt;&lt;Cite&gt;&lt;Author&gt;Ridgeway&lt;/Author&gt;&lt;Year&gt;2023&lt;/Year&gt;&lt;RecNum&gt;6&lt;/RecNum&gt;&lt;record&gt;&lt;rec-number&gt;6&lt;/rec-number&gt;&lt;foreign-keys&gt;&lt;key app="EN" db-id="v9rsadazcs2vsne22dnvvergf22ez55v25wa" timestamp="1707685301"&gt;6&lt;/key&gt;&lt;/foreign-keys&gt;&lt;ref-type name="Web Page"&gt;12&lt;/ref-type&gt;&lt;contributors&gt;&lt;authors&gt;&lt;author&gt;Ridgeway, Beth&lt;/author&gt;&lt;/authors&gt;&lt;/contributors&gt;&lt;titles&gt;&lt;title&gt;NASA’s 3D-printed Rotating Detonation Rocket Engine Test a Success&lt;/title&gt;&lt;/titles&gt;&lt;number&gt;2/15/2024&lt;/number&gt;&lt;dates&gt;&lt;year&gt;2023&lt;/year&gt;&lt;/dates&gt;&lt;publisher&gt;The National Aeronautics and Space Administration&lt;/publisher&gt;&lt;urls&gt;&lt;related-urls&gt;&lt;url&gt;https://www.nasa.gov/centers-and-facilities/marshall/nasas-3d-printed-rotating-detonation-rocket-engine-test-a-success/&lt;/url&gt;&lt;/related-urls&gt;&lt;/urls&gt;&lt;/record&gt;&lt;/Cite&gt;&lt;/EndNote&gt;</w:instrText>
      </w:r>
      <w:r w:rsidR="00A6006E" w:rsidRPr="0017074E">
        <w:fldChar w:fldCharType="separate"/>
      </w:r>
      <w:r w:rsidR="00BB14B7" w:rsidRPr="0017074E">
        <w:rPr>
          <w:noProof/>
        </w:rPr>
        <w:t>[</w:t>
      </w:r>
      <w:hyperlink w:anchor="_ENREF_4" w:tooltip="Teasley, 2021 #5" w:history="1">
        <w:r w:rsidR="00081F5E" w:rsidRPr="0017074E">
          <w:rPr>
            <w:noProof/>
          </w:rPr>
          <w:t>4</w:t>
        </w:r>
      </w:hyperlink>
      <w:r w:rsidR="00BB14B7" w:rsidRPr="0017074E">
        <w:rPr>
          <w:noProof/>
        </w:rPr>
        <w:t xml:space="preserve">, </w:t>
      </w:r>
      <w:hyperlink w:anchor="_ENREF_5" w:tooltip="Ridgeway, 2023 #6" w:history="1">
        <w:r w:rsidR="00081F5E" w:rsidRPr="0017074E">
          <w:rPr>
            <w:noProof/>
          </w:rPr>
          <w:t>5</w:t>
        </w:r>
      </w:hyperlink>
      <w:r w:rsidR="00BB14B7" w:rsidRPr="0017074E">
        <w:rPr>
          <w:noProof/>
        </w:rPr>
        <w:t>]</w:t>
      </w:r>
      <w:r w:rsidR="00A6006E" w:rsidRPr="0017074E">
        <w:fldChar w:fldCharType="end"/>
      </w:r>
      <w:r w:rsidR="009C210E" w:rsidRPr="0017074E">
        <w:t xml:space="preserve">. </w:t>
      </w:r>
      <w:r w:rsidR="00542E66" w:rsidRPr="0017074E">
        <w:t xml:space="preserve">Despite the capabilities of LPBF, adoption of the technology in safety-critical industries has been limited. A key barrier is the tendency of the process to produce flaws, such as porosity, distortion, and heterogenous microstructure </w:t>
      </w:r>
      <w:r w:rsidR="00542E66" w:rsidRPr="0017074E">
        <w:fldChar w:fldCharType="begin"/>
      </w:r>
      <w:r w:rsidR="0037762B" w:rsidRPr="0017074E">
        <w:instrText xml:space="preserve"> ADDIN EN.CITE &lt;EndNote&gt;&lt;Cite&gt;&lt;Author&gt;Snow&lt;/Author&gt;&lt;Year&gt;2020&lt;/Year&gt;&lt;RecNum&gt;78&lt;/RecNum&gt;&lt;DisplayText&gt;[6]&lt;/DisplayText&gt;&lt;record&gt;&lt;rec-number&gt;78&lt;/rec-number&gt;&lt;foreign-keys&gt;&lt;key app="EN" db-id="sz9eaxta8rtvezepdv85zfzos9rxrww2rvpx" timestamp="1720723969"&gt;78&lt;/key&gt;&lt;/foreign-keys&gt;&lt;ref-type name="Journal Article"&gt;17&lt;/ref-type&gt;&lt;contributors&gt;&lt;authors&gt;&lt;author&gt;Snow, Zackary&lt;/author&gt;&lt;author&gt;Nassar, Abdalla R.&lt;/author&gt;&lt;author&gt;Reutzel, Edward W.&lt;/author&gt;&lt;/authors&gt;&lt;/contributors&gt;&lt;titles&gt;&lt;title&gt;Invited Review Article: Review of the formation and impact of flaws in powder bed fusion additive manufacturing&lt;/title&gt;&lt;secondary-title&gt;Additive Manufacturing&lt;/secondary-title&gt;&lt;/titles&gt;&lt;periodical&gt;&lt;full-title&gt;Additive Manufacturing&lt;/full-title&gt;&lt;/periodical&gt;&lt;pages&gt;101457&lt;/pages&gt;&lt;volume&gt;36&lt;/volume&gt;&lt;keywords&gt;&lt;keyword&gt;Flaws&lt;/keyword&gt;&lt;keyword&gt;Powder bed fusion&lt;/keyword&gt;&lt;keyword&gt;Additive manufacturing&lt;/keyword&gt;&lt;keyword&gt;Defects&lt;/keyword&gt;&lt;/keywords&gt;&lt;dates&gt;&lt;year&gt;2020&lt;/year&gt;&lt;pub-dates&gt;&lt;date&gt;2020/12/01/&lt;/date&gt;&lt;/pub-dates&gt;&lt;/dates&gt;&lt;isbn&gt;2214-8604&lt;/isbn&gt;&lt;urls&gt;&lt;related-urls&gt;&lt;url&gt;https://www.sciencedirect.com/science/article/pii/S2214860420308290&lt;/url&gt;&lt;/related-urls&gt;&lt;/urls&gt;&lt;electronic-resource-num&gt;https://doi.org/10.1016/j.addma.2020.101457&lt;/electronic-resource-num&gt;&lt;/record&gt;&lt;/Cite&gt;&lt;/EndNote&gt;</w:instrText>
      </w:r>
      <w:r w:rsidR="00542E66" w:rsidRPr="0017074E">
        <w:fldChar w:fldCharType="separate"/>
      </w:r>
      <w:r w:rsidR="00BB14B7" w:rsidRPr="0017074E">
        <w:rPr>
          <w:noProof/>
        </w:rPr>
        <w:t>[</w:t>
      </w:r>
      <w:hyperlink w:anchor="_ENREF_6" w:tooltip="Snow, 2020 #78" w:history="1">
        <w:r w:rsidR="00081F5E" w:rsidRPr="0017074E">
          <w:rPr>
            <w:noProof/>
          </w:rPr>
          <w:t>6</w:t>
        </w:r>
      </w:hyperlink>
      <w:r w:rsidR="00BB14B7" w:rsidRPr="0017074E">
        <w:rPr>
          <w:noProof/>
        </w:rPr>
        <w:t>]</w:t>
      </w:r>
      <w:r w:rsidR="00542E66" w:rsidRPr="0017074E">
        <w:fldChar w:fldCharType="end"/>
      </w:r>
      <w:r w:rsidR="00542E66" w:rsidRPr="0017074E">
        <w:t xml:space="preserve">. These flaws, which are difficult to correct with post-process machining or heat treatment, can cause considerable variation in </w:t>
      </w:r>
      <w:r w:rsidR="009E198C" w:rsidRPr="0017074E">
        <w:t xml:space="preserve">surface finish, geometric accuracy, </w:t>
      </w:r>
      <w:r w:rsidR="00542E66" w:rsidRPr="0017074E">
        <w:t xml:space="preserve">mechanical properties, </w:t>
      </w:r>
      <w:r w:rsidR="00C81C9A" w:rsidRPr="0017074E">
        <w:t xml:space="preserve">among other, </w:t>
      </w:r>
      <w:r w:rsidR="00542E66" w:rsidRPr="0017074E">
        <w:t xml:space="preserve">leading to uncertainty in functional integrity of the part </w:t>
      </w:r>
      <w:r w:rsidR="00B37212" w:rsidRPr="0017074E">
        <w:rPr>
          <w:rFonts w:cs="Times New Roman"/>
        </w:rPr>
        <w:fldChar w:fldCharType="begin">
          <w:fldData xml:space="preserve">PEVuZE5vdGU+PENpdGU+PEF1dGhvcj5TaGFod2F6PC9BdXRob3I+PFllYXI+MjAyMjwvWWVhcj48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</w:fldData>
        </w:fldChar>
      </w:r>
      <w:r w:rsidR="0037762B" w:rsidRPr="0017074E">
        <w:rPr>
          <w:rFonts w:cs="Times New Roman"/>
        </w:rPr>
        <w:instrText xml:space="preserve"> ADDIN EN.CITE </w:instrText>
      </w:r>
      <w:r w:rsidR="0037762B" w:rsidRPr="0017074E">
        <w:rPr>
          <w:rFonts w:cs="Times New Roman"/>
        </w:rPr>
        <w:fldChar w:fldCharType="begin">
          <w:fldData xml:space="preserve">PEVuZE5vdGU+PENpdGU+PEF1dGhvcj5TaGFod2F6PC9BdXRob3I+PFllYXI+MjAyMjwvWWVhcj48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</w:fldData>
        </w:fldChar>
      </w:r>
      <w:r w:rsidR="0037762B" w:rsidRPr="0017074E">
        <w:rPr>
          <w:rFonts w:cs="Times New Roman"/>
        </w:rPr>
        <w:instrText xml:space="preserve"> ADDIN EN.CITE.DATA </w:instrText>
      </w:r>
      <w:r w:rsidR="0037762B" w:rsidRPr="0017074E">
        <w:rPr>
          <w:rFonts w:cs="Times New Roman"/>
        </w:rPr>
      </w:r>
      <w:r w:rsidR="0037762B" w:rsidRPr="0017074E">
        <w:rPr>
          <w:rFonts w:cs="Times New Roman"/>
        </w:rPr>
        <w:fldChar w:fldCharType="end"/>
      </w:r>
      <w:r w:rsidR="00B37212" w:rsidRPr="0017074E">
        <w:rPr>
          <w:rFonts w:cs="Times New Roman"/>
        </w:rPr>
      </w:r>
      <w:r w:rsidR="00B37212" w:rsidRPr="0017074E">
        <w:rPr>
          <w:rFonts w:cs="Times New Roman"/>
        </w:rPr>
        <w:fldChar w:fldCharType="separate"/>
      </w:r>
      <w:r w:rsidR="00BB14B7" w:rsidRPr="0017074E">
        <w:rPr>
          <w:rFonts w:cs="Times New Roman"/>
          <w:noProof/>
        </w:rPr>
        <w:t>[</w:t>
      </w:r>
      <w:hyperlink w:anchor="_ENREF_7" w:tooltip="Shahwaz, 2022 #12" w:history="1">
        <w:r w:rsidR="00081F5E" w:rsidRPr="0017074E">
          <w:rPr>
            <w:rFonts w:cs="Times New Roman"/>
            <w:noProof/>
          </w:rPr>
          <w:t>7-10</w:t>
        </w:r>
      </w:hyperlink>
      <w:r w:rsidR="00BB14B7" w:rsidRPr="0017074E">
        <w:rPr>
          <w:rFonts w:cs="Times New Roman"/>
          <w:noProof/>
        </w:rPr>
        <w:t>]</w:t>
      </w:r>
      <w:r w:rsidR="00B37212" w:rsidRPr="0017074E">
        <w:rPr>
          <w:rFonts w:cs="Times New Roman"/>
        </w:rPr>
        <w:fldChar w:fldCharType="end"/>
      </w:r>
      <w:r w:rsidR="00542E66" w:rsidRPr="0017074E">
        <w:t xml:space="preserve">. </w:t>
      </w:r>
    </w:p>
    <w:p w14:paraId="7EBBEEB7" w14:textId="327AED39" w:rsidR="00590BAA" w:rsidRPr="0017074E" w:rsidRDefault="00B100B5" w:rsidP="004F519C">
      <w:pPr>
        <w:keepNext/>
        <w:spacing w:line="240" w:lineRule="auto"/>
        <w:ind w:firstLine="0"/>
        <w:jc w:val="center"/>
      </w:pPr>
      <w:r w:rsidRPr="0017074E">
        <w:rPr>
          <w:noProof/>
        </w:rPr>
        <w:lastRenderedPageBreak/>
        <w:drawing>
          <wp:inline distT="0" distB="0" distL="0" distR="0" wp14:anchorId="1321D61B" wp14:editId="2DE639EE">
            <wp:extent cx="3513972" cy="3062177"/>
            <wp:effectExtent l="0" t="0" r="0" b="0"/>
            <wp:docPr id="184028016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280167" name="Picture 6"/>
                    <pic:cNvPicPr>
                      <a:picLocks noChangeAspect="1" noChangeArrowheads="1"/>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bwMode="auto">
                    <a:xfrm>
                      <a:off x="0" y="0"/>
                      <a:ext cx="3520962" cy="3068268"/>
                    </a:xfrm>
                    <a:prstGeom prst="rect">
                      <a:avLst/>
                    </a:prstGeom>
                  </pic:spPr>
                </pic:pic>
              </a:graphicData>
            </a:graphic>
          </wp:inline>
        </w:drawing>
      </w:r>
    </w:p>
    <w:p w14:paraId="49AB686D" w14:textId="0DF0AF24" w:rsidR="0097507F" w:rsidRPr="0017074E" w:rsidRDefault="00590BAA" w:rsidP="004F519C">
      <w:pPr>
        <w:pStyle w:val="Caption"/>
      </w:pPr>
      <w:bookmarkStart w:id="2" w:name="_Ref151540866"/>
      <w:r w:rsidRPr="0017074E">
        <w:t xml:space="preserve">Figure </w:t>
      </w:r>
      <w:fldSimple w:instr=" SEQ Figure \* ARABIC ">
        <w:r w:rsidR="00E31D15">
          <w:rPr>
            <w:noProof/>
          </w:rPr>
          <w:t>1</w:t>
        </w:r>
      </w:fldSimple>
      <w:bookmarkEnd w:id="2"/>
      <w:r w:rsidR="0097507F" w:rsidRPr="0017074E">
        <w:rPr>
          <w:noProof/>
        </w:rPr>
        <w:t xml:space="preserve">: </w:t>
      </w:r>
      <w:r w:rsidR="0097507F" w:rsidRPr="0017074E">
        <w:t>Schematic of the laser powder bed fusion</w:t>
      </w:r>
      <w:r w:rsidR="007D4B5E" w:rsidRPr="0017074E">
        <w:t xml:space="preserve"> (LPBF)</w:t>
      </w:r>
      <w:r w:rsidR="0097507F" w:rsidRPr="0017074E">
        <w:t xml:space="preserve"> process.</w:t>
      </w:r>
    </w:p>
    <w:p w14:paraId="2775B416" w14:textId="2CA52086" w:rsidR="000B5630" w:rsidRPr="0017074E" w:rsidRDefault="006557EA" w:rsidP="00877CF4">
      <w:r w:rsidRPr="0017074E">
        <w:t>F</w:t>
      </w:r>
      <w:r w:rsidR="002A26CA" w:rsidRPr="0017074E">
        <w:t xml:space="preserve">law </w:t>
      </w:r>
      <w:r w:rsidRPr="0017074E">
        <w:t>formation</w:t>
      </w:r>
      <w:r w:rsidR="00B02665" w:rsidRPr="0017074E">
        <w:t xml:space="preserve"> and </w:t>
      </w:r>
      <w:r w:rsidR="00FE6F4F" w:rsidRPr="0017074E">
        <w:t xml:space="preserve">inconsistent </w:t>
      </w:r>
      <w:r w:rsidR="00B02665" w:rsidRPr="0017074E">
        <w:t>part properties</w:t>
      </w:r>
      <w:r w:rsidRPr="0017074E">
        <w:t xml:space="preserve"> </w:t>
      </w:r>
      <w:r w:rsidR="00B02665" w:rsidRPr="0017074E">
        <w:t>are</w:t>
      </w:r>
      <w:r w:rsidR="002A26CA" w:rsidRPr="0017074E">
        <w:t xml:space="preserve"> principally driven by the</w:t>
      </w:r>
      <w:r w:rsidR="00736C13" w:rsidRPr="0017074E">
        <w:t xml:space="preserve"> </w:t>
      </w:r>
      <w:r w:rsidR="009A0F47" w:rsidRPr="0017074E">
        <w:t xml:space="preserve">spatiotemporal </w:t>
      </w:r>
      <w:r w:rsidR="00736C13" w:rsidRPr="0017074E">
        <w:t>temperature distribution in the</w:t>
      </w:r>
      <w:r w:rsidR="006B0413" w:rsidRPr="0017074E">
        <w:t xml:space="preserve"> </w:t>
      </w:r>
      <w:r w:rsidR="00736C13" w:rsidRPr="0017074E">
        <w:t>part</w:t>
      </w:r>
      <w:r w:rsidR="006B0413" w:rsidRPr="0017074E">
        <w:t xml:space="preserve"> during the printing process</w:t>
      </w:r>
      <w:r w:rsidR="00736C13" w:rsidRPr="0017074E">
        <w:t xml:space="preserve"> </w:t>
      </w:r>
      <w:r w:rsidR="00A6006E" w:rsidRPr="0017074E">
        <w:fldChar w:fldCharType="begin"/>
      </w:r>
      <w:r w:rsidR="0037762B" w:rsidRPr="0017074E">
        <w:instrText xml:space="preserve"> ADDIN EN.CITE &lt;EndNote&gt;&lt;Cite&gt;&lt;Author&gt;Sames&lt;/Author&gt;&lt;Year&gt;2016&lt;/Year&gt;&lt;RecNum&gt;4&lt;/RecNum&gt;&lt;DisplayText&gt;[11]&lt;/DisplayText&gt;&lt;record&gt;&lt;rec-number&gt;4&lt;/rec-number&gt;&lt;foreign-keys&gt;&lt;key app="EN" db-id="sz9eaxta8rtvezepdv85zfzos9rxrww2rvpx" timestamp="1720630702"&gt;4&lt;/key&gt;&lt;/foreign-keys&gt;&lt;ref-type name="Journal Article"&gt;17&lt;/ref-type&gt;&lt;contributors&gt;&lt;authors&gt;&lt;author&gt;Sames, W. J.&lt;/author&gt;&lt;author&gt;List, F. A.&lt;/author&gt;&lt;author&gt;Pannala, S.&lt;/author&gt;&lt;author&gt;Dehoff, R. R.&lt;/author&gt;&lt;author&gt;Babu, S. S.&lt;/author&gt;&lt;/authors&gt;&lt;/contributors&gt;&lt;titles&gt;&lt;title&gt;The metallurgy and processing science of metal additive manufacturing&lt;/title&gt;&lt;secondary-title&gt;International Materials Reviews&lt;/secondary-title&gt;&lt;/titles&gt;&lt;periodical&gt;&lt;full-title&gt;International Materials Reviews&lt;/full-title&gt;&lt;/periodical&gt;&lt;pages&gt;315-360&lt;/pages&gt;&lt;volume&gt;61&lt;/volume&gt;&lt;number&gt;5&lt;/number&gt;&lt;dates&gt;&lt;year&gt;2016&lt;/year&gt;&lt;pub-dates&gt;&lt;date&gt;2016/07/03&lt;/date&gt;&lt;/pub-dates&gt;&lt;/dates&gt;&lt;publisher&gt;Taylor &amp;amp; Francis&lt;/publisher&gt;&lt;isbn&gt;0950-6608&lt;/isbn&gt;&lt;urls&gt;&lt;related-urls&gt;&lt;url&gt;https://doi.org/10.1080/09506608.2015.1116649&lt;/url&gt;&lt;/related-urls&gt;&lt;/urls&gt;&lt;electronic-resource-num&gt;https://doi.org/10.1080/09506608.2015.1116649&lt;/electronic-resource-num&gt;&lt;/record&gt;&lt;/Cite&gt;&lt;/EndNote&gt;</w:instrText>
      </w:r>
      <w:r w:rsidR="00A6006E" w:rsidRPr="0017074E">
        <w:fldChar w:fldCharType="separate"/>
      </w:r>
      <w:r w:rsidR="00BB14B7" w:rsidRPr="0017074E">
        <w:rPr>
          <w:noProof/>
        </w:rPr>
        <w:t>[</w:t>
      </w:r>
      <w:hyperlink w:anchor="_ENREF_11" w:tooltip="Sames, 2016 #4" w:history="1">
        <w:r w:rsidR="00081F5E" w:rsidRPr="0017074E">
          <w:rPr>
            <w:noProof/>
          </w:rPr>
          <w:t>11</w:t>
        </w:r>
      </w:hyperlink>
      <w:r w:rsidR="00BB14B7" w:rsidRPr="0017074E">
        <w:rPr>
          <w:noProof/>
        </w:rPr>
        <w:t>]</w:t>
      </w:r>
      <w:r w:rsidR="00A6006E" w:rsidRPr="0017074E">
        <w:fldChar w:fldCharType="end"/>
      </w:r>
      <w:r w:rsidR="002D15E1" w:rsidRPr="0017074E">
        <w:t>.</w:t>
      </w:r>
      <w:r w:rsidR="00242753" w:rsidRPr="0017074E">
        <w:t xml:space="preserve"> </w:t>
      </w:r>
      <w:r w:rsidR="00687B03" w:rsidRPr="0017074E">
        <w:t>The spatiotemporal temperature distribution, also called the thermal history</w:t>
      </w:r>
      <w:r w:rsidR="00D95376" w:rsidRPr="0017074E">
        <w:t>,</w:t>
      </w:r>
      <w:r w:rsidR="00B02665" w:rsidRPr="0017074E">
        <w:t xml:space="preserve"> is </w:t>
      </w:r>
      <w:r w:rsidR="002C5545" w:rsidRPr="0017074E">
        <w:t xml:space="preserve">governed by a large number of </w:t>
      </w:r>
      <w:r w:rsidR="003C1D36" w:rsidRPr="0017074E">
        <w:t>factors</w:t>
      </w:r>
      <w:r w:rsidR="00FD3297" w:rsidRPr="0017074E">
        <w:t>, such as</w:t>
      </w:r>
      <w:r w:rsidR="003C1D36" w:rsidRPr="0017074E">
        <w:t xml:space="preserve"> </w:t>
      </w:r>
      <w:r w:rsidR="00435A65" w:rsidRPr="0017074E">
        <w:t>part</w:t>
      </w:r>
      <w:r w:rsidR="003C1D36" w:rsidRPr="0017074E">
        <w:t xml:space="preserve"> geometry, </w:t>
      </w:r>
      <w:r w:rsidR="009A514E" w:rsidRPr="0017074E">
        <w:t xml:space="preserve">time between layers, </w:t>
      </w:r>
      <w:r w:rsidR="003C1D36" w:rsidRPr="0017074E">
        <w:t>orientation, support placement, processing parameters, and material selection</w:t>
      </w:r>
      <w:r w:rsidR="00B02665" w:rsidRPr="0017074E">
        <w:t>,</w:t>
      </w:r>
      <w:r w:rsidR="003C1D36" w:rsidRPr="0017074E">
        <w:t xml:space="preserve"> among others</w:t>
      </w:r>
      <w:r w:rsidR="002C4A7A" w:rsidRPr="0017074E">
        <w:t xml:space="preserve"> </w:t>
      </w:r>
      <w:r w:rsidR="00A6006E" w:rsidRPr="0017074E">
        <w:fldChar w:fldCharType="begin">
          <w:fldData xml:space="preserve">PEVuZE5vdGU+PENpdGU+PEF1dGhvcj5OYWhyPC9BdXRob3I+PFllYXI+MjAyMzwvWWVhcj48UmVj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</w:fldData>
        </w:fldChar>
      </w:r>
      <w:r w:rsidR="0037762B" w:rsidRPr="0017074E">
        <w:instrText xml:space="preserve"> ADDIN EN.CITE </w:instrText>
      </w:r>
      <w:r w:rsidR="0037762B" w:rsidRPr="0017074E">
        <w:fldChar w:fldCharType="begin">
          <w:fldData xml:space="preserve">PEVuZE5vdGU+PENpdGU+PEF1dGhvcj5OYWhyPC9BdXRob3I+PFllYXI+MjAyMzwvWWVhcj48UmVj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</w:fldData>
        </w:fldChar>
      </w:r>
      <w:r w:rsidR="0037762B" w:rsidRPr="0017074E">
        <w:instrText xml:space="preserve"> ADDIN EN.CITE.DATA </w:instrText>
      </w:r>
      <w:r w:rsidR="0037762B" w:rsidRPr="0017074E">
        <w:fldChar w:fldCharType="end"/>
      </w:r>
      <w:r w:rsidR="00A6006E" w:rsidRPr="0017074E">
        <w:fldChar w:fldCharType="separate"/>
      </w:r>
      <w:r w:rsidR="00BB14B7" w:rsidRPr="0017074E">
        <w:rPr>
          <w:noProof/>
        </w:rPr>
        <w:t>[</w:t>
      </w:r>
      <w:hyperlink w:anchor="_ENREF_12" w:tooltip="Nahr, 2023 #52" w:history="1">
        <w:r w:rsidR="00081F5E" w:rsidRPr="0017074E">
          <w:rPr>
            <w:noProof/>
          </w:rPr>
          <w:t>12-14</w:t>
        </w:r>
      </w:hyperlink>
      <w:r w:rsidR="00BB14B7" w:rsidRPr="0017074E">
        <w:rPr>
          <w:noProof/>
        </w:rPr>
        <w:t>]</w:t>
      </w:r>
      <w:r w:rsidR="00A6006E" w:rsidRPr="0017074E">
        <w:fldChar w:fldCharType="end"/>
      </w:r>
      <w:r w:rsidR="003C1D36" w:rsidRPr="0017074E">
        <w:t xml:space="preserve">. </w:t>
      </w:r>
      <w:r w:rsidR="002C4A7A" w:rsidRPr="0017074E">
        <w:t>Due to the comple</w:t>
      </w:r>
      <w:r w:rsidR="00FD3297" w:rsidRPr="0017074E">
        <w:t>x physical</w:t>
      </w:r>
      <w:r w:rsidR="002C4A7A" w:rsidRPr="0017074E">
        <w:t xml:space="preserve"> relationships</w:t>
      </w:r>
      <w:r w:rsidR="00FD3297" w:rsidRPr="0017074E">
        <w:t xml:space="preserve"> underpinning these factors</w:t>
      </w:r>
      <w:r w:rsidR="002C4A7A" w:rsidRPr="0017074E">
        <w:t xml:space="preserve">, </w:t>
      </w:r>
      <w:r w:rsidR="00885E4A" w:rsidRPr="0017074E">
        <w:t>the process</w:t>
      </w:r>
      <w:r w:rsidR="00EC7421" w:rsidRPr="0017074E">
        <w:t>ing</w:t>
      </w:r>
      <w:r w:rsidR="00885E4A" w:rsidRPr="0017074E">
        <w:t xml:space="preserve"> parameters and </w:t>
      </w:r>
      <w:r w:rsidR="007C7EA9" w:rsidRPr="0017074E">
        <w:t>build conditions</w:t>
      </w:r>
      <w:r w:rsidR="00885E4A" w:rsidRPr="0017074E">
        <w:t xml:space="preserve"> </w:t>
      </w:r>
      <w:r w:rsidR="00C2389B" w:rsidRPr="0017074E">
        <w:t xml:space="preserve">for a </w:t>
      </w:r>
      <w:r w:rsidR="00B36D39" w:rsidRPr="0017074E">
        <w:t xml:space="preserve">specific </w:t>
      </w:r>
      <w:r w:rsidR="00C2389B" w:rsidRPr="0017074E">
        <w:t>part shape are</w:t>
      </w:r>
      <w:r w:rsidR="00B61E5D" w:rsidRPr="0017074E">
        <w:t xml:space="preserve"> currently</w:t>
      </w:r>
      <w:r w:rsidR="00C2389B" w:rsidRPr="0017074E">
        <w:t xml:space="preserve"> </w:t>
      </w:r>
      <w:r w:rsidR="001B6231" w:rsidRPr="0017074E">
        <w:t>optimized</w:t>
      </w:r>
      <w:r w:rsidR="00C2389B" w:rsidRPr="0017074E">
        <w:t xml:space="preserve"> through a</w:t>
      </w:r>
      <w:r w:rsidR="007C7EA9" w:rsidRPr="0017074E">
        <w:t>n empirical</w:t>
      </w:r>
      <w:r w:rsidR="00C2389B" w:rsidRPr="0017074E">
        <w:t xml:space="preserve"> build-and-test approach</w:t>
      </w:r>
      <w:r w:rsidR="00BE09D9" w:rsidRPr="0017074E">
        <w:t xml:space="preserve"> </w:t>
      </w:r>
      <w:r w:rsidR="00A6006E" w:rsidRPr="0017074E">
        <w:fldChar w:fldCharType="begin">
          <w:fldData xml:space="preserve">PEVuZE5vdGU+PENpdGU+PEF1dGhvcj5OYXJhc2ltaGFyYWp1PC9BdXRob3I+PFllYXI+MjAyMjwv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==
</w:fldData>
        </w:fldChar>
      </w:r>
      <w:r w:rsidR="008509FB" w:rsidRPr="0017074E">
        <w:instrText xml:space="preserve"> ADDIN EN.CITE </w:instrText>
      </w:r>
      <w:r w:rsidR="008509FB" w:rsidRPr="0017074E">
        <w:fldChar w:fldCharType="begin">
          <w:fldData xml:space="preserve">PEVuZE5vdGU+PENpdGU+PEF1dGhvcj5OYXJhc2ltaGFyYWp1PC9BdXRob3I+PFllYXI+MjAyMjwv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==
</w:fldData>
        </w:fldChar>
      </w:r>
      <w:r w:rsidR="008509FB" w:rsidRPr="0017074E">
        <w:instrText xml:space="preserve"> ADDIN EN.CITE.DATA </w:instrText>
      </w:r>
      <w:r w:rsidR="008509FB" w:rsidRPr="0017074E">
        <w:fldChar w:fldCharType="end"/>
      </w:r>
      <w:r w:rsidR="00A6006E" w:rsidRPr="0017074E">
        <w:fldChar w:fldCharType="separate"/>
      </w:r>
      <w:r w:rsidR="00BB14B7" w:rsidRPr="0017074E">
        <w:rPr>
          <w:noProof/>
        </w:rPr>
        <w:t>[</w:t>
      </w:r>
      <w:hyperlink w:anchor="_ENREF_15" w:tooltip="Narasimharaju, 2022 #14" w:history="1">
        <w:r w:rsidR="00081F5E" w:rsidRPr="0017074E">
          <w:rPr>
            <w:noProof/>
          </w:rPr>
          <w:t>15</w:t>
        </w:r>
      </w:hyperlink>
      <w:r w:rsidR="00BB14B7" w:rsidRPr="0017074E">
        <w:rPr>
          <w:noProof/>
        </w:rPr>
        <w:t xml:space="preserve">, </w:t>
      </w:r>
      <w:hyperlink w:anchor="_ENREF_16" w:tooltip="Peralta, 2016 #53" w:history="1">
        <w:r w:rsidR="00081F5E" w:rsidRPr="0017074E">
          <w:rPr>
            <w:noProof/>
          </w:rPr>
          <w:t>16</w:t>
        </w:r>
      </w:hyperlink>
      <w:r w:rsidR="00BB14B7" w:rsidRPr="0017074E">
        <w:rPr>
          <w:noProof/>
        </w:rPr>
        <w:t>]</w:t>
      </w:r>
      <w:r w:rsidR="00A6006E" w:rsidRPr="0017074E">
        <w:fldChar w:fldCharType="end"/>
      </w:r>
      <w:r w:rsidR="00C2389B" w:rsidRPr="0017074E">
        <w:t>.</w:t>
      </w:r>
      <w:r w:rsidR="007536C2" w:rsidRPr="0017074E">
        <w:t xml:space="preserve"> </w:t>
      </w:r>
    </w:p>
    <w:p w14:paraId="402F813F" w14:textId="137F2E89" w:rsidR="0054107F" w:rsidRPr="0017074E" w:rsidRDefault="00B06675" w:rsidP="00877CF4">
      <w:r w:rsidRPr="0017074E">
        <w:t>Researchers have noted that process</w:t>
      </w:r>
      <w:r w:rsidR="008B405E" w:rsidRPr="0017074E">
        <w:t>ing</w:t>
      </w:r>
      <w:r w:rsidRPr="0017074E">
        <w:t xml:space="preserve"> parameters</w:t>
      </w:r>
      <w:r w:rsidR="008B405E" w:rsidRPr="0017074E">
        <w:t xml:space="preserve"> optimized based on empirical testing of simple cuboid shapes seldom transfer to complex shapes</w:t>
      </w:r>
      <w:r w:rsidR="003F385A" w:rsidRPr="0017074E">
        <w:t xml:space="preserve"> </w:t>
      </w:r>
      <w:r w:rsidR="00A6006E" w:rsidRPr="0017074E">
        <w:fldChar w:fldCharType="begin"/>
      </w:r>
      <w:r w:rsidR="0037762B" w:rsidRPr="0017074E">
        <w:instrText xml:space="preserve"> ADDIN EN.CITE &lt;EndNote&gt;&lt;Cite&gt;&lt;Author&gt;Mohr&lt;/Author&gt;&lt;Year&gt;2023&lt;/Year&gt;&lt;RecNum&gt;23&lt;/RecNum&gt;&lt;DisplayText&gt;[17]&lt;/DisplayText&gt;&lt;record&gt;&lt;rec-number&gt;23&lt;/rec-number&gt;&lt;foreign-keys&gt;&lt;key app="EN" db-id="sz9eaxta8rtvezepdv85zfzos9rxrww2rvpx" timestamp="1720630703"&gt;23&lt;/key&gt;&lt;/foreign-keys&gt;&lt;ref-type name="Journal Article"&gt;17&lt;/ref-type&gt;&lt;contributors&gt;&lt;authors&gt;&lt;author&gt;Mohr, Gunther&lt;/author&gt;&lt;author&gt;Altenburg, Simon J.&lt;/author&gt;&lt;author&gt;Hilgenberg, Kai&lt;/author&gt;&lt;/authors&gt;&lt;/contributors&gt;&lt;titles&gt;&lt;title&gt;On the limitations of small cubes as test coupons for process parameter optimization in laser powder bed fusion of metals&lt;/title&gt;&lt;secondary-title&gt;Journal of Laser Applications&lt;/secondary-title&gt;&lt;/titles&gt;&lt;periodical&gt;&lt;full-title&gt;Journal of Laser Applications&lt;/full-title&gt;&lt;/periodical&gt;&lt;volume&gt;35&lt;/volume&gt;&lt;number&gt;4&lt;/number&gt;&lt;dates&gt;&lt;year&gt;2023&lt;/year&gt;&lt;/dates&gt;&lt;isbn&gt;1042-346X&lt;/isbn&gt;&lt;urls&gt;&lt;related-urls&gt;&lt;url&gt;https://doi.org/10.2351/7.0001080&lt;/url&gt;&lt;/related-urls&gt;&lt;/urls&gt;&lt;custom1&gt;042029&lt;/custom1&gt;&lt;electronic-resource-num&gt;https://doi.org/10.2351/7.0001080&lt;/electronic-resource-num&gt;&lt;access-date&gt;2/11/2024&lt;/access-date&gt;&lt;/record&gt;&lt;/Cite&gt;&lt;/EndNote&gt;</w:instrText>
      </w:r>
      <w:r w:rsidR="00A6006E" w:rsidRPr="0017074E">
        <w:fldChar w:fldCharType="separate"/>
      </w:r>
      <w:r w:rsidR="00BB14B7" w:rsidRPr="0017074E">
        <w:rPr>
          <w:noProof/>
        </w:rPr>
        <w:t>[</w:t>
      </w:r>
      <w:hyperlink w:anchor="_ENREF_17" w:tooltip="Mohr, 2023 #23" w:history="1">
        <w:r w:rsidR="00081F5E" w:rsidRPr="0017074E">
          <w:rPr>
            <w:noProof/>
          </w:rPr>
          <w:t>17</w:t>
        </w:r>
      </w:hyperlink>
      <w:r w:rsidR="00BB14B7" w:rsidRPr="0017074E">
        <w:rPr>
          <w:noProof/>
        </w:rPr>
        <w:t>]</w:t>
      </w:r>
      <w:r w:rsidR="00A6006E" w:rsidRPr="0017074E">
        <w:fldChar w:fldCharType="end"/>
      </w:r>
      <w:r w:rsidR="008B405E" w:rsidRPr="0017074E">
        <w:t xml:space="preserve">. </w:t>
      </w:r>
      <w:r w:rsidR="00DB1571" w:rsidRPr="0017074E">
        <w:t>Thus</w:t>
      </w:r>
      <w:r w:rsidR="003B2C7B" w:rsidRPr="0017074E">
        <w:t xml:space="preserve">, </w:t>
      </w:r>
      <w:r w:rsidR="00DE772C" w:rsidRPr="0017074E">
        <w:t xml:space="preserve">further </w:t>
      </w:r>
      <w:r w:rsidR="00F95008" w:rsidRPr="0017074E">
        <w:t xml:space="preserve">rounds of </w:t>
      </w:r>
      <w:r w:rsidR="00D91A0D" w:rsidRPr="0017074E">
        <w:t>build-and-test</w:t>
      </w:r>
      <w:r w:rsidR="006D2278" w:rsidRPr="0017074E">
        <w:t xml:space="preserve"> iterations </w:t>
      </w:r>
      <w:r w:rsidR="00241E0A" w:rsidRPr="0017074E">
        <w:t>a</w:t>
      </w:r>
      <w:r w:rsidR="00D91A0D" w:rsidRPr="0017074E">
        <w:t xml:space="preserve">re </w:t>
      </w:r>
      <w:r w:rsidR="00241E0A" w:rsidRPr="0017074E">
        <w:t>frequently</w:t>
      </w:r>
      <w:r w:rsidR="00D91A0D" w:rsidRPr="0017074E">
        <w:t xml:space="preserve"> required</w:t>
      </w:r>
      <w:r w:rsidR="00DB1571" w:rsidRPr="0017074E">
        <w:t xml:space="preserve"> to adjust the processing parameters to specific part shapes and build orientations. </w:t>
      </w:r>
      <w:r w:rsidR="00347BF0" w:rsidRPr="0017074E">
        <w:t xml:space="preserve"> </w:t>
      </w:r>
      <w:r w:rsidR="00CE3D62" w:rsidRPr="0017074E">
        <w:t xml:space="preserve">Indeed, Mohr </w:t>
      </w:r>
      <w:r w:rsidR="00CE3D62" w:rsidRPr="0017074E">
        <w:rPr>
          <w:i/>
          <w:iCs/>
        </w:rPr>
        <w:t>et al.</w:t>
      </w:r>
      <w:r w:rsidR="00CE3D62" w:rsidRPr="0017074E">
        <w:t xml:space="preserve"> </w:t>
      </w:r>
      <w:r w:rsidR="00A6006E" w:rsidRPr="0017074E">
        <w:fldChar w:fldCharType="begin"/>
      </w:r>
      <w:r w:rsidR="0037762B" w:rsidRPr="0017074E">
        <w:instrText xml:space="preserve"> ADDIN EN.CITE &lt;EndNote&gt;&lt;Cite&gt;&lt;Author&gt;Mohr&lt;/Author&gt;&lt;Year&gt;2023&lt;/Year&gt;&lt;RecNum&gt;23&lt;/RecNum&gt;&lt;DisplayText&gt;[17]&lt;/DisplayText&gt;&lt;record&gt;&lt;rec-number&gt;23&lt;/rec-number&gt;&lt;foreign-keys&gt;&lt;key app="EN" db-id="sz9eaxta8rtvezepdv85zfzos9rxrww2rvpx" timestamp="1720630703"&gt;23&lt;/key&gt;&lt;/foreign-keys&gt;&lt;ref-type name="Journal Article"&gt;17&lt;/ref-type&gt;&lt;contributors&gt;&lt;authors&gt;&lt;author&gt;Mohr, Gunther&lt;/author&gt;&lt;author&gt;Altenburg, Simon J.&lt;/author&gt;&lt;author&gt;Hilgenberg, Kai&lt;/author&gt;&lt;/authors&gt;&lt;/contributors&gt;&lt;titles&gt;&lt;title&gt;On the limitations of small cubes as test coupons for process parameter optimization in laser powder bed fusion of metals&lt;/title&gt;&lt;secondary-title&gt;Journal of Laser Applications&lt;/secondary-title&gt;&lt;/titles&gt;&lt;periodical&gt;&lt;full-title&gt;Journal of Laser Applications&lt;/full-title&gt;&lt;/periodical&gt;&lt;volume&gt;35&lt;/volume&gt;&lt;number&gt;4&lt;/number&gt;&lt;dates&gt;&lt;year&gt;2023&lt;/year&gt;&lt;/dates&gt;&lt;isbn&gt;1042-346X&lt;/isbn&gt;&lt;urls&gt;&lt;related-urls&gt;&lt;url&gt;https://doi.org/10.2351/7.0001080&lt;/url&gt;&lt;/related-urls&gt;&lt;/urls&gt;&lt;custom1&gt;042029&lt;/custom1&gt;&lt;electronic-resource-num&gt;https://doi.org/10.2351/7.0001080&lt;/electronic-resource-num&gt;&lt;access-date&gt;2/11/2024&lt;/access-date&gt;&lt;/record&gt;&lt;/Cite&gt;&lt;/EndNote&gt;</w:instrText>
      </w:r>
      <w:r w:rsidR="00A6006E" w:rsidRPr="0017074E">
        <w:fldChar w:fldCharType="separate"/>
      </w:r>
      <w:r w:rsidR="00BB14B7" w:rsidRPr="0017074E">
        <w:rPr>
          <w:noProof/>
        </w:rPr>
        <w:t>[</w:t>
      </w:r>
      <w:hyperlink w:anchor="_ENREF_17" w:tooltip="Mohr, 2023 #23" w:history="1">
        <w:r w:rsidR="00081F5E" w:rsidRPr="0017074E">
          <w:rPr>
            <w:noProof/>
          </w:rPr>
          <w:t>17</w:t>
        </w:r>
      </w:hyperlink>
      <w:r w:rsidR="00BB14B7" w:rsidRPr="0017074E">
        <w:rPr>
          <w:noProof/>
        </w:rPr>
        <w:t>]</w:t>
      </w:r>
      <w:r w:rsidR="00A6006E" w:rsidRPr="0017074E">
        <w:fldChar w:fldCharType="end"/>
      </w:r>
      <w:r w:rsidR="00423848" w:rsidRPr="0017074E">
        <w:t xml:space="preserve"> </w:t>
      </w:r>
      <w:r w:rsidR="00D06455" w:rsidRPr="0017074E">
        <w:t xml:space="preserve">recently reported </w:t>
      </w:r>
      <w:r w:rsidR="00CE3D62" w:rsidRPr="0017074E">
        <w:t>that the process</w:t>
      </w:r>
      <w:r w:rsidR="00F22F13" w:rsidRPr="0017074E">
        <w:t>ing</w:t>
      </w:r>
      <w:r w:rsidR="00CE3D62" w:rsidRPr="0017074E">
        <w:t xml:space="preserve"> window </w:t>
      </w:r>
      <w:r w:rsidR="00F22F13" w:rsidRPr="0017074E">
        <w:t xml:space="preserve">and part characteristics </w:t>
      </w:r>
      <w:r w:rsidR="00CE3D62" w:rsidRPr="0017074E">
        <w:t xml:space="preserve">shift significantly when parameters optimized based on </w:t>
      </w:r>
      <w:r w:rsidR="00246DCF" w:rsidRPr="0017074E">
        <w:t xml:space="preserve">test </w:t>
      </w:r>
      <w:r w:rsidR="00CE3D62" w:rsidRPr="0017074E">
        <w:t>cubes were used to produce</w:t>
      </w:r>
      <w:r w:rsidR="00EA1903" w:rsidRPr="0017074E">
        <w:t xml:space="preserve"> relatively</w:t>
      </w:r>
      <w:r w:rsidR="00CE3D62" w:rsidRPr="0017074E">
        <w:t xml:space="preserve"> </w:t>
      </w:r>
      <w:r w:rsidR="00246DCF" w:rsidRPr="0017074E">
        <w:t>complex parts.</w:t>
      </w:r>
      <w:r w:rsidR="00CE3D62" w:rsidRPr="0017074E">
        <w:t xml:space="preserve"> </w:t>
      </w:r>
      <w:r w:rsidR="00052756" w:rsidRPr="0017074E">
        <w:t xml:space="preserve">This is because, </w:t>
      </w:r>
      <w:r w:rsidR="00326031" w:rsidRPr="0017074E">
        <w:t xml:space="preserve">thermal history of complex parts is not constant, but changes between layers of the same part. </w:t>
      </w:r>
      <w:r w:rsidR="00361B11" w:rsidRPr="0017074E">
        <w:t>S</w:t>
      </w:r>
      <w:r w:rsidR="00A45524" w:rsidRPr="0017074E">
        <w:t>ome features</w:t>
      </w:r>
      <w:r w:rsidR="00F20C8D" w:rsidRPr="0017074E">
        <w:t>, such as thin walls and overhang</w:t>
      </w:r>
      <w:r w:rsidR="00361B11" w:rsidRPr="0017074E">
        <w:t>s,</w:t>
      </w:r>
      <w:r w:rsidR="00A45524" w:rsidRPr="0017074E">
        <w:t xml:space="preserve"> </w:t>
      </w:r>
      <w:r w:rsidR="00A45524" w:rsidRPr="0017074E">
        <w:lastRenderedPageBreak/>
        <w:t>retain more heat</w:t>
      </w:r>
      <w:r w:rsidR="00CF39C9" w:rsidRPr="0017074E">
        <w:t xml:space="preserve"> than</w:t>
      </w:r>
      <w:r w:rsidR="00AC5F9A" w:rsidRPr="0017074E">
        <w:t xml:space="preserve"> </w:t>
      </w:r>
      <w:r w:rsidR="00CF39C9" w:rsidRPr="0017074E">
        <w:t>others</w:t>
      </w:r>
      <w:r w:rsidR="001A0B60" w:rsidRPr="0017074E">
        <w:t xml:space="preserve"> </w:t>
      </w:r>
      <w:r w:rsidR="00A6006E" w:rsidRPr="0017074E">
        <w:fldChar w:fldCharType="begin">
          <w:fldData xml:space="preserve">PEVuZE5vdGU+PENpdGU+PEF1dGhvcj5SaWVuc2NoZTwvQXV0aG9yPjxZZWFyPjIwMjI8L1llYXI+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</w:fldData>
        </w:fldChar>
      </w:r>
      <w:r w:rsidR="008210AE" w:rsidRPr="0017074E">
        <w:instrText xml:space="preserve"> ADDIN EN.CITE </w:instrText>
      </w:r>
      <w:r w:rsidR="008210AE" w:rsidRPr="0017074E">
        <w:fldChar w:fldCharType="begin">
          <w:fldData xml:space="preserve">PEVuZE5vdGU+PENpdGU+PEF1dGhvcj5SaWVuc2NoZTwvQXV0aG9yPjxZZWFyPjIwMjI8L1llYXI+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</w:fldData>
        </w:fldChar>
      </w:r>
      <w:r w:rsidR="008210AE" w:rsidRPr="0017074E">
        <w:instrText xml:space="preserve"> ADDIN EN.CITE.DATA </w:instrText>
      </w:r>
      <w:r w:rsidR="008210AE" w:rsidRPr="0017074E">
        <w:fldChar w:fldCharType="end"/>
      </w:r>
      <w:r w:rsidR="00A6006E" w:rsidRPr="0017074E">
        <w:fldChar w:fldCharType="separate"/>
      </w:r>
      <w:r w:rsidR="00BB14B7" w:rsidRPr="0017074E">
        <w:rPr>
          <w:noProof/>
        </w:rPr>
        <w:t>[</w:t>
      </w:r>
      <w:hyperlink w:anchor="_ENREF_2" w:tooltip="Yavari, 2021 #24" w:history="1">
        <w:r w:rsidR="00081F5E" w:rsidRPr="0017074E">
          <w:rPr>
            <w:noProof/>
          </w:rPr>
          <w:t>2</w:t>
        </w:r>
      </w:hyperlink>
      <w:r w:rsidR="00BB14B7" w:rsidRPr="0017074E">
        <w:rPr>
          <w:noProof/>
        </w:rPr>
        <w:t xml:space="preserve">, </w:t>
      </w:r>
      <w:hyperlink w:anchor="_ENREF_18" w:tooltip="Riensche, 2022 #25" w:history="1">
        <w:r w:rsidR="00081F5E" w:rsidRPr="0017074E">
          <w:rPr>
            <w:noProof/>
          </w:rPr>
          <w:t>18</w:t>
        </w:r>
      </w:hyperlink>
      <w:r w:rsidR="00BB14B7" w:rsidRPr="0017074E">
        <w:rPr>
          <w:noProof/>
        </w:rPr>
        <w:t>]</w:t>
      </w:r>
      <w:r w:rsidR="00A6006E" w:rsidRPr="0017074E">
        <w:fldChar w:fldCharType="end"/>
      </w:r>
      <w:r w:rsidR="00A45524" w:rsidRPr="0017074E">
        <w:t xml:space="preserve">. As a consequence of this uneven temperature distribution, microstructure characteristics, </w:t>
      </w:r>
      <w:r w:rsidR="001478C8" w:rsidRPr="0017074E">
        <w:t>such as</w:t>
      </w:r>
      <w:r w:rsidR="00A45524" w:rsidRPr="0017074E">
        <w:t xml:space="preserve"> grain size and microhardness often vary between different section</w:t>
      </w:r>
      <w:r w:rsidR="007E7AD3" w:rsidRPr="0017074E">
        <w:t>s</w:t>
      </w:r>
      <w:r w:rsidR="00A45524" w:rsidRPr="0017074E">
        <w:t xml:space="preserve"> of the part</w:t>
      </w:r>
      <w:r w:rsidR="00051075" w:rsidRPr="0017074E">
        <w:t xml:space="preserve"> </w:t>
      </w:r>
      <w:r w:rsidR="00A6006E" w:rsidRPr="0017074E">
        <w:fldChar w:fldCharType="begin"/>
      </w:r>
      <w:r w:rsidR="0037762B" w:rsidRPr="0017074E">
        <w:instrText xml:space="preserve"> ADDIN EN.CITE &lt;EndNote&gt;&lt;Cite&gt;&lt;Author&gt;Riensche&lt;/Author&gt;&lt;Year&gt;2024&lt;/Year&gt;&lt;RecNum&gt;24&lt;/RecNum&gt;&lt;DisplayText&gt;[19]&lt;/DisplayText&gt;&lt;record&gt;&lt;rec-number&gt;24&lt;/rec-number&gt;&lt;foreign-keys&gt;&lt;key app="EN" db-id="sz9eaxta8rtvezepdv85zfzos9rxrww2rvpx" timestamp="1720630703"&gt;24&lt;/key&gt;&lt;/foreign-keys&gt;&lt;ref-type name="Journal Article"&gt;17&lt;/ref-type&gt;&lt;contributors&gt;&lt;authors&gt;&lt;author&gt;Riensche, Alex R.&lt;/author&gt;&lt;author&gt;Bevans, Benjamin D.&lt;/author&gt;&lt;author&gt;King, Grant&lt;/author&gt;&lt;author&gt;Krishnan, Ajay&lt;/author&gt;&lt;author&gt;Cole, Kevin D.&lt;/author&gt;&lt;author&gt;Rao, Prahalada&lt;/author&gt;&lt;/authors&gt;&lt;/contributors&gt;&lt;titles&gt;&lt;title&gt;Predicting meltpool depth and primary dendritic arm spacing in laser powder bed fusion additive manufacturing using physics-based machine learning&lt;/title&gt;&lt;secondary-title&gt;Materials &amp;amp; Design&lt;/secondary-title&gt;&lt;/titles&gt;&lt;periodical&gt;&lt;full-title&gt;Materials &amp;amp; Design&lt;/full-title&gt;&lt;/periodical&gt;&lt;pages&gt;112540&lt;/pages&gt;&lt;volume&gt;237&lt;/volume&gt;&lt;keywords&gt;&lt;keyword&gt;Laser powder bed fusion&lt;/keyword&gt;&lt;keyword&gt;Microstructural evolution&lt;/keyword&gt;&lt;keyword&gt;Primary dendritic arm spacing (PDAS)&lt;/keyword&gt;&lt;keyword&gt;Meltpool depth&lt;/keyword&gt;&lt;keyword&gt;Thermal modeling&lt;/keyword&gt;&lt;keyword&gt;Physics-based machine learning&lt;/keyword&gt;&lt;/keywords&gt;&lt;dates&gt;&lt;year&gt;2024&lt;/year&gt;&lt;pub-dates&gt;&lt;date&gt;2024/01/01/&lt;/date&gt;&lt;/pub-dates&gt;&lt;/dates&gt;&lt;isbn&gt;0264-1275&lt;/isbn&gt;&lt;urls&gt;&lt;related-urls&gt;&lt;url&gt;https://www.sciencedirect.com/science/article/pii/S0264127523009565&lt;/url&gt;&lt;/related-urls&gt;&lt;/urls&gt;&lt;electronic-resource-num&gt;https://doi.org/10.1016/j.matdes.2023.112540&lt;/electronic-resource-num&gt;&lt;/record&gt;&lt;/Cite&gt;&lt;/EndNote&gt;</w:instrText>
      </w:r>
      <w:r w:rsidR="00A6006E" w:rsidRPr="0017074E">
        <w:fldChar w:fldCharType="separate"/>
      </w:r>
      <w:r w:rsidR="00BB14B7" w:rsidRPr="0017074E">
        <w:rPr>
          <w:noProof/>
        </w:rPr>
        <w:t>[</w:t>
      </w:r>
      <w:hyperlink w:anchor="_ENREF_19" w:tooltip="Riensche, 2024 #24" w:history="1">
        <w:r w:rsidR="00081F5E" w:rsidRPr="0017074E">
          <w:rPr>
            <w:noProof/>
          </w:rPr>
          <w:t>19</w:t>
        </w:r>
      </w:hyperlink>
      <w:r w:rsidR="00BB14B7" w:rsidRPr="0017074E">
        <w:rPr>
          <w:noProof/>
        </w:rPr>
        <w:t>]</w:t>
      </w:r>
      <w:r w:rsidR="00A6006E" w:rsidRPr="0017074E">
        <w:fldChar w:fldCharType="end"/>
      </w:r>
      <w:r w:rsidR="00A45524" w:rsidRPr="0017074E">
        <w:t xml:space="preserve">. </w:t>
      </w:r>
    </w:p>
    <w:p w14:paraId="5F7A0DE7" w14:textId="71E753C6" w:rsidR="006E3186" w:rsidRPr="0017074E" w:rsidRDefault="0054107F" w:rsidP="004F519C">
      <w:r w:rsidRPr="0017074E">
        <w:t>To illustrate</w:t>
      </w:r>
      <w:r w:rsidR="0064179A" w:rsidRPr="0017074E">
        <w:t xml:space="preserve">, </w:t>
      </w:r>
      <w:r w:rsidR="00DC0349" w:rsidRPr="0017074E">
        <w:fldChar w:fldCharType="begin"/>
      </w:r>
      <w:r w:rsidR="00DC0349" w:rsidRPr="0017074E">
        <w:instrText xml:space="preserve"> REF _Ref156759082 \h </w:instrText>
      </w:r>
      <w:r w:rsidR="004F519C" w:rsidRPr="0017074E">
        <w:instrText xml:space="preserve"> \* MERGEFORMAT </w:instrText>
      </w:r>
      <w:r w:rsidR="00DC0349" w:rsidRPr="0017074E">
        <w:fldChar w:fldCharType="separate"/>
      </w:r>
      <w:r w:rsidR="00E31D15" w:rsidRPr="0017074E">
        <w:t xml:space="preserve">Figure </w:t>
      </w:r>
      <w:r w:rsidR="00E31D15">
        <w:rPr>
          <w:noProof/>
        </w:rPr>
        <w:t>2</w:t>
      </w:r>
      <w:r w:rsidR="00DC0349" w:rsidRPr="0017074E">
        <w:fldChar w:fldCharType="end"/>
      </w:r>
      <w:r w:rsidR="00DC0349" w:rsidRPr="0017074E">
        <w:t xml:space="preserve"> </w:t>
      </w:r>
      <w:r w:rsidR="006937BC" w:rsidRPr="0017074E">
        <w:t xml:space="preserve">shows an LPBF-produced stainless steel </w:t>
      </w:r>
      <w:r w:rsidR="009F19B7" w:rsidRPr="0017074E">
        <w:t>316L</w:t>
      </w:r>
      <w:r w:rsidR="006937BC" w:rsidRPr="0017074E">
        <w:t xml:space="preserve"> impeller</w:t>
      </w:r>
      <w:r w:rsidR="00142B45" w:rsidRPr="0017074E">
        <w:t xml:space="preserve"> </w:t>
      </w:r>
      <w:r w:rsidR="00A6006E" w:rsidRPr="0017074E">
        <w:fldChar w:fldCharType="begin"/>
      </w:r>
      <w:r w:rsidR="008210AE" w:rsidRPr="0017074E">
        <w:instrText xml:space="preserve"> ADDIN EN.CITE &lt;EndNote&gt;&lt;Cite&gt;&lt;Author&gt;Yavari&lt;/Author&gt;&lt;Year&gt;2021&lt;/Year&gt;&lt;RecNum&gt;18&lt;/RecNum&gt;&lt;DisplayText&gt;[20]&lt;/DisplayText&gt;&lt;record&gt;&lt;rec-number&gt;18&lt;/rec-number&gt;&lt;foreign-keys&gt;&lt;key app="EN" db-id="v9rsadazcs2vsne22dnvvergf22ez55v25wa" timestamp="1707685301"&gt;18&lt;/key&gt;&lt;/foreign-keys&gt;&lt;ref-type name="Journal Article"&gt;17&lt;/ref-type&gt;&lt;contributors&gt;&lt;authors&gt;&lt;author&gt;Yavari, R.&lt;/author&gt;&lt;author&gt;Riensche, A.&lt;/author&gt;&lt;author&gt;Tekerek, E.&lt;/author&gt;&lt;author&gt;Jacquemetton, L.&lt;/author&gt;&lt;author&gt;Halliday, H.&lt;/author&gt;&lt;author&gt;Vandever, M.&lt;/author&gt;&lt;author&gt;Tenequer, A.&lt;/author&gt;&lt;author&gt;Perumal, V.&lt;/author&gt;&lt;author&gt;Kontsos, A.&lt;/author&gt;&lt;author&gt;Smoqi, Z.&lt;/author&gt;&lt;author&gt;Cole, K.&lt;/author&gt;&lt;author&gt;Rao, P.&lt;/author&gt;&lt;/authors&gt;&lt;/contributors&gt;&lt;titles&gt;&lt;title&gt;Digitally twinned additive manufacturing: Detecting flaws in laser powder bed fusion by combining thermal simulations with in-situ meltpool sensor data&lt;/title&gt;&lt;secondary-title&gt;Materials &amp;amp; Design&lt;/secondary-title&gt;&lt;/titles&gt;&lt;periodical&gt;&lt;full-title&gt;Materials &amp;amp; Design&lt;/full-title&gt;&lt;/periodical&gt;&lt;pages&gt;110167&lt;/pages&gt;&lt;volume&gt;211&lt;/volume&gt;&lt;keywords&gt;&lt;keyword&gt;Laser powder bed fusion&lt;/keyword&gt;&lt;keyword&gt;Digital Twin&lt;/keyword&gt;&lt;keyword&gt;Meltpool monitoring&lt;/keyword&gt;&lt;keyword&gt;Flaw detection&lt;/keyword&gt;&lt;keyword&gt;Thermal Simulations&lt;/keyword&gt;&lt;/keywords&gt;&lt;dates&gt;&lt;year&gt;2021&lt;/year&gt;&lt;pub-dates&gt;&lt;date&gt;2021/12/01/&lt;/date&gt;&lt;/pub-dates&gt;&lt;/dates&gt;&lt;isbn&gt;0264-1275&lt;/isbn&gt;&lt;urls&gt;&lt;related-urls&gt;&lt;url&gt;https://www.sciencedirect.com/science/article/pii/S026412752100722X&lt;/url&gt;&lt;/related-urls&gt;&lt;/urls&gt;&lt;electronic-resource-num&gt;https://doi.org/10.1016/j.matdes.2021.110167&lt;/electronic-resource-num&gt;&lt;/record&gt;&lt;/Cite&gt;&lt;/EndNote&gt;</w:instrText>
      </w:r>
      <w:r w:rsidR="00A6006E" w:rsidRPr="0017074E">
        <w:fldChar w:fldCharType="separate"/>
      </w:r>
      <w:r w:rsidR="00BB14B7" w:rsidRPr="0017074E">
        <w:rPr>
          <w:noProof/>
        </w:rPr>
        <w:t>[</w:t>
      </w:r>
      <w:hyperlink w:anchor="_ENREF_20" w:tooltip="Yavari, 2021 #18" w:history="1">
        <w:r w:rsidR="00081F5E" w:rsidRPr="0017074E">
          <w:rPr>
            <w:noProof/>
          </w:rPr>
          <w:t>20</w:t>
        </w:r>
      </w:hyperlink>
      <w:r w:rsidR="00BB14B7" w:rsidRPr="0017074E">
        <w:rPr>
          <w:noProof/>
        </w:rPr>
        <w:t>]</w:t>
      </w:r>
      <w:r w:rsidR="00A6006E" w:rsidRPr="0017074E">
        <w:fldChar w:fldCharType="end"/>
      </w:r>
      <w:r w:rsidR="006937BC" w:rsidRPr="0017074E">
        <w:t xml:space="preserve">. </w:t>
      </w:r>
      <w:r w:rsidR="00E523E6" w:rsidRPr="0017074E">
        <w:t xml:space="preserve">The part was manufactured under </w:t>
      </w:r>
      <w:r w:rsidR="00176E07" w:rsidRPr="0017074E">
        <w:rPr>
          <w:i/>
          <w:iCs/>
        </w:rPr>
        <w:t>a priori</w:t>
      </w:r>
      <w:r w:rsidR="00176E07" w:rsidRPr="0017074E">
        <w:t xml:space="preserve"> optimized </w:t>
      </w:r>
      <w:r w:rsidR="00E523E6" w:rsidRPr="0017074E">
        <w:t>processing conditions</w:t>
      </w:r>
      <w:r w:rsidR="00176E07" w:rsidRPr="0017074E">
        <w:t xml:space="preserve"> suggested by the </w:t>
      </w:r>
      <w:r w:rsidR="00E7619A" w:rsidRPr="0017074E">
        <w:t xml:space="preserve">powder </w:t>
      </w:r>
      <w:r w:rsidR="00176E07" w:rsidRPr="0017074E">
        <w:t>manufacturer</w:t>
      </w:r>
      <w:r w:rsidR="008D008B" w:rsidRPr="0017074E">
        <w:t>. T</w:t>
      </w:r>
      <w:r w:rsidR="00176E07" w:rsidRPr="0017074E">
        <w:t>he processing parameters were main</w:t>
      </w:r>
      <w:r w:rsidR="00851AC8" w:rsidRPr="0017074E">
        <w:t>tained constant</w:t>
      </w:r>
      <w:r w:rsidR="008D008B" w:rsidRPr="0017074E">
        <w:t xml:space="preserve"> throughout the build</w:t>
      </w:r>
      <w:r w:rsidR="00851AC8" w:rsidRPr="0017074E">
        <w:t>.</w:t>
      </w:r>
      <w:r w:rsidR="00E523E6" w:rsidRPr="0017074E">
        <w:t xml:space="preserve"> </w:t>
      </w:r>
      <w:r w:rsidR="006937BC" w:rsidRPr="0017074E">
        <w:t>Thermal simulations predict</w:t>
      </w:r>
      <w:r w:rsidR="0014713D" w:rsidRPr="0017074E">
        <w:t>ed</w:t>
      </w:r>
      <w:r w:rsidR="006937BC" w:rsidRPr="0017074E">
        <w:t xml:space="preserve"> that the fins of the impeller </w:t>
      </w:r>
      <w:r w:rsidR="009F19B7" w:rsidRPr="0017074E">
        <w:t xml:space="preserve">tend to </w:t>
      </w:r>
      <w:r w:rsidR="006937BC" w:rsidRPr="0017074E">
        <w:t>overheat due to their narrow cross-section compared to its base. This uneven temperature distribution cause</w:t>
      </w:r>
      <w:r w:rsidR="0091173C" w:rsidRPr="0017074E">
        <w:t>d</w:t>
      </w:r>
      <w:r w:rsidR="006937BC" w:rsidRPr="0017074E">
        <w:t xml:space="preserve"> conspicuous anisotropy in the grain texture and orientation</w:t>
      </w:r>
      <w:r w:rsidR="00E5794F" w:rsidRPr="0017074E">
        <w:t xml:space="preserve">, as well as </w:t>
      </w:r>
      <w:r w:rsidR="00C0034B" w:rsidRPr="0017074E">
        <w:t xml:space="preserve">the </w:t>
      </w:r>
      <w:r w:rsidR="00E5794F" w:rsidRPr="0017074E">
        <w:t xml:space="preserve">occurrence of lack-of-fusion porosity </w:t>
      </w:r>
      <w:r w:rsidR="006937BC" w:rsidRPr="0017074E">
        <w:t xml:space="preserve">as evident </w:t>
      </w:r>
      <w:r w:rsidR="00CD1DC3" w:rsidRPr="0017074E">
        <w:t xml:space="preserve">from </w:t>
      </w:r>
      <w:r w:rsidR="006937BC" w:rsidRPr="0017074E">
        <w:t>electron backscatter diffraction</w:t>
      </w:r>
      <w:r w:rsidR="00EB37FB" w:rsidRPr="0017074E">
        <w:t xml:space="preserve"> </w:t>
      </w:r>
      <w:r w:rsidR="00DE79FD" w:rsidRPr="0017074E">
        <w:t>imaging</w:t>
      </w:r>
      <w:r w:rsidR="001D5863" w:rsidRPr="0017074E">
        <w:t xml:space="preserve"> </w:t>
      </w:r>
      <w:r w:rsidR="00A6006E" w:rsidRPr="0017074E">
        <w:fldChar w:fldCharType="begin"/>
      </w:r>
      <w:r w:rsidR="008210AE" w:rsidRPr="0017074E">
        <w:instrText xml:space="preserve"> ADDIN EN.CITE &lt;EndNote&gt;&lt;Cite&gt;&lt;Author&gt;Yavari&lt;/Author&gt;&lt;Year&gt;2021&lt;/Year&gt;&lt;RecNum&gt;18&lt;/RecNum&gt;&lt;DisplayText&gt;[20]&lt;/DisplayText&gt;&lt;record&gt;&lt;rec-number&gt;18&lt;/rec-number&gt;&lt;foreign-keys&gt;&lt;key app="EN" db-id="v9rsadazcs2vsne22dnvvergf22ez55v25wa" timestamp="1707685301"&gt;18&lt;/key&gt;&lt;/foreign-keys&gt;&lt;ref-type name="Journal Article"&gt;17&lt;/ref-type&gt;&lt;contributors&gt;&lt;authors&gt;&lt;author&gt;Yavari, R.&lt;/author&gt;&lt;author&gt;Riensche, A.&lt;/author&gt;&lt;author&gt;Tekerek, E.&lt;/author&gt;&lt;author&gt;Jacquemetton, L.&lt;/author&gt;&lt;author&gt;Halliday, H.&lt;/author&gt;&lt;author&gt;Vandever, M.&lt;/author&gt;&lt;author&gt;Tenequer, A.&lt;/author&gt;&lt;author&gt;Perumal, V.&lt;/author&gt;&lt;author&gt;Kontsos, A.&lt;/author&gt;&lt;author&gt;Smoqi, Z.&lt;/author&gt;&lt;author&gt;Cole, K.&lt;/author&gt;&lt;author&gt;Rao, P.&lt;/author&gt;&lt;/authors&gt;&lt;/contributors&gt;&lt;titles&gt;&lt;title&gt;Digitally twinned additive manufacturing: Detecting flaws in laser powder bed fusion by combining thermal simulations with in-situ meltpool sensor data&lt;/title&gt;&lt;secondary-title&gt;Materials &amp;amp; Design&lt;/secondary-title&gt;&lt;/titles&gt;&lt;periodical&gt;&lt;full-title&gt;Materials &amp;amp; Design&lt;/full-title&gt;&lt;/periodical&gt;&lt;pages&gt;110167&lt;/pages&gt;&lt;volume&gt;211&lt;/volume&gt;&lt;keywords&gt;&lt;keyword&gt;Laser powder bed fusion&lt;/keyword&gt;&lt;keyword&gt;Digital Twin&lt;/keyword&gt;&lt;keyword&gt;Meltpool monitoring&lt;/keyword&gt;&lt;keyword&gt;Flaw detection&lt;/keyword&gt;&lt;keyword&gt;Thermal Simulations&lt;/keyword&gt;&lt;/keywords&gt;&lt;dates&gt;&lt;year&gt;2021&lt;/year&gt;&lt;pub-dates&gt;&lt;date&gt;2021/12/01/&lt;/date&gt;&lt;/pub-dates&gt;&lt;/dates&gt;&lt;isbn&gt;0264-1275&lt;/isbn&gt;&lt;urls&gt;&lt;related-urls&gt;&lt;url&gt;https://www.sciencedirect.com/science/article/pii/S026412752100722X&lt;/url&gt;&lt;/related-urls&gt;&lt;/urls&gt;&lt;electronic-resource-num&gt;https://doi.org/10.1016/j.matdes.2021.110167&lt;/electronic-resource-num&gt;&lt;/record&gt;&lt;/Cite&gt;&lt;/EndNote&gt;</w:instrText>
      </w:r>
      <w:r w:rsidR="00A6006E" w:rsidRPr="0017074E">
        <w:fldChar w:fldCharType="separate"/>
      </w:r>
      <w:r w:rsidR="00BB14B7" w:rsidRPr="0017074E">
        <w:rPr>
          <w:noProof/>
        </w:rPr>
        <w:t>[</w:t>
      </w:r>
      <w:hyperlink w:anchor="_ENREF_20" w:tooltip="Yavari, 2021 #18" w:history="1">
        <w:r w:rsidR="00081F5E" w:rsidRPr="0017074E">
          <w:rPr>
            <w:noProof/>
          </w:rPr>
          <w:t>20</w:t>
        </w:r>
      </w:hyperlink>
      <w:r w:rsidR="00BB14B7" w:rsidRPr="0017074E">
        <w:rPr>
          <w:noProof/>
        </w:rPr>
        <w:t>]</w:t>
      </w:r>
      <w:r w:rsidR="00A6006E" w:rsidRPr="0017074E">
        <w:fldChar w:fldCharType="end"/>
      </w:r>
      <w:r w:rsidR="006937BC" w:rsidRPr="0017074E">
        <w:t>.</w:t>
      </w:r>
      <w:r w:rsidR="00336890" w:rsidRPr="0017074E">
        <w:t xml:space="preserve"> </w:t>
      </w:r>
    </w:p>
    <w:p w14:paraId="1C33BEB6" w14:textId="6442654B" w:rsidR="00D22F08" w:rsidRPr="0017074E" w:rsidRDefault="0039592B" w:rsidP="004F519C">
      <w:pPr>
        <w:spacing w:after="0" w:line="240" w:lineRule="auto"/>
        <w:ind w:firstLine="0"/>
        <w:jc w:val="center"/>
      </w:pPr>
      <w:r w:rsidRPr="0017074E">
        <w:rPr>
          <w:noProof/>
        </w:rPr>
        <w:drawing>
          <wp:inline distT="0" distB="0" distL="0" distR="0" wp14:anchorId="6046E762" wp14:editId="6644B925">
            <wp:extent cx="3316455" cy="2874629"/>
            <wp:effectExtent l="0" t="0" r="0" b="2540"/>
            <wp:docPr id="12721079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107943" name="Picture 1"/>
                    <pic:cNvPicPr>
                      <a:picLocks noChangeAspect="1" noChangeArrowheads="1"/>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bwMode="auto">
                    <a:xfrm>
                      <a:off x="0" y="0"/>
                      <a:ext cx="3322120" cy="2879539"/>
                    </a:xfrm>
                    <a:prstGeom prst="rect">
                      <a:avLst/>
                    </a:prstGeom>
                  </pic:spPr>
                </pic:pic>
              </a:graphicData>
            </a:graphic>
          </wp:inline>
        </w:drawing>
      </w:r>
    </w:p>
    <w:p w14:paraId="08280105" w14:textId="1B894373" w:rsidR="00D22F08" w:rsidRPr="0017074E" w:rsidRDefault="00D22F08" w:rsidP="004F519C">
      <w:pPr>
        <w:pStyle w:val="Caption"/>
      </w:pPr>
      <w:bookmarkStart w:id="3" w:name="_Ref156759082"/>
      <w:r w:rsidRPr="0017074E">
        <w:t xml:space="preserve">Figure </w:t>
      </w:r>
      <w:fldSimple w:instr=" SEQ Figure \* ARABIC ">
        <w:r w:rsidR="00E31D15">
          <w:rPr>
            <w:noProof/>
          </w:rPr>
          <w:t>2</w:t>
        </w:r>
      </w:fldSimple>
      <w:bookmarkEnd w:id="3"/>
      <w:r w:rsidRPr="0017074E">
        <w:t>: Manufacturing a complex LPBF part under constant processing conditions causes uneven temperature distribution, which in turn results in anisotropy and flaw formation</w:t>
      </w:r>
      <w:r w:rsidR="00540145" w:rsidRPr="0017074E">
        <w:t xml:space="preserve"> </w:t>
      </w:r>
      <w:r w:rsidR="00685C68" w:rsidRPr="0017074E">
        <w:t xml:space="preserve">as evident </w:t>
      </w:r>
      <w:r w:rsidR="00517EEA" w:rsidRPr="0017074E">
        <w:t xml:space="preserve">in </w:t>
      </w:r>
      <w:r w:rsidR="00685C68" w:rsidRPr="0017074E">
        <w:t>the</w:t>
      </w:r>
      <w:r w:rsidR="00D20F2F" w:rsidRPr="0017074E">
        <w:t xml:space="preserve"> difference between the</w:t>
      </w:r>
      <w:r w:rsidR="00685C68" w:rsidRPr="0017074E">
        <w:t xml:space="preserve"> </w:t>
      </w:r>
      <w:r w:rsidR="00ED514B" w:rsidRPr="0017074E">
        <w:t>base in fin sections</w:t>
      </w:r>
      <w:r w:rsidR="00540145" w:rsidRPr="0017074E">
        <w:t xml:space="preserve"> of the</w:t>
      </w:r>
      <w:r w:rsidR="00D20F2F" w:rsidRPr="0017074E">
        <w:t xml:space="preserve"> impeller</w:t>
      </w:r>
      <w:r w:rsidR="00540145" w:rsidRPr="0017074E">
        <w:t xml:space="preserve"> </w:t>
      </w:r>
      <w:r w:rsidR="00A462AC" w:rsidRPr="0017074E">
        <w:t>part</w:t>
      </w:r>
      <w:r w:rsidR="00DA5854" w:rsidRPr="0017074E">
        <w:t xml:space="preserve"> </w:t>
      </w:r>
      <w:r w:rsidR="00A6006E" w:rsidRPr="0017074E">
        <w:fldChar w:fldCharType="begin"/>
      </w:r>
      <w:r w:rsidR="008210AE" w:rsidRPr="0017074E">
        <w:instrText xml:space="preserve"> ADDIN EN.CITE &lt;EndNote&gt;&lt;Cite&gt;&lt;Author&gt;Yavari&lt;/Author&gt;&lt;Year&gt;2021&lt;/Year&gt;&lt;RecNum&gt;18&lt;/RecNum&gt;&lt;DisplayText&gt;[20]&lt;/DisplayText&gt;&lt;record&gt;&lt;rec-number&gt;18&lt;/rec-number&gt;&lt;foreign-keys&gt;&lt;key app="EN" db-id="v9rsadazcs2vsne22dnvvergf22ez55v25wa" timestamp="1707685301"&gt;18&lt;/key&gt;&lt;/foreign-keys&gt;&lt;ref-type name="Journal Article"&gt;17&lt;/ref-type&gt;&lt;contributors&gt;&lt;authors&gt;&lt;author&gt;Yavari, R.&lt;/author&gt;&lt;author&gt;Riensche, A.&lt;/author&gt;&lt;author&gt;Tekerek, E.&lt;/author&gt;&lt;author&gt;Jacquemetton, L.&lt;/author&gt;&lt;author&gt;Halliday, H.&lt;/author&gt;&lt;author&gt;Vandever, M.&lt;/author&gt;&lt;author&gt;Tenequer, A.&lt;/author&gt;&lt;author&gt;Perumal, V.&lt;/author&gt;&lt;author&gt;Kontsos, A.&lt;/author&gt;&lt;author&gt;Smoqi, Z.&lt;/author&gt;&lt;author&gt;Cole, K.&lt;/author&gt;&lt;author&gt;Rao, P.&lt;/author&gt;&lt;/authors&gt;&lt;/contributors&gt;&lt;titles&gt;&lt;title&gt;Digitally twinned additive manufacturing: Detecting flaws in laser powder bed fusion by combining thermal simulations with in-situ meltpool sensor data&lt;/title&gt;&lt;secondary-title&gt;Materials &amp;amp; Design&lt;/secondary-title&gt;&lt;/titles&gt;&lt;periodical&gt;&lt;full-title&gt;Materials &amp;amp; Design&lt;/full-title&gt;&lt;/periodical&gt;&lt;pages&gt;110167&lt;/pages&gt;&lt;volume&gt;211&lt;/volume&gt;&lt;keywords&gt;&lt;keyword&gt;Laser powder bed fusion&lt;/keyword&gt;&lt;keyword&gt;Digital Twin&lt;/keyword&gt;&lt;keyword&gt;Meltpool monitoring&lt;/keyword&gt;&lt;keyword&gt;Flaw detection&lt;/keyword&gt;&lt;keyword&gt;Thermal Simulations&lt;/keyword&gt;&lt;/keywords&gt;&lt;dates&gt;&lt;year&gt;2021&lt;/year&gt;&lt;pub-dates&gt;&lt;date&gt;2021/12/01/&lt;/date&gt;&lt;/pub-dates&gt;&lt;/dates&gt;&lt;isbn&gt;0264-1275&lt;/isbn&gt;&lt;urls&gt;&lt;related-urls&gt;&lt;url&gt;https://www.sciencedirect.com/science/article/pii/S026412752100722X&lt;/url&gt;&lt;/related-urls&gt;&lt;/urls&gt;&lt;electronic-resource-num&gt;https://doi.org/10.1016/j.matdes.2021.110167&lt;/electronic-resource-num&gt;&lt;/record&gt;&lt;/Cite&gt;&lt;/EndNote&gt;</w:instrText>
      </w:r>
      <w:r w:rsidR="00A6006E" w:rsidRPr="0017074E">
        <w:fldChar w:fldCharType="separate"/>
      </w:r>
      <w:r w:rsidR="00BB14B7" w:rsidRPr="0017074E">
        <w:rPr>
          <w:noProof/>
        </w:rPr>
        <w:t>[</w:t>
      </w:r>
      <w:hyperlink w:anchor="_ENREF_20" w:tooltip="Yavari, 2021 #18" w:history="1">
        <w:r w:rsidR="00081F5E" w:rsidRPr="0017074E">
          <w:rPr>
            <w:noProof/>
          </w:rPr>
          <w:t>20</w:t>
        </w:r>
      </w:hyperlink>
      <w:r w:rsidR="00BB14B7" w:rsidRPr="0017074E">
        <w:rPr>
          <w:noProof/>
        </w:rPr>
        <w:t>]</w:t>
      </w:r>
      <w:r w:rsidR="00A6006E" w:rsidRPr="0017074E">
        <w:fldChar w:fldCharType="end"/>
      </w:r>
      <w:r w:rsidR="00A462AC" w:rsidRPr="0017074E">
        <w:t xml:space="preserve">. </w:t>
      </w:r>
    </w:p>
    <w:p w14:paraId="63E325F3" w14:textId="3F2FEEAA" w:rsidR="00D22F08" w:rsidRPr="0017074E" w:rsidRDefault="00051BA1" w:rsidP="004F519C">
      <w:r w:rsidRPr="0017074E">
        <w:t xml:space="preserve">Since functional qualification of a practical part is predicated on extensive materials characterization and testing, it is estimated that the repetitive, empirical-reliant legacy approach to qualify the process for every new part often requires several years and costs millions of dollars </w:t>
      </w:r>
      <w:r w:rsidRPr="0017074E">
        <w:lastRenderedPageBreak/>
        <w:fldChar w:fldCharType="begin"/>
      </w:r>
      <w:r w:rsidR="008509FB" w:rsidRPr="0017074E">
        <w:instrText xml:space="preserve"> ADDIN EN.CITE &lt;EndNote&gt;&lt;Cite&gt;&lt;Author&gt;Bae&lt;/Author&gt;&lt;Year&gt;2018&lt;/Year&gt;&lt;RecNum&gt;55&lt;/RecNum&gt;&lt;DisplayText&gt;[21]&lt;/DisplayText&gt;&lt;record&gt;&lt;rec-number&gt;55&lt;/rec-number&gt;&lt;foreign-keys&gt;&lt;key app="EN" db-id="v9rsadazcs2vsne22dnvvergf22ez55v25wa" timestamp="1707686300"&gt;55&lt;/key&gt;&lt;/foreign-keys&gt;&lt;ref-type name="Book Section"&gt;5&lt;/ref-type&gt;&lt;contributors&gt;&lt;authors&gt;&lt;author&gt;Bae, Chang-Jun&lt;/author&gt;&lt;author&gt;Diggs, Alisha B.&lt;/author&gt;&lt;author&gt;Ramachandran, Arathi&lt;/author&gt;&lt;/authors&gt;&lt;secondary-authors&gt;&lt;author&gt;Zhang, Jing&lt;/author&gt;&lt;author&gt;Jung, Yeon-Gil&lt;/author&gt;&lt;/secondary-authors&gt;&lt;/contributors&gt;&lt;titles&gt;&lt;title&gt;6 - Quantification and certification of additive manufacturing materials and processes&lt;/title&gt;&lt;secondary-title&gt;Additive Manufacturing&lt;/secondary-title&gt;&lt;/titles&gt;&lt;periodical&gt;&lt;full-title&gt;Additive Manufacturing&lt;/full-title&gt;&lt;/periodical&gt;&lt;pages&gt;181-213&lt;/pages&gt;&lt;keywords&gt;&lt;keyword&gt;additive manufacturing&lt;/keyword&gt;&lt;keyword&gt;qualification barriers&lt;/keyword&gt;&lt;keyword&gt;qualification and certification&lt;/keyword&gt;&lt;keyword&gt;qualification pathway&lt;/keyword&gt;&lt;keyword&gt;roadmap action plan&lt;/keyword&gt;&lt;keyword&gt;standards&lt;/keyword&gt;&lt;keyword&gt;standards harmonization&lt;/keyword&gt;&lt;/keywords&gt;&lt;dates&gt;&lt;year&gt;2018&lt;/year&gt;&lt;pub-dates&gt;&lt;date&gt;2018/01/01/&lt;/date&gt;&lt;/pub-dates&gt;&lt;/dates&gt;&lt;publisher&gt;Butterworth-Heinemann&lt;/publisher&gt;&lt;isbn&gt;978-0-12-812155-9&lt;/isbn&gt;&lt;urls&gt;&lt;related-urls&gt;&lt;url&gt;https://www.sciencedirect.com/science/article/pii/B9780128121559000062&lt;/url&gt;&lt;/related-urls&gt;&lt;/urls&gt;&lt;electronic-resource-num&gt;https://doi.org/10.1016/B978-0-12-812155-9.00006-2&lt;/electronic-resource-num&gt;&lt;/record&gt;&lt;/Cite&gt;&lt;/EndNote&gt;</w:instrText>
      </w:r>
      <w:r w:rsidRPr="0017074E">
        <w:fldChar w:fldCharType="separate"/>
      </w:r>
      <w:r w:rsidR="00BB14B7" w:rsidRPr="0017074E">
        <w:rPr>
          <w:noProof/>
        </w:rPr>
        <w:t>[</w:t>
      </w:r>
      <w:hyperlink w:anchor="_ENREF_21" w:tooltip="Bae, 2018 #55" w:history="1">
        <w:r w:rsidR="00081F5E" w:rsidRPr="0017074E">
          <w:rPr>
            <w:noProof/>
          </w:rPr>
          <w:t>21</w:t>
        </w:r>
      </w:hyperlink>
      <w:r w:rsidR="00BB14B7" w:rsidRPr="0017074E">
        <w:rPr>
          <w:noProof/>
        </w:rPr>
        <w:t>]</w:t>
      </w:r>
      <w:r w:rsidRPr="0017074E">
        <w:fldChar w:fldCharType="end"/>
      </w:r>
      <w:r w:rsidRPr="0017074E">
        <w:t xml:space="preserve">. The qualification processes must be repeated if the part design or the build conditions are changed </w:t>
      </w:r>
      <w:r w:rsidRPr="0017074E">
        <w:fldChar w:fldCharType="begin">
          <w:fldData xml:space="preserve">PEVuZE5vdGU+PENpdGU+PEF1dGhvcj5EcnV6Z2Fsc2tpPC9BdXRob3I+PFllYXI+MjAyMDwvWWVh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</w:fldData>
        </w:fldChar>
      </w:r>
      <w:r w:rsidR="0037762B" w:rsidRPr="0017074E">
        <w:instrText xml:space="preserve"> ADDIN EN.CITE </w:instrText>
      </w:r>
      <w:r w:rsidR="0037762B" w:rsidRPr="0017074E">
        <w:fldChar w:fldCharType="begin">
          <w:fldData xml:space="preserve">PEVuZE5vdGU+PENpdGU+PEF1dGhvcj5EcnV6Z2Fsc2tpPC9BdXRob3I+PFllYXI+MjAyMDwvWWVh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</w:fldData>
        </w:fldChar>
      </w:r>
      <w:r w:rsidR="0037762B" w:rsidRPr="0017074E">
        <w:instrText xml:space="preserve"> ADDIN EN.CITE.DATA </w:instrText>
      </w:r>
      <w:r w:rsidR="0037762B" w:rsidRPr="0017074E">
        <w:fldChar w:fldCharType="end"/>
      </w:r>
      <w:r w:rsidRPr="0017074E">
        <w:fldChar w:fldCharType="separate"/>
      </w:r>
      <w:r w:rsidR="00BB14B7" w:rsidRPr="0017074E">
        <w:rPr>
          <w:noProof/>
        </w:rPr>
        <w:t>[</w:t>
      </w:r>
      <w:hyperlink w:anchor="_ENREF_22" w:tooltip="Druzgalski, 2020 #30" w:history="1">
        <w:r w:rsidR="00081F5E" w:rsidRPr="0017074E">
          <w:rPr>
            <w:noProof/>
          </w:rPr>
          <w:t>22</w:t>
        </w:r>
      </w:hyperlink>
      <w:r w:rsidR="00BB14B7" w:rsidRPr="0017074E">
        <w:rPr>
          <w:noProof/>
        </w:rPr>
        <w:t xml:space="preserve">, </w:t>
      </w:r>
      <w:hyperlink w:anchor="_ENREF_23" w:tooltip="Seifi, 2016 #17" w:history="1">
        <w:r w:rsidR="00081F5E" w:rsidRPr="0017074E">
          <w:rPr>
            <w:noProof/>
          </w:rPr>
          <w:t>23</w:t>
        </w:r>
      </w:hyperlink>
      <w:r w:rsidR="00BB14B7" w:rsidRPr="0017074E">
        <w:rPr>
          <w:noProof/>
        </w:rPr>
        <w:t>]</w:t>
      </w:r>
      <w:r w:rsidRPr="0017074E">
        <w:fldChar w:fldCharType="end"/>
      </w:r>
      <w:r w:rsidRPr="0017074E">
        <w:t>. The physics-based thermal simulation and control theory integrated</w:t>
      </w:r>
      <w:r w:rsidR="00FF5210" w:rsidRPr="0017074E">
        <w:t xml:space="preserve"> </w:t>
      </w:r>
      <w:r w:rsidR="00036197" w:rsidRPr="0017074E">
        <w:t xml:space="preserve">DynamicPrint </w:t>
      </w:r>
      <w:r w:rsidRPr="0017074E">
        <w:t xml:space="preserve">approach developed in this work, summarized in the following section (Sec. </w:t>
      </w:r>
      <w:r w:rsidRPr="0017074E">
        <w:fldChar w:fldCharType="begin"/>
      </w:r>
      <w:r w:rsidRPr="0017074E">
        <w:instrText xml:space="preserve"> REF _Ref162201043 \r \h </w:instrText>
      </w:r>
      <w:r w:rsidR="004F519C" w:rsidRPr="0017074E">
        <w:instrText xml:space="preserve"> \* MERGEFORMAT </w:instrText>
      </w:r>
      <w:r w:rsidRPr="0017074E">
        <w:fldChar w:fldCharType="separate"/>
      </w:r>
      <w:r w:rsidR="00E31D15">
        <w:t>1.2</w:t>
      </w:r>
      <w:r w:rsidRPr="0017074E">
        <w:fldChar w:fldCharType="end"/>
      </w:r>
      <w:r w:rsidRPr="0017074E">
        <w:t xml:space="preserve">), has the potential to accelerate process qualification, and mitigate the cost and time needed for empirical studies. </w:t>
      </w:r>
    </w:p>
    <w:p w14:paraId="41B65737" w14:textId="61B681A6" w:rsidR="004B1DC0" w:rsidRPr="0017074E" w:rsidRDefault="004B1DC0" w:rsidP="004F519C">
      <w:pPr>
        <w:pStyle w:val="Heading2"/>
      </w:pPr>
      <w:bookmarkStart w:id="4" w:name="_Ref162201043"/>
      <w:r w:rsidRPr="0017074E">
        <w:t>Approach</w:t>
      </w:r>
      <w:r w:rsidR="009A73D6" w:rsidRPr="0017074E">
        <w:t>, Novelty,</w:t>
      </w:r>
      <w:r w:rsidRPr="0017074E">
        <w:t xml:space="preserve"> and Limitations</w:t>
      </w:r>
      <w:bookmarkEnd w:id="4"/>
    </w:p>
    <w:p w14:paraId="22D49784" w14:textId="51A6162E" w:rsidR="003C67B2" w:rsidRPr="0017074E" w:rsidRDefault="00C759A7" w:rsidP="004F519C">
      <w:pPr>
        <w:spacing w:after="0"/>
      </w:pPr>
      <w:r w:rsidRPr="0017074E">
        <w:t>T</w:t>
      </w:r>
      <w:r w:rsidR="00CD0C69" w:rsidRPr="0017074E">
        <w:t xml:space="preserve">his work presents a physics-based approach to </w:t>
      </w:r>
      <w:r w:rsidR="00F17E4B" w:rsidRPr="0017074E">
        <w:t xml:space="preserve">autonomously </w:t>
      </w:r>
      <w:r w:rsidR="001501D9" w:rsidRPr="0017074E">
        <w:t xml:space="preserve">control the thermal history, and consequently </w:t>
      </w:r>
      <w:r w:rsidR="00F17E4B" w:rsidRPr="0017074E">
        <w:t>mitigate flaw formation in LPBF parts</w:t>
      </w:r>
      <w:r w:rsidR="00EE490A" w:rsidRPr="0017074E">
        <w:t>, and</w:t>
      </w:r>
      <w:r w:rsidR="00F17E4B" w:rsidRPr="0017074E">
        <w:t xml:space="preserve"> </w:t>
      </w:r>
      <w:r w:rsidR="00BF1D8E" w:rsidRPr="0017074E">
        <w:t>overcome</w:t>
      </w:r>
      <w:r w:rsidR="00CD0C69" w:rsidRPr="0017074E">
        <w:t xml:space="preserve"> </w:t>
      </w:r>
      <w:r w:rsidR="00A92FB0" w:rsidRPr="0017074E">
        <w:t>the expens</w:t>
      </w:r>
      <w:r w:rsidR="007430DF" w:rsidRPr="0017074E">
        <w:t xml:space="preserve">e and lack of transferability associated with </w:t>
      </w:r>
      <w:r w:rsidR="00A92FB0" w:rsidRPr="0017074E">
        <w:t>empirica</w:t>
      </w:r>
      <w:r w:rsidR="00F96FCF" w:rsidRPr="0017074E">
        <w:t>l</w:t>
      </w:r>
      <w:r w:rsidR="00A92FB0" w:rsidRPr="0017074E">
        <w:t>l</w:t>
      </w:r>
      <w:r w:rsidR="00F96FCF" w:rsidRPr="0017074E">
        <w:t>y</w:t>
      </w:r>
      <w:r w:rsidR="00A92FB0" w:rsidRPr="0017074E">
        <w:t xml:space="preserve"> </w:t>
      </w:r>
      <w:r w:rsidR="00CD0C69" w:rsidRPr="0017074E">
        <w:t>optimiz</w:t>
      </w:r>
      <w:r w:rsidR="00F96FCF" w:rsidRPr="0017074E">
        <w:t>ed</w:t>
      </w:r>
      <w:r w:rsidR="00DC6DC5" w:rsidRPr="0017074E">
        <w:t xml:space="preserve"> LPBF</w:t>
      </w:r>
      <w:r w:rsidR="00F96FCF" w:rsidRPr="0017074E">
        <w:t xml:space="preserve"> processing conditions</w:t>
      </w:r>
      <w:r w:rsidR="00511D05" w:rsidRPr="0017074E">
        <w:t>.</w:t>
      </w:r>
      <w:r w:rsidR="00BF1D8E" w:rsidRPr="0017074E">
        <w:t xml:space="preserve"> </w:t>
      </w:r>
      <w:r w:rsidR="00B605FC" w:rsidRPr="0017074E">
        <w:t xml:space="preserve">The key idea </w:t>
      </w:r>
      <w:r w:rsidR="00036197" w:rsidRPr="0017074E">
        <w:t xml:space="preserve">behind DynamicPrint </w:t>
      </w:r>
      <w:r w:rsidR="00B605FC" w:rsidRPr="0017074E">
        <w:t xml:space="preserve">is to integrate predictions from a computational thermal </w:t>
      </w:r>
      <w:r w:rsidR="00EB702A" w:rsidRPr="0017074E">
        <w:t>simulation</w:t>
      </w:r>
      <w:r w:rsidR="00B605FC" w:rsidRPr="0017074E">
        <w:t xml:space="preserve"> with a </w:t>
      </w:r>
      <w:r w:rsidR="00F60026" w:rsidRPr="0017074E">
        <w:t>process control</w:t>
      </w:r>
      <w:r w:rsidR="00EB702A" w:rsidRPr="0017074E">
        <w:t xml:space="preserve"> approach called model predictive control</w:t>
      </w:r>
      <w:r w:rsidR="00D43237" w:rsidRPr="0017074E">
        <w:t xml:space="preserve"> (MPC)</w:t>
      </w:r>
      <w:r w:rsidR="00C15B1A" w:rsidRPr="0017074E">
        <w:t xml:space="preserve">. </w:t>
      </w:r>
      <w:r w:rsidR="00201ACB" w:rsidRPr="0017074E">
        <w:t>M</w:t>
      </w:r>
      <w:r w:rsidR="00AB626F" w:rsidRPr="0017074E">
        <w:t>odeling and control are considered among the highest priority needs for realizing the</w:t>
      </w:r>
      <w:r w:rsidR="00201ACB" w:rsidRPr="0017074E">
        <w:t xml:space="preserve"> </w:t>
      </w:r>
      <w:r w:rsidR="00AB626F" w:rsidRPr="0017074E">
        <w:t>potential</w:t>
      </w:r>
      <w:r w:rsidR="004E18A5" w:rsidRPr="0017074E">
        <w:t xml:space="preserve"> of LPBF</w:t>
      </w:r>
      <w:r w:rsidR="009D4C02" w:rsidRPr="0017074E">
        <w:t xml:space="preserve"> </w:t>
      </w:r>
      <w:r w:rsidR="00530415" w:rsidRPr="0017074E">
        <w:fldChar w:fldCharType="begin"/>
      </w:r>
      <w:r w:rsidR="0037762B" w:rsidRPr="0017074E">
        <w:instrText xml:space="preserve"> ADDIN EN.CITE &lt;EndNote&gt;&lt;Cite&gt;&lt;Author&gt;Huang&lt;/Author&gt;&lt;Year&gt;2015&lt;/Year&gt;&lt;RecNum&gt;85&lt;/RecNum&gt;&lt;DisplayText&gt;[24]&lt;/DisplayText&gt;&lt;record&gt;&lt;rec-number&gt;85&lt;/rec-number&gt;&lt;foreign-keys&gt;&lt;key app="EN" db-id="sz9eaxta8rtvezepdv85zfzos9rxrww2rvpx" timestamp="1723662084"&gt;85&lt;/key&gt;&lt;/foreign-keys&gt;&lt;ref-type name="Journal Article"&gt;17&lt;/ref-type&gt;&lt;contributors&gt;&lt;authors&gt;&lt;author&gt;Huang, Yong&lt;/author&gt;&lt;author&gt;Leu, Ming C.&lt;/author&gt;&lt;author&gt;Mazumder, Jyoti&lt;/author&gt;&lt;author&gt;Donmez, Alkan&lt;/author&gt;&lt;/authors&gt;&lt;/contributors&gt;&lt;titles&gt;&lt;title&gt;Additive Manufacturing: Current State, Future Potential, Gaps and Needs, and Recommendations&lt;/title&gt;&lt;secondary-title&gt;Journal of Manufacturing Science and Engineering&lt;/secondary-title&gt;&lt;/titles&gt;&lt;periodical&gt;&lt;full-title&gt;Journal of Manufacturing Science and Engineering&lt;/full-title&gt;&lt;/periodical&gt;&lt;volume&gt;137&lt;/volume&gt;&lt;number&gt;1&lt;/number&gt;&lt;dates&gt;&lt;year&gt;2015&lt;/year&gt;&lt;/dates&gt;&lt;isbn&gt;1087-1357&lt;/isbn&gt;&lt;urls&gt;&lt;related-urls&gt;&lt;url&gt;https://doi.org/10.1115/1.4028725&lt;/url&gt;&lt;/related-urls&gt;&lt;/urls&gt;&lt;custom1&gt;014001&lt;/custom1&gt;&lt;electronic-resource-num&gt;10.1115/1.4028725&lt;/electronic-resource-num&gt;&lt;access-date&gt;8/14/2024&lt;/access-date&gt;&lt;/record&gt;&lt;/Cite&gt;&lt;/EndNote&gt;</w:instrText>
      </w:r>
      <w:r w:rsidR="00530415" w:rsidRPr="0017074E">
        <w:fldChar w:fldCharType="separate"/>
      </w:r>
      <w:r w:rsidR="00BB14B7" w:rsidRPr="0017074E">
        <w:rPr>
          <w:noProof/>
        </w:rPr>
        <w:t>[</w:t>
      </w:r>
      <w:hyperlink w:anchor="_ENREF_24" w:tooltip="Huang, 2015 #85" w:history="1">
        <w:r w:rsidR="00081F5E" w:rsidRPr="0017074E">
          <w:rPr>
            <w:noProof/>
          </w:rPr>
          <w:t>24</w:t>
        </w:r>
      </w:hyperlink>
      <w:r w:rsidR="00BB14B7" w:rsidRPr="0017074E">
        <w:rPr>
          <w:noProof/>
        </w:rPr>
        <w:t>]</w:t>
      </w:r>
      <w:r w:rsidR="00530415" w:rsidRPr="0017074E">
        <w:fldChar w:fldCharType="end"/>
      </w:r>
      <w:r w:rsidR="00AB626F" w:rsidRPr="0017074E">
        <w:t>.</w:t>
      </w:r>
      <w:r w:rsidR="00321FA0" w:rsidRPr="0017074E">
        <w:t xml:space="preserve"> </w:t>
      </w:r>
    </w:p>
    <w:p w14:paraId="6E65B381" w14:textId="56829B4A" w:rsidR="002401BB" w:rsidRPr="0017074E" w:rsidRDefault="00EE490A" w:rsidP="004F519C">
      <w:pPr>
        <w:spacing w:after="0"/>
      </w:pPr>
      <w:r w:rsidRPr="0017074E">
        <w:t>We emphasize that</w:t>
      </w:r>
      <w:r w:rsidR="00D825CE" w:rsidRPr="0017074E">
        <w:t xml:space="preserve"> the aim of</w:t>
      </w:r>
      <w:r w:rsidRPr="0017074E">
        <w:t xml:space="preserve"> </w:t>
      </w:r>
      <w:r w:rsidR="00D825CE" w:rsidRPr="0017074E">
        <w:t>DynamicPrint</w:t>
      </w:r>
      <w:r w:rsidR="00F22759" w:rsidRPr="0017074E">
        <w:t xml:space="preserve"> </w:t>
      </w:r>
      <w:r w:rsidR="00D825CE" w:rsidRPr="0017074E">
        <w:t xml:space="preserve">is </w:t>
      </w:r>
      <w:r w:rsidR="00F22759" w:rsidRPr="0017074E">
        <w:t>process control in LPBF</w:t>
      </w:r>
      <w:r w:rsidR="003565B0" w:rsidRPr="0017074E">
        <w:t xml:space="preserve">. This aim is distinctive from </w:t>
      </w:r>
      <w:r w:rsidRPr="0017074E">
        <w:t>offline process optimization</w:t>
      </w:r>
      <w:r w:rsidR="00F22759" w:rsidRPr="0017074E">
        <w:t xml:space="preserve"> based on design of experiments</w:t>
      </w:r>
      <w:r w:rsidRPr="0017074E">
        <w:t xml:space="preserve">. </w:t>
      </w:r>
      <w:r w:rsidR="00321FA0" w:rsidRPr="0017074E">
        <w:t>Starting with part shape, material properties and manufacturer-recommended processing parameters, DynamicPrint autonomously adjusts the parameters layer-by-layer before the LPBF part is printed</w:t>
      </w:r>
      <w:r w:rsidR="007F63C0" w:rsidRPr="0017074E">
        <w:t xml:space="preserve"> such that the </w:t>
      </w:r>
      <w:r w:rsidR="007423EE" w:rsidRPr="0017074E">
        <w:t xml:space="preserve">predicted </w:t>
      </w:r>
      <w:r w:rsidR="007F63C0" w:rsidRPr="0017074E">
        <w:t xml:space="preserve">thermal history of the part </w:t>
      </w:r>
      <w:r w:rsidR="007423EE" w:rsidRPr="0017074E">
        <w:t xml:space="preserve">matches </w:t>
      </w:r>
      <w:r w:rsidR="0029250A" w:rsidRPr="0017074E">
        <w:t>a</w:t>
      </w:r>
      <w:r w:rsidR="007423EE" w:rsidRPr="0017074E">
        <w:t xml:space="preserve"> user-identified ideal thermal history</w:t>
      </w:r>
      <w:r w:rsidR="00321FA0" w:rsidRPr="0017074E">
        <w:t>.</w:t>
      </w:r>
      <w:r w:rsidR="00D564AE" w:rsidRPr="0017074E">
        <w:t xml:space="preserve"> </w:t>
      </w:r>
      <w:r w:rsidR="007423EE" w:rsidRPr="0017074E">
        <w:t>Subsequently, t</w:t>
      </w:r>
      <w:r w:rsidR="00D564AE" w:rsidRPr="0017074E">
        <w:t xml:space="preserve">he controller-recommended process parameters are </w:t>
      </w:r>
      <w:r w:rsidR="00AF0257" w:rsidRPr="0017074E">
        <w:t>implemented by the</w:t>
      </w:r>
      <w:r w:rsidR="00582E3A" w:rsidRPr="0017074E">
        <w:t xml:space="preserve"> slicing software</w:t>
      </w:r>
      <w:r w:rsidR="00AF0257" w:rsidRPr="0017074E">
        <w:t xml:space="preserve"> of the LPBF machine</w:t>
      </w:r>
      <w:r w:rsidR="00102738" w:rsidRPr="0017074E">
        <w:t xml:space="preserve"> (EOS Build)</w:t>
      </w:r>
      <w:r w:rsidR="00FF45C0" w:rsidRPr="0017074E">
        <w:t xml:space="preserve"> by the operator</w:t>
      </w:r>
      <w:r w:rsidR="00102738" w:rsidRPr="0017074E">
        <w:t>.</w:t>
      </w:r>
      <w:r w:rsidR="007423EE" w:rsidRPr="0017074E">
        <w:t xml:space="preserve"> DyamicPrint is therefore a</w:t>
      </w:r>
      <w:r w:rsidR="00070CD2" w:rsidRPr="0017074E">
        <w:t>n embodiment of</w:t>
      </w:r>
      <w:r w:rsidR="007423EE" w:rsidRPr="0017074E">
        <w:t xml:space="preserve"> </w:t>
      </w:r>
      <w:r w:rsidR="00070CD2" w:rsidRPr="0017074E">
        <w:t>model predictive feedforward control</w:t>
      </w:r>
      <w:r w:rsidR="007E3BA2" w:rsidRPr="0017074E">
        <w:t>; n</w:t>
      </w:r>
      <w:r w:rsidR="00070CD2" w:rsidRPr="0017074E">
        <w:t xml:space="preserve">o changes </w:t>
      </w:r>
      <w:r w:rsidR="00736CB5" w:rsidRPr="0017074E">
        <w:t xml:space="preserve">to the </w:t>
      </w:r>
      <w:r w:rsidR="003C67B2" w:rsidRPr="0017074E">
        <w:t xml:space="preserve">processing </w:t>
      </w:r>
      <w:r w:rsidR="00736CB5" w:rsidRPr="0017074E">
        <w:t>parameters are made during the printing process</w:t>
      </w:r>
      <w:r w:rsidR="003C67B2" w:rsidRPr="0017074E">
        <w:t xml:space="preserve"> through feedback control. </w:t>
      </w:r>
    </w:p>
    <w:p w14:paraId="7E098362" w14:textId="36E564D8" w:rsidR="00390AF0" w:rsidRPr="0017074E" w:rsidRDefault="005821A1" w:rsidP="004F519C">
      <w:pPr>
        <w:spacing w:before="0" w:after="0"/>
      </w:pPr>
      <w:r w:rsidRPr="0017074E">
        <w:t>Th</w:t>
      </w:r>
      <w:r w:rsidR="00D85EBD" w:rsidRPr="0017074E">
        <w:t>e</w:t>
      </w:r>
      <w:r w:rsidRPr="0017074E">
        <w:t xml:space="preserve"> </w:t>
      </w:r>
      <w:r w:rsidR="00D50E72" w:rsidRPr="0017074E">
        <w:t xml:space="preserve">DynamicPrint </w:t>
      </w:r>
      <w:r w:rsidR="00EE2245" w:rsidRPr="0017074E">
        <w:t xml:space="preserve">approach </w:t>
      </w:r>
      <w:r w:rsidR="00D85EBD" w:rsidRPr="0017074E">
        <w:t xml:space="preserve">presented in this work </w:t>
      </w:r>
      <w:r w:rsidR="00EE2245" w:rsidRPr="0017074E">
        <w:t>is</w:t>
      </w:r>
      <w:r w:rsidRPr="0017074E">
        <w:t xml:space="preserve"> a significant departure from the current build-and-test methodology </w:t>
      </w:r>
      <w:r w:rsidR="00026604" w:rsidRPr="0017074E">
        <w:t xml:space="preserve">that prescribes </w:t>
      </w:r>
      <w:r w:rsidRPr="0017074E">
        <w:t>maintaining process</w:t>
      </w:r>
      <w:r w:rsidR="0095603B" w:rsidRPr="0017074E">
        <w:t>ing</w:t>
      </w:r>
      <w:r w:rsidRPr="0017074E">
        <w:t xml:space="preserve"> parameters </w:t>
      </w:r>
      <w:r w:rsidR="00CD3A49" w:rsidRPr="0017074E">
        <w:t xml:space="preserve">constant </w:t>
      </w:r>
      <w:r w:rsidR="0095603B" w:rsidRPr="0017074E">
        <w:lastRenderedPageBreak/>
        <w:t xml:space="preserve">throughout all layers </w:t>
      </w:r>
      <w:r w:rsidRPr="0017074E">
        <w:t xml:space="preserve">regardless of the geometry </w:t>
      </w:r>
      <w:r w:rsidR="00B57BB2" w:rsidRPr="0017074E">
        <w:t>of the part</w:t>
      </w:r>
      <w:r w:rsidRPr="0017074E">
        <w:t>.</w:t>
      </w:r>
      <w:r w:rsidR="004E3660" w:rsidRPr="0017074E">
        <w:t xml:space="preserve"> </w:t>
      </w:r>
      <w:r w:rsidR="004D7545" w:rsidRPr="0017074E">
        <w:t xml:space="preserve">Indeed, to the best of our knowledge, </w:t>
      </w:r>
      <w:r w:rsidR="004E3660" w:rsidRPr="0017074E">
        <w:t>it is one of the first works in physics-guided control in LPBF which autonomously produces a layer-by-layer process plan for a</w:t>
      </w:r>
      <w:r w:rsidR="005C0AB8" w:rsidRPr="0017074E">
        <w:t>n entire</w:t>
      </w:r>
      <w:r w:rsidR="004E3660" w:rsidRPr="0017074E">
        <w:t xml:space="preserve"> part</w:t>
      </w:r>
      <w:r w:rsidR="00D71407" w:rsidRPr="0017074E">
        <w:t xml:space="preserve"> customized to its shape and build orientation</w:t>
      </w:r>
      <w:r w:rsidR="008F2976" w:rsidRPr="0017074E">
        <w:t xml:space="preserve"> before it is printed</w:t>
      </w:r>
      <w:r w:rsidR="00D05718" w:rsidRPr="0017074E">
        <w:t>. A</w:t>
      </w:r>
      <w:r w:rsidR="00F47C29" w:rsidRPr="0017074E">
        <w:t xml:space="preserve"> summary of existing </w:t>
      </w:r>
      <w:r w:rsidR="0045093E" w:rsidRPr="0017074E">
        <w:t xml:space="preserve">process control </w:t>
      </w:r>
      <w:r w:rsidR="00F47C29" w:rsidRPr="0017074E">
        <w:t xml:space="preserve">approaches </w:t>
      </w:r>
      <w:r w:rsidR="008F2976" w:rsidRPr="0017074E">
        <w:t xml:space="preserve">in LPBF </w:t>
      </w:r>
      <w:r w:rsidR="00D05718" w:rsidRPr="0017074E">
        <w:t>is provided in Sec.</w:t>
      </w:r>
      <w:r w:rsidR="00D62B7F" w:rsidRPr="0017074E">
        <w:t xml:space="preserve"> </w:t>
      </w:r>
      <w:r w:rsidR="0045093E" w:rsidRPr="0017074E">
        <w:fldChar w:fldCharType="begin"/>
      </w:r>
      <w:r w:rsidR="0045093E" w:rsidRPr="0017074E">
        <w:instrText xml:space="preserve"> REF _Ref160547467 \w \h </w:instrText>
      </w:r>
      <w:r w:rsidR="00F84D08" w:rsidRPr="0017074E">
        <w:instrText xml:space="preserve"> \* MERGEFORMAT </w:instrText>
      </w:r>
      <w:r w:rsidR="0045093E" w:rsidRPr="0017074E">
        <w:fldChar w:fldCharType="separate"/>
      </w:r>
      <w:r w:rsidR="00E31D15">
        <w:t>2</w:t>
      </w:r>
      <w:r w:rsidR="0045093E" w:rsidRPr="0017074E">
        <w:fldChar w:fldCharType="end"/>
      </w:r>
      <w:r w:rsidR="00D05718" w:rsidRPr="0017074E">
        <w:t xml:space="preserve">. </w:t>
      </w:r>
      <w:r w:rsidR="00D71407" w:rsidRPr="0017074E">
        <w:t xml:space="preserve">The approach has the unique ability to achieve a desired thermal history by employing rapid graph theory-based computational thermal modeling. </w:t>
      </w:r>
    </w:p>
    <w:p w14:paraId="47542A3E" w14:textId="35FFCF01" w:rsidR="00D8105D" w:rsidRPr="0017074E" w:rsidRDefault="00A80E7E" w:rsidP="004F519C">
      <w:pPr>
        <w:spacing w:before="0" w:after="0"/>
      </w:pPr>
      <w:r w:rsidRPr="0017074E">
        <w:t xml:space="preserve">Through experiments with different part shapes </w:t>
      </w:r>
      <w:r w:rsidR="00385EAF" w:rsidRPr="0017074E">
        <w:t>followed by comprehensive materials characterization, w</w:t>
      </w:r>
      <w:r w:rsidR="007F0EEB" w:rsidRPr="0017074E">
        <w:t xml:space="preserve">e demonstrate the following advantages from using the physics-based </w:t>
      </w:r>
      <w:r w:rsidR="00C37C32" w:rsidRPr="0017074E">
        <w:t xml:space="preserve">DynamicPrint </w:t>
      </w:r>
      <w:r w:rsidR="007F0EEB" w:rsidRPr="0017074E">
        <w:t>approach: (i) reduction in microstructure heterogeneity resulting in consistent part properties</w:t>
      </w:r>
      <w:r w:rsidR="00D66C73" w:rsidRPr="0017074E">
        <w:t>, namely microhardness</w:t>
      </w:r>
      <w:r w:rsidR="00147CF5" w:rsidRPr="0017074E">
        <w:t>; (ii) improvement in geometric accuracy and surface integrity of hard to access internal features; and</w:t>
      </w:r>
      <w:r w:rsidR="009C5452" w:rsidRPr="0017074E">
        <w:t xml:space="preserve"> (iii) elimination of recoater crash </w:t>
      </w:r>
      <w:r w:rsidR="007F662B" w:rsidRPr="0017074E">
        <w:t xml:space="preserve">and supports </w:t>
      </w:r>
      <w:r w:rsidR="009C5452" w:rsidRPr="0017074E">
        <w:t xml:space="preserve">in parts with prominent overhang features. </w:t>
      </w:r>
      <w:r w:rsidR="009F0281" w:rsidRPr="0017074E">
        <w:t>This work thus provides an avenue for rapid and shape agnostic LPBF process qualification based on thermal physics, as opposed to cumbersome empirical optimization.</w:t>
      </w:r>
    </w:p>
    <w:p w14:paraId="42A0016A" w14:textId="77777777" w:rsidR="00470C3D" w:rsidRPr="0017074E" w:rsidRDefault="00470C3D" w:rsidP="004F519C">
      <w:pPr>
        <w:tabs>
          <w:tab w:val="left" w:pos="270"/>
        </w:tabs>
        <w:spacing w:before="0" w:after="0" w:line="240" w:lineRule="auto"/>
        <w:ind w:left="90" w:firstLine="0"/>
      </w:pPr>
      <w:r w:rsidRPr="0017074E">
        <w:rPr>
          <w:noProof/>
        </w:rPr>
        <w:drawing>
          <wp:inline distT="0" distB="0" distL="0" distR="0" wp14:anchorId="64DF1EE3" wp14:editId="322498CD">
            <wp:extent cx="5873776" cy="2435962"/>
            <wp:effectExtent l="0" t="0" r="0" b="0"/>
            <wp:docPr id="157971027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83081" cy="2481293"/>
                    </a:xfrm>
                    <a:prstGeom prst="rect">
                      <a:avLst/>
                    </a:prstGeom>
                    <a:noFill/>
                  </pic:spPr>
                </pic:pic>
              </a:graphicData>
            </a:graphic>
          </wp:inline>
        </w:drawing>
      </w:r>
    </w:p>
    <w:p w14:paraId="0F6305B8" w14:textId="4E9E173A" w:rsidR="00470C3D" w:rsidRPr="0017074E" w:rsidRDefault="00470C3D" w:rsidP="004F519C">
      <w:pPr>
        <w:pStyle w:val="Caption"/>
      </w:pPr>
      <w:bookmarkStart w:id="5" w:name="_Ref156752578"/>
      <w:r w:rsidRPr="0017074E">
        <w:t xml:space="preserve">Figure </w:t>
      </w:r>
      <w:fldSimple w:instr=" SEQ Figure \* ARABIC ">
        <w:r w:rsidR="00E31D15">
          <w:rPr>
            <w:noProof/>
          </w:rPr>
          <w:t>3</w:t>
        </w:r>
      </w:fldSimple>
      <w:bookmarkEnd w:id="5"/>
      <w:r w:rsidRPr="0017074E">
        <w:t>: Overview of the model predictive control</w:t>
      </w:r>
      <w:r w:rsidR="00ED4AEE" w:rsidRPr="0017074E">
        <w:t xml:space="preserve"> (MPC)</w:t>
      </w:r>
      <w:r w:rsidRPr="0017074E">
        <w:t xml:space="preserve"> </w:t>
      </w:r>
      <w:r w:rsidR="00110DC2" w:rsidRPr="0017074E">
        <w:t xml:space="preserve">DynamicPrint </w:t>
      </w:r>
      <w:r w:rsidRPr="0017074E">
        <w:t xml:space="preserve">approach employed in this work to </w:t>
      </w:r>
      <w:r w:rsidR="00904745" w:rsidRPr="0017074E">
        <w:t xml:space="preserve">autonomously </w:t>
      </w:r>
      <w:r w:rsidRPr="0017074E">
        <w:t xml:space="preserve">identify optimal </w:t>
      </w:r>
      <w:r w:rsidR="000C5B82" w:rsidRPr="0017074E">
        <w:t xml:space="preserve">LPBF </w:t>
      </w:r>
      <w:r w:rsidRPr="0017074E">
        <w:t>process parameters</w:t>
      </w:r>
      <w:r w:rsidR="000143D5" w:rsidRPr="0017074E">
        <w:t xml:space="preserve"> before the part is built</w:t>
      </w:r>
      <w:r w:rsidRPr="0017074E">
        <w:t>. Shown here is an example of a complex bell crank geometry</w:t>
      </w:r>
      <w:r w:rsidR="00C9532A" w:rsidRPr="0017074E">
        <w:t xml:space="preserve"> </w:t>
      </w:r>
      <w:r w:rsidR="005D7138" w:rsidRPr="0017074E">
        <w:rPr>
          <w:color w:val="auto"/>
        </w:rPr>
        <w:t>in order to control end-of-cycle part temperature</w:t>
      </w:r>
      <w:r w:rsidRPr="0017074E">
        <w:t xml:space="preserve">. The approach has four steps: (1) Predict, (2) Identify, (3) Parse, and (4) Select. Steps 3 and 4 are iterative.  </w:t>
      </w:r>
    </w:p>
    <w:p w14:paraId="3977A2A9" w14:textId="18FCF975" w:rsidR="009A4E8B" w:rsidRPr="0017074E" w:rsidRDefault="00506ED7" w:rsidP="004F519C">
      <w:pPr>
        <w:spacing w:after="0"/>
      </w:pPr>
      <w:r w:rsidRPr="0017074E">
        <w:lastRenderedPageBreak/>
        <w:t xml:space="preserve">The </w:t>
      </w:r>
      <w:r w:rsidR="00110DC2" w:rsidRPr="0017074E">
        <w:t>DynamicPrint</w:t>
      </w:r>
      <w:r w:rsidR="009C5452" w:rsidRPr="0017074E">
        <w:t xml:space="preserve"> </w:t>
      </w:r>
      <w:r w:rsidRPr="0017074E">
        <w:t>approach consists of</w:t>
      </w:r>
      <w:r w:rsidR="00D8665C" w:rsidRPr="0017074E">
        <w:t xml:space="preserve"> </w:t>
      </w:r>
      <w:r w:rsidR="0069719A" w:rsidRPr="0017074E">
        <w:t>four</w:t>
      </w:r>
      <w:r w:rsidR="00D8665C" w:rsidRPr="0017074E">
        <w:t xml:space="preserve"> steps</w:t>
      </w:r>
      <w:r w:rsidR="00FF1323" w:rsidRPr="0017074E">
        <w:t xml:space="preserve"> as</w:t>
      </w:r>
      <w:r w:rsidR="00F4708E" w:rsidRPr="0017074E">
        <w:t xml:space="preserve"> summarized</w:t>
      </w:r>
      <w:r w:rsidR="00D8665C" w:rsidRPr="0017074E">
        <w:t xml:space="preserve"> in</w:t>
      </w:r>
      <w:r w:rsidR="00322245" w:rsidRPr="0017074E">
        <w:t xml:space="preserve"> </w:t>
      </w:r>
      <w:r w:rsidR="00322245" w:rsidRPr="0017074E">
        <w:fldChar w:fldCharType="begin"/>
      </w:r>
      <w:r w:rsidR="00322245" w:rsidRPr="0017074E">
        <w:instrText xml:space="preserve"> REF _Ref156752578 \h </w:instrText>
      </w:r>
      <w:r w:rsidR="004F519C" w:rsidRPr="0017074E">
        <w:instrText xml:space="preserve"> \* MERGEFORMAT </w:instrText>
      </w:r>
      <w:r w:rsidR="00322245" w:rsidRPr="0017074E">
        <w:fldChar w:fldCharType="separate"/>
      </w:r>
      <w:r w:rsidR="00E31D15" w:rsidRPr="0017074E">
        <w:t xml:space="preserve">Figure </w:t>
      </w:r>
      <w:r w:rsidR="00E31D15">
        <w:rPr>
          <w:noProof/>
        </w:rPr>
        <w:t>3</w:t>
      </w:r>
      <w:r w:rsidR="00322245" w:rsidRPr="0017074E">
        <w:fldChar w:fldCharType="end"/>
      </w:r>
      <w:r w:rsidR="00FF1323" w:rsidRPr="0017074E">
        <w:t xml:space="preserve">. </w:t>
      </w:r>
      <w:r w:rsidR="00F4708E" w:rsidRPr="0017074E">
        <w:t xml:space="preserve"> </w:t>
      </w:r>
      <w:r w:rsidR="009A4E8B" w:rsidRPr="0017074E">
        <w:t>The</w:t>
      </w:r>
      <w:r w:rsidR="00515373" w:rsidRPr="0017074E">
        <w:t>se</w:t>
      </w:r>
      <w:r w:rsidR="009A4E8B" w:rsidRPr="0017074E">
        <w:t xml:space="preserve"> </w:t>
      </w:r>
      <w:r w:rsidR="0069719A" w:rsidRPr="0017074E">
        <w:t>four</w:t>
      </w:r>
      <w:r w:rsidR="009A4E8B" w:rsidRPr="0017074E">
        <w:t xml:space="preserve"> steps</w:t>
      </w:r>
      <w:r w:rsidR="002426E8" w:rsidRPr="0017074E">
        <w:t xml:space="preserve"> are</w:t>
      </w:r>
      <w:r w:rsidR="00F56962" w:rsidRPr="0017074E">
        <w:t xml:space="preserve"> labeled as</w:t>
      </w:r>
      <w:r w:rsidR="009A4E8B" w:rsidRPr="0017074E">
        <w:t>:</w:t>
      </w:r>
      <w:r w:rsidR="002F1EB4" w:rsidRPr="0017074E">
        <w:t xml:space="preserve"> </w:t>
      </w:r>
      <w:r w:rsidR="006F5C1F" w:rsidRPr="0017074E">
        <w:t xml:space="preserve">(1) </w:t>
      </w:r>
      <w:r w:rsidR="00E55B4B" w:rsidRPr="0017074E">
        <w:t>P</w:t>
      </w:r>
      <w:r w:rsidR="002F1EB4" w:rsidRPr="0017074E">
        <w:t>redict,</w:t>
      </w:r>
      <w:r w:rsidR="0069719A" w:rsidRPr="0017074E">
        <w:t xml:space="preserve"> (2) </w:t>
      </w:r>
      <w:r w:rsidR="00760EF7" w:rsidRPr="0017074E">
        <w:t>I</w:t>
      </w:r>
      <w:r w:rsidR="0069719A" w:rsidRPr="0017074E">
        <w:t>dentify,</w:t>
      </w:r>
      <w:r w:rsidR="002F1EB4" w:rsidRPr="0017074E">
        <w:t xml:space="preserve"> </w:t>
      </w:r>
      <w:r w:rsidR="006F5C1F" w:rsidRPr="0017074E">
        <w:t>(</w:t>
      </w:r>
      <w:r w:rsidR="0069719A" w:rsidRPr="0017074E">
        <w:t>3</w:t>
      </w:r>
      <w:r w:rsidR="006F5C1F" w:rsidRPr="0017074E">
        <w:t xml:space="preserve">) </w:t>
      </w:r>
      <w:r w:rsidR="00760EF7" w:rsidRPr="0017074E">
        <w:t>P</w:t>
      </w:r>
      <w:r w:rsidR="002F1EB4" w:rsidRPr="0017074E">
        <w:t xml:space="preserve">arse, </w:t>
      </w:r>
      <w:r w:rsidR="006F5C1F" w:rsidRPr="0017074E">
        <w:t>and (</w:t>
      </w:r>
      <w:r w:rsidR="00053F81" w:rsidRPr="0017074E">
        <w:t>4</w:t>
      </w:r>
      <w:r w:rsidR="006F5C1F" w:rsidRPr="0017074E">
        <w:t xml:space="preserve">) </w:t>
      </w:r>
      <w:r w:rsidR="00760EF7" w:rsidRPr="0017074E">
        <w:t>S</w:t>
      </w:r>
      <w:r w:rsidR="002F1EB4" w:rsidRPr="0017074E">
        <w:t>elect</w:t>
      </w:r>
      <w:r w:rsidR="00FF1323" w:rsidRPr="0017074E">
        <w:t xml:space="preserve">, </w:t>
      </w:r>
      <w:r w:rsidR="009527AB" w:rsidRPr="0017074E">
        <w:t xml:space="preserve">and </w:t>
      </w:r>
      <w:r w:rsidR="00FF1323" w:rsidRPr="0017074E">
        <w:t>are briefly described herewith.</w:t>
      </w:r>
      <w:r w:rsidR="00014998" w:rsidRPr="0017074E">
        <w:t xml:space="preserve"> </w:t>
      </w:r>
    </w:p>
    <w:p w14:paraId="12EE2630" w14:textId="7BFBCFC2" w:rsidR="00053F81" w:rsidRPr="0017074E" w:rsidRDefault="00970434" w:rsidP="004F519C">
      <w:pPr>
        <w:pStyle w:val="ListParagraph"/>
        <w:numPr>
          <w:ilvl w:val="0"/>
          <w:numId w:val="28"/>
        </w:numPr>
        <w:ind w:left="540"/>
      </w:pPr>
      <w:r w:rsidRPr="0017074E">
        <w:t xml:space="preserve">Step 1 (Predict): </w:t>
      </w:r>
      <w:r w:rsidR="00F56962" w:rsidRPr="0017074E">
        <w:t>G</w:t>
      </w:r>
      <w:r w:rsidR="00014998" w:rsidRPr="0017074E">
        <w:t>iven a</w:t>
      </w:r>
      <w:r w:rsidR="00DC2101" w:rsidRPr="0017074E">
        <w:t xml:space="preserve"> part</w:t>
      </w:r>
      <w:r w:rsidR="00014998" w:rsidRPr="0017074E">
        <w:t xml:space="preserve"> geometry</w:t>
      </w:r>
      <w:r w:rsidR="00AC4860" w:rsidRPr="0017074E">
        <w:t xml:space="preserve">, </w:t>
      </w:r>
      <w:r w:rsidR="00DC2101" w:rsidRPr="0017074E">
        <w:t xml:space="preserve">orientation, </w:t>
      </w:r>
      <w:r w:rsidR="00AC4860" w:rsidRPr="0017074E">
        <w:t xml:space="preserve">materials properties, </w:t>
      </w:r>
      <w:r w:rsidR="00014998" w:rsidRPr="0017074E">
        <w:t>starting processing conditions</w:t>
      </w:r>
      <w:r w:rsidR="0062427C" w:rsidRPr="0017074E">
        <w:t xml:space="preserve"> suggested by the manufacturer</w:t>
      </w:r>
      <w:r w:rsidR="00F56962" w:rsidRPr="0017074E">
        <w:t xml:space="preserve"> a</w:t>
      </w:r>
      <w:r w:rsidR="00AC4860" w:rsidRPr="0017074E">
        <w:t xml:space="preserve">nd boundary heat transfer conditions, </w:t>
      </w:r>
      <w:r w:rsidR="00014998" w:rsidRPr="0017074E">
        <w:t>the</w:t>
      </w:r>
      <w:r w:rsidRPr="0017074E">
        <w:t xml:space="preserve"> </w:t>
      </w:r>
      <w:r w:rsidR="0089406F" w:rsidRPr="0017074E">
        <w:t>thermal history</w:t>
      </w:r>
      <w:r w:rsidR="00DC2101" w:rsidRPr="0017074E">
        <w:t xml:space="preserve"> of</w:t>
      </w:r>
      <w:r w:rsidR="00CF5D17" w:rsidRPr="0017074E">
        <w:t xml:space="preserve"> </w:t>
      </w:r>
      <w:r w:rsidR="00DC2101" w:rsidRPr="0017074E">
        <w:t xml:space="preserve">the part </w:t>
      </w:r>
      <w:r w:rsidR="0089406F" w:rsidRPr="0017074E">
        <w:t>is predicted</w:t>
      </w:r>
      <w:r w:rsidR="00CE551F" w:rsidRPr="0017074E">
        <w:t xml:space="preserve"> using a rapid and meshless, graph theory-based thermal simulation model </w:t>
      </w:r>
      <w:r w:rsidR="00F37EA3" w:rsidRPr="0017074E">
        <w:t xml:space="preserve">developed </w:t>
      </w:r>
      <w:r w:rsidR="00CE551F" w:rsidRPr="0017074E">
        <w:t>in our previous work</w:t>
      </w:r>
      <w:r w:rsidR="009F52BA" w:rsidRPr="0017074E">
        <w:t xml:space="preserve"> </w:t>
      </w:r>
      <w:r w:rsidR="00A6006E" w:rsidRPr="0017074E">
        <w:fldChar w:fldCharType="begin">
          <w:fldData xml:space="preserve">PEVuZE5vdGU+PENpdGU+PEF1dGhvcj5Db2xlPC9BdXRob3I+PFllYXI+MjAyMjwvWWVhcj48UmVj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</w:fldData>
        </w:fldChar>
      </w:r>
      <w:r w:rsidR="0037762B" w:rsidRPr="0017074E">
        <w:instrText xml:space="preserve"> ADDIN EN.CITE </w:instrText>
      </w:r>
      <w:r w:rsidR="0037762B" w:rsidRPr="0017074E">
        <w:fldChar w:fldCharType="begin">
          <w:fldData xml:space="preserve">PEVuZE5vdGU+PENpdGU+PEF1dGhvcj5Db2xlPC9BdXRob3I+PFllYXI+MjAyMjwvWWVhcj48UmVj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</w:fldData>
        </w:fldChar>
      </w:r>
      <w:r w:rsidR="0037762B" w:rsidRPr="0017074E">
        <w:instrText xml:space="preserve"> ADDIN EN.CITE.DATA </w:instrText>
      </w:r>
      <w:r w:rsidR="0037762B" w:rsidRPr="0017074E">
        <w:fldChar w:fldCharType="end"/>
      </w:r>
      <w:r w:rsidR="00A6006E" w:rsidRPr="0017074E">
        <w:fldChar w:fldCharType="separate"/>
      </w:r>
      <w:r w:rsidR="00BB14B7" w:rsidRPr="0017074E">
        <w:rPr>
          <w:noProof/>
        </w:rPr>
        <w:t>[</w:t>
      </w:r>
      <w:hyperlink w:anchor="_ENREF_2" w:tooltip="Yavari, 2021 #24" w:history="1">
        <w:r w:rsidR="00081F5E" w:rsidRPr="0017074E">
          <w:rPr>
            <w:noProof/>
          </w:rPr>
          <w:t>2</w:t>
        </w:r>
      </w:hyperlink>
      <w:r w:rsidR="00BB14B7" w:rsidRPr="0017074E">
        <w:rPr>
          <w:noProof/>
        </w:rPr>
        <w:t xml:space="preserve">, </w:t>
      </w:r>
      <w:hyperlink w:anchor="_ENREF_19" w:tooltip="Riensche, 2024 #24" w:history="1">
        <w:r w:rsidR="00081F5E" w:rsidRPr="0017074E">
          <w:rPr>
            <w:noProof/>
          </w:rPr>
          <w:t>19</w:t>
        </w:r>
      </w:hyperlink>
      <w:r w:rsidR="00BB14B7" w:rsidRPr="0017074E">
        <w:rPr>
          <w:noProof/>
        </w:rPr>
        <w:t xml:space="preserve">, </w:t>
      </w:r>
      <w:hyperlink w:anchor="_ENREF_25" w:tooltip="Cole, 2022 #32" w:history="1">
        <w:r w:rsidR="00081F5E" w:rsidRPr="0017074E">
          <w:rPr>
            <w:noProof/>
          </w:rPr>
          <w:t>25</w:t>
        </w:r>
      </w:hyperlink>
      <w:r w:rsidR="00BB14B7" w:rsidRPr="0017074E">
        <w:rPr>
          <w:noProof/>
        </w:rPr>
        <w:t>]</w:t>
      </w:r>
      <w:r w:rsidR="00A6006E" w:rsidRPr="0017074E">
        <w:fldChar w:fldCharType="end"/>
      </w:r>
      <w:r w:rsidR="00CE551F" w:rsidRPr="0017074E">
        <w:t xml:space="preserve">. </w:t>
      </w:r>
      <w:r w:rsidR="00385E73" w:rsidRPr="0017074E">
        <w:fldChar w:fldCharType="begin"/>
      </w:r>
      <w:r w:rsidR="00385E73" w:rsidRPr="0017074E">
        <w:instrText xml:space="preserve"> REF _Ref156752578 \h </w:instrText>
      </w:r>
      <w:r w:rsidR="004F519C" w:rsidRPr="0017074E">
        <w:instrText xml:space="preserve"> \* MERGEFORMAT </w:instrText>
      </w:r>
      <w:r w:rsidR="00385E73" w:rsidRPr="0017074E">
        <w:fldChar w:fldCharType="separate"/>
      </w:r>
      <w:r w:rsidR="00E31D15" w:rsidRPr="0017074E">
        <w:t xml:space="preserve">Figure </w:t>
      </w:r>
      <w:r w:rsidR="00E31D15">
        <w:rPr>
          <w:noProof/>
        </w:rPr>
        <w:t>3</w:t>
      </w:r>
      <w:r w:rsidR="00385E73" w:rsidRPr="0017074E">
        <w:fldChar w:fldCharType="end"/>
      </w:r>
      <w:r w:rsidR="00385E73" w:rsidRPr="0017074E">
        <w:t xml:space="preserve"> exemplifies a complex bell crank shape whose model-predicted thermal history depicts heat accumulation and large variation in temperature between layers when printed under default manufacturer recommended conditions.</w:t>
      </w:r>
    </w:p>
    <w:p w14:paraId="6AC006A7" w14:textId="258BC048" w:rsidR="009A4E8B" w:rsidRPr="0017074E" w:rsidRDefault="00053F81" w:rsidP="004F519C">
      <w:pPr>
        <w:pStyle w:val="ListParagraph"/>
        <w:numPr>
          <w:ilvl w:val="0"/>
          <w:numId w:val="28"/>
        </w:numPr>
        <w:ind w:left="540"/>
      </w:pPr>
      <w:r w:rsidRPr="0017074E">
        <w:t xml:space="preserve">Step 2 (Identify): In the </w:t>
      </w:r>
      <w:r w:rsidR="008B3A1B" w:rsidRPr="0017074E">
        <w:t xml:space="preserve">predicted thermal history of the part from Step </w:t>
      </w:r>
      <w:r w:rsidR="00BE549B" w:rsidRPr="0017074E">
        <w:t>1, deleterious</w:t>
      </w:r>
      <w:r w:rsidR="0089406F" w:rsidRPr="0017074E">
        <w:t xml:space="preserve"> </w:t>
      </w:r>
      <w:r w:rsidR="00213089" w:rsidRPr="0017074E">
        <w:t xml:space="preserve">thermal </w:t>
      </w:r>
      <w:r w:rsidR="0089406F" w:rsidRPr="0017074E">
        <w:t>trends, such as overheating</w:t>
      </w:r>
      <w:r w:rsidR="00213089" w:rsidRPr="0017074E">
        <w:t>,</w:t>
      </w:r>
      <w:r w:rsidR="0089406F" w:rsidRPr="0017074E">
        <w:t xml:space="preserve"> are demarcated</w:t>
      </w:r>
      <w:r w:rsidR="00CE551F" w:rsidRPr="0017074E">
        <w:t xml:space="preserve">, and </w:t>
      </w:r>
      <w:r w:rsidR="0089406F" w:rsidRPr="0017074E">
        <w:t>the ideal or target thermal history</w:t>
      </w:r>
      <w:r w:rsidR="00970BB8" w:rsidRPr="0017074E">
        <w:t xml:space="preserve">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00970BB8" w:rsidRPr="0017074E">
        <w:t>)</w:t>
      </w:r>
      <w:r w:rsidR="0089406F" w:rsidRPr="0017074E">
        <w:t xml:space="preserve"> devoid of </w:t>
      </w:r>
      <w:r w:rsidR="0005317E" w:rsidRPr="0017074E">
        <w:t xml:space="preserve">such </w:t>
      </w:r>
      <w:r w:rsidR="00F56962" w:rsidRPr="0017074E">
        <w:t>undesirable</w:t>
      </w:r>
      <w:r w:rsidR="00CE551F" w:rsidRPr="0017074E">
        <w:t xml:space="preserve"> trends </w:t>
      </w:r>
      <w:r w:rsidR="00011577" w:rsidRPr="0017074E">
        <w:t>is</w:t>
      </w:r>
      <w:r w:rsidR="00CE551F" w:rsidRPr="0017074E">
        <w:t xml:space="preserve"> identified. </w:t>
      </w:r>
      <w:r w:rsidR="006336D0" w:rsidRPr="0017074E">
        <w:t>For the bell crank, a</w:t>
      </w:r>
      <w:r w:rsidR="006672BA" w:rsidRPr="0017074E">
        <w:t xml:space="preserve">n ideal </w:t>
      </w:r>
      <w:r w:rsidR="00035863" w:rsidRPr="0017074E">
        <w:t xml:space="preserve">thermal history </w:t>
      </w:r>
      <w:r w:rsidR="006336D0" w:rsidRPr="0017074E">
        <w:t>was</w:t>
      </w:r>
      <w:r w:rsidR="00035863" w:rsidRPr="0017074E">
        <w:t xml:space="preserve"> identified as one</w:t>
      </w:r>
      <w:r w:rsidR="00900029" w:rsidRPr="0017074E">
        <w:t xml:space="preserve"> </w:t>
      </w:r>
      <w:r w:rsidR="00BA25EE" w:rsidRPr="0017074E">
        <w:t xml:space="preserve">devoid </w:t>
      </w:r>
      <w:r w:rsidR="00035863" w:rsidRPr="0017074E">
        <w:t xml:space="preserve">of </w:t>
      </w:r>
      <w:r w:rsidR="00F4502C" w:rsidRPr="0017074E">
        <w:t xml:space="preserve">large </w:t>
      </w:r>
      <w:r w:rsidR="007209B1" w:rsidRPr="0017074E">
        <w:t xml:space="preserve">temperature </w:t>
      </w:r>
      <w:r w:rsidR="0048552E" w:rsidRPr="0017074E">
        <w:t>variations and</w:t>
      </w:r>
      <w:r w:rsidR="00A01804" w:rsidRPr="0017074E">
        <w:t xml:space="preserve"> having </w:t>
      </w:r>
      <w:r w:rsidR="00A850C3" w:rsidRPr="0017074E">
        <w:t>a</w:t>
      </w:r>
      <w:r w:rsidR="00A01804" w:rsidRPr="0017074E">
        <w:t xml:space="preserve"> </w:t>
      </w:r>
      <w:r w:rsidR="00F4502C" w:rsidRPr="0017074E">
        <w:t>uniform thermal history</w:t>
      </w:r>
      <w:r w:rsidR="007209B1" w:rsidRPr="0017074E">
        <w:t>.</w:t>
      </w:r>
    </w:p>
    <w:p w14:paraId="0C874782" w14:textId="3E2FC724" w:rsidR="009A4E8B" w:rsidRPr="0017074E" w:rsidRDefault="00CE551F" w:rsidP="004F519C">
      <w:pPr>
        <w:pStyle w:val="ListParagraph"/>
        <w:numPr>
          <w:ilvl w:val="0"/>
          <w:numId w:val="28"/>
        </w:numPr>
        <w:ind w:left="540"/>
      </w:pPr>
      <w:r w:rsidRPr="0017074E">
        <w:t xml:space="preserve">Step </w:t>
      </w:r>
      <w:r w:rsidR="00604A3A" w:rsidRPr="0017074E">
        <w:t>3</w:t>
      </w:r>
      <w:r w:rsidRPr="0017074E">
        <w:t xml:space="preserve"> (Parse)</w:t>
      </w:r>
      <w:r w:rsidR="00604A3A" w:rsidRPr="0017074E">
        <w:t>:</w:t>
      </w:r>
      <w:r w:rsidR="00D01C59" w:rsidRPr="0017074E">
        <w:t xml:space="preserve"> </w:t>
      </w:r>
      <w:r w:rsidR="00F56962" w:rsidRPr="0017074E">
        <w:t>T</w:t>
      </w:r>
      <w:r w:rsidR="00D01C59" w:rsidRPr="0017074E">
        <w:t>he thermal history of the part</w:t>
      </w:r>
      <w:r w:rsidR="00544706" w:rsidRPr="0017074E">
        <w:t xml:space="preserve"> for a select number of </w:t>
      </w:r>
      <w:r w:rsidR="009E2D9C" w:rsidRPr="0017074E">
        <w:t xml:space="preserve">future </w:t>
      </w:r>
      <w:r w:rsidR="00544706" w:rsidRPr="0017074E">
        <w:t>layers</w:t>
      </w:r>
      <w:r w:rsidR="00CC275A" w:rsidRPr="0017074E">
        <w:t xml:space="preserve"> </w:t>
      </w:r>
      <w:r w:rsidR="005821A2" w:rsidRPr="0017074E">
        <w:t>is predicted</w:t>
      </w:r>
      <w:r w:rsidR="00D01C59" w:rsidRPr="0017074E">
        <w:t xml:space="preserve"> </w:t>
      </w:r>
      <w:r w:rsidR="005821A2" w:rsidRPr="0017074E">
        <w:t xml:space="preserve">using </w:t>
      </w:r>
      <w:r w:rsidR="008C1A9C" w:rsidRPr="0017074E">
        <w:t xml:space="preserve">the </w:t>
      </w:r>
      <w:r w:rsidR="005821A2" w:rsidRPr="0017074E">
        <w:t xml:space="preserve">graph theory </w:t>
      </w:r>
      <w:r w:rsidR="008C1A9C" w:rsidRPr="0017074E">
        <w:t>thermal model with</w:t>
      </w:r>
      <w:r w:rsidR="00D01C59" w:rsidRPr="0017074E">
        <w:t xml:space="preserve"> different process </w:t>
      </w:r>
      <w:r w:rsidR="00544706" w:rsidRPr="0017074E">
        <w:t>parameter</w:t>
      </w:r>
      <w:r w:rsidR="008C1A9C" w:rsidRPr="0017074E">
        <w:t xml:space="preserve"> inputs</w:t>
      </w:r>
      <w:r w:rsidR="00D01C59" w:rsidRPr="0017074E">
        <w:t>,</w:t>
      </w:r>
      <w:r w:rsidR="00544706" w:rsidRPr="0017074E">
        <w:t xml:space="preserve"> such as changing laser power </w:t>
      </w:r>
      <w:r w:rsidR="00022F96" w:rsidRPr="0017074E">
        <w:t>levels</w:t>
      </w:r>
      <w:r w:rsidR="00544706" w:rsidRPr="0017074E">
        <w:t xml:space="preserve">. </w:t>
      </w:r>
      <w:r w:rsidR="00022F96" w:rsidRPr="0017074E">
        <w:t>Constraints</w:t>
      </w:r>
      <w:r w:rsidR="002145C1" w:rsidRPr="0017074E">
        <w:t xml:space="preserve"> motivated from practice</w:t>
      </w:r>
      <w:r w:rsidR="00022F96" w:rsidRPr="0017074E">
        <w:t xml:space="preserve"> are placed on the </w:t>
      </w:r>
      <w:r w:rsidR="002145C1" w:rsidRPr="0017074E">
        <w:t xml:space="preserve">bounds of the processing parameters.  </w:t>
      </w:r>
      <w:r w:rsidR="00FE7E11" w:rsidRPr="0017074E">
        <w:t>In this work,</w:t>
      </w:r>
      <w:r w:rsidR="002F4E22" w:rsidRPr="0017074E">
        <w:t xml:space="preserve"> only the</w:t>
      </w:r>
      <w:r w:rsidR="00FD70FA" w:rsidRPr="0017074E">
        <w:t xml:space="preserve"> </w:t>
      </w:r>
      <w:r w:rsidR="00FE7E11" w:rsidRPr="0017074E">
        <w:t>laser power</w:t>
      </w:r>
      <w:r w:rsidR="00FD70FA" w:rsidRPr="0017074E">
        <w:t xml:space="preserve"> was adjusted</w:t>
      </w:r>
      <w:r w:rsidR="00EB76F3" w:rsidRPr="0017074E">
        <w:t>,</w:t>
      </w:r>
      <w:r w:rsidR="009E2D9C" w:rsidRPr="0017074E">
        <w:t xml:space="preserve"> and every simulation epoch consists of</w:t>
      </w:r>
      <w:r w:rsidR="00FE7E11" w:rsidRPr="0017074E">
        <w:t xml:space="preserve"> </w:t>
      </w:r>
      <w:r w:rsidR="00EA0FFB" w:rsidRPr="0017074E">
        <w:t xml:space="preserve">five </w:t>
      </w:r>
      <w:r w:rsidR="00FE7E11" w:rsidRPr="0017074E">
        <w:t>future layers.</w:t>
      </w:r>
      <w:r w:rsidR="00EB76F3" w:rsidRPr="0017074E">
        <w:t xml:space="preserve"> T</w:t>
      </w:r>
      <w:r w:rsidR="00805AF4" w:rsidRPr="0017074E">
        <w:t>o avoid keyhole porosity and lack-of-fusion</w:t>
      </w:r>
      <w:r w:rsidR="00EA0FFB" w:rsidRPr="0017074E">
        <w:t>,</w:t>
      </w:r>
      <w:r w:rsidR="00805AF4" w:rsidRPr="0017074E">
        <w:t xml:space="preserve"> the</w:t>
      </w:r>
      <w:r w:rsidR="00EB76F3" w:rsidRPr="0017074E">
        <w:t xml:space="preserve"> laser power is</w:t>
      </w:r>
      <w:r w:rsidR="005153A2" w:rsidRPr="0017074E">
        <w:t xml:space="preserve"> constrained to </w:t>
      </w:r>
      <w:r w:rsidR="00E44D84" w:rsidRPr="0017074E">
        <w:t>five discrete levels</w:t>
      </w:r>
      <w:r w:rsidR="00EB76F3" w:rsidRPr="0017074E">
        <w:t xml:space="preserve"> between 225 W and 146 W</w:t>
      </w:r>
      <w:r w:rsidR="003C649A" w:rsidRPr="0017074E">
        <w:t>, respectively</w:t>
      </w:r>
      <w:r w:rsidR="00EB76F3" w:rsidRPr="0017074E">
        <w:t>.</w:t>
      </w:r>
      <w:r w:rsidR="00726EC7" w:rsidRPr="0017074E">
        <w:t xml:space="preserve"> </w:t>
      </w:r>
    </w:p>
    <w:p w14:paraId="551BF830" w14:textId="1A9CA344" w:rsidR="000260CE" w:rsidRPr="0017074E" w:rsidRDefault="004C4A21" w:rsidP="004F519C">
      <w:pPr>
        <w:pStyle w:val="ListParagraph"/>
        <w:numPr>
          <w:ilvl w:val="0"/>
          <w:numId w:val="28"/>
        </w:numPr>
        <w:ind w:left="540"/>
      </w:pPr>
      <w:r w:rsidRPr="0017074E">
        <w:t>S</w:t>
      </w:r>
      <w:r w:rsidR="00544706" w:rsidRPr="0017074E">
        <w:t>tep</w:t>
      </w:r>
      <w:r w:rsidR="005B1D12" w:rsidRPr="0017074E">
        <w:t xml:space="preserve"> </w:t>
      </w:r>
      <w:r w:rsidRPr="0017074E">
        <w:t>4</w:t>
      </w:r>
      <w:r w:rsidR="005B1D12" w:rsidRPr="0017074E">
        <w:t xml:space="preserve"> (Select)</w:t>
      </w:r>
      <w:r w:rsidR="005D491C" w:rsidRPr="0017074E">
        <w:t>:</w:t>
      </w:r>
      <w:r w:rsidR="005B1D12" w:rsidRPr="0017074E">
        <w:t xml:space="preserve"> </w:t>
      </w:r>
      <w:r w:rsidR="00F56962" w:rsidRPr="0017074E">
        <w:t>Pick</w:t>
      </w:r>
      <w:r w:rsidR="00CC275A" w:rsidRPr="0017074E">
        <w:t xml:space="preserve"> </w:t>
      </w:r>
      <w:r w:rsidR="005B1D12" w:rsidRPr="0017074E">
        <w:t>th</w:t>
      </w:r>
      <w:r w:rsidR="00CB6B17" w:rsidRPr="0017074E">
        <w:t>ose</w:t>
      </w:r>
      <w:r w:rsidR="005B1D12" w:rsidRPr="0017074E">
        <w:t xml:space="preserve"> processing parameters </w:t>
      </w:r>
      <w:r w:rsidR="00CB6B17" w:rsidRPr="0017074E">
        <w:t>from Step</w:t>
      </w:r>
      <w:r w:rsidR="00C154E0" w:rsidRPr="0017074E">
        <w:t xml:space="preserve"> 3</w:t>
      </w:r>
      <w:r w:rsidR="00CB6B17" w:rsidRPr="0017074E">
        <w:t xml:space="preserve"> </w:t>
      </w:r>
      <w:r w:rsidR="005B1D12" w:rsidRPr="0017074E">
        <w:t>that result in the</w:t>
      </w:r>
      <w:r w:rsidR="00F05726" w:rsidRPr="0017074E">
        <w:t xml:space="preserve"> closest match </w:t>
      </w:r>
      <w:r w:rsidR="00E1453C" w:rsidRPr="0017074E">
        <w:t xml:space="preserve">with </w:t>
      </w:r>
      <w:r w:rsidR="00CB6B17" w:rsidRPr="0017074E">
        <w:t>the corresponding layers</w:t>
      </w:r>
      <w:r w:rsidR="006C766F" w:rsidRPr="0017074E">
        <w:t xml:space="preserve"> for the </w:t>
      </w:r>
      <w:r w:rsidR="00F05726" w:rsidRPr="0017074E">
        <w:t xml:space="preserve">ideal </w:t>
      </w:r>
      <w:r w:rsidR="00E1453C" w:rsidRPr="0017074E">
        <w:t>thermal history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00E1453C" w:rsidRPr="0017074E">
        <w:t>)</w:t>
      </w:r>
      <w:r w:rsidR="00F56962" w:rsidRPr="0017074E">
        <w:t xml:space="preserve"> identified in Step 2</w:t>
      </w:r>
      <w:r w:rsidR="00684761" w:rsidRPr="0017074E">
        <w:t xml:space="preserve">. </w:t>
      </w:r>
    </w:p>
    <w:p w14:paraId="164A18B2" w14:textId="75DE3F08" w:rsidR="00506ED7" w:rsidRPr="0017074E" w:rsidRDefault="00684761" w:rsidP="004F519C">
      <w:r w:rsidRPr="0017074E">
        <w:lastRenderedPageBreak/>
        <w:t xml:space="preserve">Steps </w:t>
      </w:r>
      <w:r w:rsidR="006C2F44" w:rsidRPr="0017074E">
        <w:t>3</w:t>
      </w:r>
      <w:r w:rsidRPr="0017074E">
        <w:t xml:space="preserve"> and </w:t>
      </w:r>
      <w:r w:rsidR="006C2F44" w:rsidRPr="0017074E">
        <w:t>4</w:t>
      </w:r>
      <w:r w:rsidR="00F969F0" w:rsidRPr="0017074E">
        <w:t xml:space="preserve">, which constitute together </w:t>
      </w:r>
      <w:r w:rsidR="00C06E4E" w:rsidRPr="0017074E">
        <w:t>the</w:t>
      </w:r>
      <w:r w:rsidR="00796A37" w:rsidRPr="0017074E">
        <w:t xml:space="preserve"> core concept of</w:t>
      </w:r>
      <w:r w:rsidR="00C06E4E" w:rsidRPr="0017074E">
        <w:t xml:space="preserve"> </w:t>
      </w:r>
      <w:r w:rsidR="00FE7AA4" w:rsidRPr="0017074E">
        <w:t>DynamicPrint</w:t>
      </w:r>
      <w:r w:rsidR="007717FB" w:rsidRPr="0017074E">
        <w:t xml:space="preserve">, </w:t>
      </w:r>
      <w:r w:rsidRPr="0017074E">
        <w:t>are repeated</w:t>
      </w:r>
      <w:r w:rsidR="007448DF" w:rsidRPr="0017074E">
        <w:t xml:space="preserve"> iteratively</w:t>
      </w:r>
      <w:r w:rsidRPr="0017074E">
        <w:t xml:space="preserve"> </w:t>
      </w:r>
      <w:r w:rsidR="00CC275A" w:rsidRPr="0017074E">
        <w:t>for the whole part</w:t>
      </w:r>
      <w:r w:rsidR="001C2BA6" w:rsidRPr="0017074E">
        <w:t xml:space="preserve"> </w:t>
      </w:r>
      <w:r w:rsidR="00A6006E" w:rsidRPr="0017074E">
        <w:fldChar w:fldCharType="begin"/>
      </w:r>
      <w:r w:rsidR="0037762B" w:rsidRPr="0017074E">
        <w:instrText xml:space="preserve"> ADDIN EN.CITE &lt;EndNote&gt;&lt;Cite&gt;&lt;Author&gt;Schwenzer&lt;/Author&gt;&lt;Year&gt;2021&lt;/Year&gt;&lt;RecNum&gt;35&lt;/RecNum&gt;&lt;DisplayText&gt;[26]&lt;/DisplayText&gt;&lt;record&gt;&lt;rec-number&gt;35&lt;/rec-number&gt;&lt;foreign-keys&gt;&lt;key app="EN" db-id="sz9eaxta8rtvezepdv85zfzos9rxrww2rvpx" timestamp="1720630703"&gt;35&lt;/key&gt;&lt;/foreign-keys&gt;&lt;ref-type name="Journal Article"&gt;17&lt;/ref-type&gt;&lt;contributors&gt;&lt;authors&gt;&lt;author&gt;Schwenzer, Max&lt;/author&gt;&lt;author&gt;Ay, Muzaffer&lt;/author&gt;&lt;author&gt;Bergs, Thomas&lt;/author&gt;&lt;author&gt;Abel, Dirk&lt;/author&gt;&lt;/authors&gt;&lt;/contributors&gt;&lt;titles&gt;&lt;title&gt;Review on model predictive control: an engineering perspective&lt;/title&gt;&lt;secondary-title&gt;The International Journal of Advanced Manufacturing Technology&lt;/secondary-title&gt;&lt;/titles&gt;&lt;periodical&gt;&lt;full-title&gt;The International Journal of Advanced Manufacturing Technology&lt;/full-title&gt;&lt;/periodical&gt;&lt;pages&gt;1327-1349&lt;/pages&gt;&lt;volume&gt;117&lt;/volume&gt;&lt;number&gt;5-6&lt;/number&gt;&lt;dates&gt;&lt;year&gt;2021&lt;/year&gt;&lt;/dates&gt;&lt;publisher&gt;Springer Science and Business Media LLC&lt;/publisher&gt;&lt;isbn&gt;0268-3768&lt;/isbn&gt;&lt;urls&gt;&lt;related-urls&gt;&lt;url&gt;https://dx.doi.org/10.1007/s00170-021-07682-3&lt;/url&gt;&lt;/related-urls&gt;&lt;/urls&gt;&lt;electronic-resource-num&gt;https://doi.org/10.1007/s00170-021-07682-3&lt;/electronic-resource-num&gt;&lt;/record&gt;&lt;/Cite&gt;&lt;/EndNote&gt;</w:instrText>
      </w:r>
      <w:r w:rsidR="00A6006E" w:rsidRPr="0017074E">
        <w:fldChar w:fldCharType="separate"/>
      </w:r>
      <w:r w:rsidR="00BB14B7" w:rsidRPr="0017074E">
        <w:rPr>
          <w:noProof/>
        </w:rPr>
        <w:t>[</w:t>
      </w:r>
      <w:hyperlink w:anchor="_ENREF_26" w:tooltip="Schwenzer, 2021 #35" w:history="1">
        <w:r w:rsidR="00081F5E" w:rsidRPr="0017074E">
          <w:rPr>
            <w:noProof/>
          </w:rPr>
          <w:t>26</w:t>
        </w:r>
      </w:hyperlink>
      <w:r w:rsidR="00BB14B7" w:rsidRPr="0017074E">
        <w:rPr>
          <w:noProof/>
        </w:rPr>
        <w:t>]</w:t>
      </w:r>
      <w:r w:rsidR="00A6006E" w:rsidRPr="0017074E">
        <w:fldChar w:fldCharType="end"/>
      </w:r>
      <w:r w:rsidR="00CC275A" w:rsidRPr="0017074E">
        <w:t>.</w:t>
      </w:r>
      <w:r w:rsidR="00FC44FD" w:rsidRPr="0017074E">
        <w:t xml:space="preserve">  </w:t>
      </w:r>
      <w:r w:rsidR="0086355D" w:rsidRPr="0017074E">
        <w:t xml:space="preserve">Thus, </w:t>
      </w:r>
      <w:r w:rsidR="00FE7AA4" w:rsidRPr="0017074E">
        <w:t>DynamicPrint</w:t>
      </w:r>
      <w:r w:rsidR="00726EC7" w:rsidRPr="0017074E">
        <w:t xml:space="preserve"> </w:t>
      </w:r>
      <w:r w:rsidR="00DB1C7F" w:rsidRPr="0017074E">
        <w:t>entails</w:t>
      </w:r>
      <w:r w:rsidR="00726EC7" w:rsidRPr="0017074E">
        <w:t xml:space="preserve"> iterative optimization of the thermal history at each </w:t>
      </w:r>
      <w:r w:rsidR="00911ACE" w:rsidRPr="0017074E">
        <w:t>simulation epoch</w:t>
      </w:r>
      <w:r w:rsidR="00726EC7" w:rsidRPr="0017074E">
        <w:t xml:space="preserve">. </w:t>
      </w:r>
      <w:r w:rsidR="00FE1E30" w:rsidRPr="0017074E">
        <w:t xml:space="preserve">The outcome is a </w:t>
      </w:r>
      <w:r w:rsidR="002145C1" w:rsidRPr="0017074E">
        <w:t xml:space="preserve">layer-by-layer process plan </w:t>
      </w:r>
      <w:r w:rsidR="00760B95" w:rsidRPr="0017074E">
        <w:t xml:space="preserve">for a part, such that the </w:t>
      </w:r>
      <w:r w:rsidR="00A34ABA" w:rsidRPr="0017074E">
        <w:t xml:space="preserve">predicted </w:t>
      </w:r>
      <w:r w:rsidR="00760B95" w:rsidRPr="0017074E">
        <w:t>thermal</w:t>
      </w:r>
      <w:r w:rsidR="002145C1" w:rsidRPr="0017074E">
        <w:t xml:space="preserve"> history </w:t>
      </w:r>
      <w:r w:rsidR="00760B95" w:rsidRPr="0017074E">
        <w:t xml:space="preserve">of the part </w:t>
      </w:r>
      <w:r w:rsidR="00FE6F33" w:rsidRPr="0017074E">
        <w:t xml:space="preserve">closely matches </w:t>
      </w:r>
      <w:r w:rsidR="007D69C7" w:rsidRPr="0017074E">
        <w:t xml:space="preserve">a pre-determined </w:t>
      </w:r>
      <w:r w:rsidR="00FE6F33" w:rsidRPr="0017074E">
        <w:t>ideal</w:t>
      </w:r>
      <w:r w:rsidR="00A34ABA" w:rsidRPr="0017074E">
        <w:t xml:space="preserve"> thermal history</w:t>
      </w:r>
      <w:r w:rsidR="00737ACF" w:rsidRPr="0017074E">
        <w:t xml:space="preserve">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00737ACF" w:rsidRPr="0017074E">
        <w:t>)</w:t>
      </w:r>
      <w:r w:rsidR="00A34ABA" w:rsidRPr="0017074E">
        <w:t>.</w:t>
      </w:r>
      <w:r w:rsidR="00FE6F33" w:rsidRPr="0017074E">
        <w:t xml:space="preserve"> </w:t>
      </w:r>
      <w:r w:rsidR="000260CE" w:rsidRPr="0017074E">
        <w:t xml:space="preserve">The approach </w:t>
      </w:r>
      <w:r w:rsidR="008E5471" w:rsidRPr="0017074E">
        <w:t xml:space="preserve">thus </w:t>
      </w:r>
      <w:r w:rsidR="000260CE" w:rsidRPr="0017074E">
        <w:t xml:space="preserve">autonomously </w:t>
      </w:r>
      <w:r w:rsidR="00CC654B" w:rsidRPr="0017074E">
        <w:t>adjusts</w:t>
      </w:r>
      <w:r w:rsidR="000260CE" w:rsidRPr="0017074E">
        <w:t xml:space="preserve"> the process parameters layer-by-layer before the part is printed such that the model-predicted thermal history of a part matches a predetermined ideal or target thermal history. In this context, we clarify that the thermal history was controlled at the layer-level and not at discrete individual material points. The specific thermal history control metric is called average end-of-cycle temperature (T</w:t>
      </w:r>
      <w:r w:rsidR="000260CE" w:rsidRPr="0017074E">
        <w:rPr>
          <w:vertAlign w:val="subscript"/>
        </w:rPr>
        <w:t>e</w:t>
      </w:r>
      <w:r w:rsidR="000260CE" w:rsidRPr="0017074E">
        <w:t xml:space="preserve">), viz., the average steady state temperature of a layer after it is melted.  Whilst the </w:t>
      </w:r>
      <w:r w:rsidR="00EA5FD7" w:rsidRPr="0017074E">
        <w:t xml:space="preserve">DynamicPrint </w:t>
      </w:r>
      <w:r w:rsidR="000260CE" w:rsidRPr="0017074E">
        <w:t xml:space="preserve">approach can be readily scaled for controlling the thermal history at discrete, individual material points, the commercial LPBF machine used in this work prevents point-wise process parameter control.  </w:t>
      </w:r>
      <w:r w:rsidR="005D27A5" w:rsidRPr="0017074E">
        <w:t>As depicted in</w:t>
      </w:r>
      <w:r w:rsidR="007A5F76" w:rsidRPr="0017074E">
        <w:t xml:space="preserve"> </w:t>
      </w:r>
      <w:r w:rsidR="007A5F76" w:rsidRPr="0017074E">
        <w:fldChar w:fldCharType="begin"/>
      </w:r>
      <w:r w:rsidR="007A5F76" w:rsidRPr="0017074E">
        <w:instrText xml:space="preserve"> REF _Ref156752578 \h </w:instrText>
      </w:r>
      <w:r w:rsidR="004F519C" w:rsidRPr="0017074E">
        <w:instrText xml:space="preserve"> \* MERGEFORMAT </w:instrText>
      </w:r>
      <w:r w:rsidR="007A5F76" w:rsidRPr="0017074E">
        <w:fldChar w:fldCharType="separate"/>
      </w:r>
      <w:r w:rsidR="00E31D15" w:rsidRPr="0017074E">
        <w:t xml:space="preserve">Figure </w:t>
      </w:r>
      <w:r w:rsidR="00E31D15">
        <w:rPr>
          <w:noProof/>
        </w:rPr>
        <w:t>3</w:t>
      </w:r>
      <w:r w:rsidR="007A5F76" w:rsidRPr="0017074E">
        <w:fldChar w:fldCharType="end"/>
      </w:r>
      <w:r w:rsidR="005D27A5" w:rsidRPr="0017074E">
        <w:t>,</w:t>
      </w:r>
      <w:r w:rsidR="00FE6F33" w:rsidRPr="0017074E">
        <w:t xml:space="preserve"> it is not possible</w:t>
      </w:r>
      <w:r w:rsidR="002C34C2" w:rsidRPr="0017074E">
        <w:t xml:space="preserve"> for the final thermal history</w:t>
      </w:r>
      <w:r w:rsidR="00FE6F33" w:rsidRPr="0017074E">
        <w:t xml:space="preserve"> to </w:t>
      </w:r>
      <w:r w:rsidR="000A6CD5" w:rsidRPr="0017074E">
        <w:t xml:space="preserve">match </w:t>
      </w:r>
      <w:r w:rsidR="00CC30B7" w:rsidRPr="0017074E">
        <w:t xml:space="preserve">exactly the </w:t>
      </w:r>
      <w:r w:rsidR="00A641F2" w:rsidRPr="0017074E">
        <w:t xml:space="preserve">ideal </w:t>
      </w:r>
      <w:r w:rsidR="00A34ABA" w:rsidRPr="0017074E">
        <w:t xml:space="preserve">thermal history in </w:t>
      </w:r>
      <w:r w:rsidR="00EB5A1E" w:rsidRPr="0017074E">
        <w:t>practice</w:t>
      </w:r>
      <w:r w:rsidR="00902175" w:rsidRPr="0017074E">
        <w:t xml:space="preserve"> due to </w:t>
      </w:r>
      <w:r w:rsidR="00CC30B7" w:rsidRPr="0017074E">
        <w:t>constraints placed on the</w:t>
      </w:r>
      <w:r w:rsidR="00504F74" w:rsidRPr="0017074E">
        <w:t xml:space="preserve"> adjustable</w:t>
      </w:r>
      <w:r w:rsidR="00CC30B7" w:rsidRPr="0017074E">
        <w:t xml:space="preserve"> </w:t>
      </w:r>
      <w:r w:rsidR="002F4E22" w:rsidRPr="0017074E">
        <w:t xml:space="preserve">levels of </w:t>
      </w:r>
      <w:r w:rsidR="00CC30B7" w:rsidRPr="0017074E">
        <w:t>processing parameters.</w:t>
      </w:r>
    </w:p>
    <w:p w14:paraId="3327380A" w14:textId="2AD7ED3C" w:rsidR="00976B76" w:rsidRPr="0017074E" w:rsidRDefault="00064228" w:rsidP="004F519C">
      <w:r w:rsidRPr="0017074E">
        <w:t>The most computationally demanding aspect</w:t>
      </w:r>
      <w:r w:rsidR="00976B76" w:rsidRPr="0017074E">
        <w:t xml:space="preserve"> of </w:t>
      </w:r>
      <w:r w:rsidR="00EA5FD7" w:rsidRPr="0017074E">
        <w:t>DynamicPrint</w:t>
      </w:r>
      <w:r w:rsidR="00976B76" w:rsidRPr="0017074E">
        <w:t xml:space="preserve"> is </w:t>
      </w:r>
      <w:r w:rsidR="008E304F" w:rsidRPr="0017074E">
        <w:t xml:space="preserve">in </w:t>
      </w:r>
      <w:r w:rsidR="00976B76" w:rsidRPr="0017074E">
        <w:t>Step 3 (</w:t>
      </w:r>
      <w:r w:rsidR="002510F0" w:rsidRPr="0017074E">
        <w:t>P</w:t>
      </w:r>
      <w:r w:rsidR="00976B76" w:rsidRPr="0017074E">
        <w:t xml:space="preserve">arse), where the thermal history is </w:t>
      </w:r>
      <w:r w:rsidR="001C744F" w:rsidRPr="0017074E">
        <w:t xml:space="preserve">estimated </w:t>
      </w:r>
      <w:r w:rsidR="00C13D30" w:rsidRPr="0017074E">
        <w:t>as a function of</w:t>
      </w:r>
      <w:r w:rsidR="0056487A" w:rsidRPr="0017074E">
        <w:t xml:space="preserve"> different process parameter levels</w:t>
      </w:r>
      <w:r w:rsidR="00570E2E" w:rsidRPr="0017074E">
        <w:t xml:space="preserve">. Further, </w:t>
      </w:r>
      <w:r w:rsidR="003E491F" w:rsidRPr="0017074E">
        <w:t xml:space="preserve">the control schema is iterative in nature as it repeats </w:t>
      </w:r>
      <w:r w:rsidR="007112CB" w:rsidRPr="0017074E">
        <w:t>S</w:t>
      </w:r>
      <w:r w:rsidR="00664AB8" w:rsidRPr="0017074E">
        <w:t xml:space="preserve">teps 3 and 4 </w:t>
      </w:r>
      <w:r w:rsidR="003E491F" w:rsidRPr="0017074E">
        <w:t xml:space="preserve">at each </w:t>
      </w:r>
      <w:r w:rsidR="00AB231E" w:rsidRPr="0017074E">
        <w:t>simulation epoch</w:t>
      </w:r>
      <w:r w:rsidR="003E491F" w:rsidRPr="0017074E">
        <w:t>.</w:t>
      </w:r>
      <w:r w:rsidR="004F4F85" w:rsidRPr="0017074E">
        <w:t xml:space="preserve"> </w:t>
      </w:r>
      <w:r w:rsidR="0082316A" w:rsidRPr="0017074E">
        <w:t>Physics-based m</w:t>
      </w:r>
      <w:r w:rsidR="003E0F20" w:rsidRPr="0017074E">
        <w:t xml:space="preserve">odel predictive control (MPC) </w:t>
      </w:r>
      <w:r w:rsidR="004D2B2C" w:rsidRPr="0017074E">
        <w:t>approaches</w:t>
      </w:r>
      <w:r w:rsidR="009E5A70" w:rsidRPr="0017074E">
        <w:t>, akin to DynamicPrint,</w:t>
      </w:r>
      <w:r w:rsidR="004D2B2C" w:rsidRPr="0017074E">
        <w:t xml:space="preserve"> </w:t>
      </w:r>
      <w:r w:rsidR="00E8266D" w:rsidRPr="0017074E">
        <w:t>for</w:t>
      </w:r>
      <w:r w:rsidR="003B5931" w:rsidRPr="0017074E">
        <w:t xml:space="preserve"> autonomous</w:t>
      </w:r>
      <w:r w:rsidR="00686AAC" w:rsidRPr="0017074E">
        <w:t xml:space="preserve"> LPBF</w:t>
      </w:r>
      <w:r w:rsidR="00E8266D" w:rsidRPr="0017074E">
        <w:t xml:space="preserve"> process optimization ha</w:t>
      </w:r>
      <w:r w:rsidR="003B5931" w:rsidRPr="0017074E">
        <w:t>ve</w:t>
      </w:r>
      <w:r w:rsidR="00E8266D" w:rsidRPr="0017074E">
        <w:t xml:space="preserve"> not been </w:t>
      </w:r>
      <w:r w:rsidR="00ED6519" w:rsidRPr="0017074E">
        <w:t xml:space="preserve">implemented </w:t>
      </w:r>
      <w:r w:rsidR="00E8266D" w:rsidRPr="0017074E">
        <w:t>because</w:t>
      </w:r>
      <w:r w:rsidR="00E47563" w:rsidRPr="0017074E">
        <w:t xml:space="preserve"> </w:t>
      </w:r>
      <w:r w:rsidR="00BD29AB" w:rsidRPr="0017074E">
        <w:t xml:space="preserve">iterative prediction </w:t>
      </w:r>
      <w:r w:rsidR="00C87E2D" w:rsidRPr="0017074E">
        <w:t>of the thermal history</w:t>
      </w:r>
      <w:r w:rsidR="001E65C4" w:rsidRPr="0017074E">
        <w:t xml:space="preserve"> </w:t>
      </w:r>
      <w:r w:rsidR="00044218" w:rsidRPr="0017074E">
        <w:t xml:space="preserve">using existing finite element (FE) based modeling is </w:t>
      </w:r>
      <w:r w:rsidR="001E65C4" w:rsidRPr="0017074E">
        <w:t>computational</w:t>
      </w:r>
      <w:r w:rsidR="002426E8" w:rsidRPr="0017074E">
        <w:t>ly</w:t>
      </w:r>
      <w:r w:rsidR="003F6907" w:rsidRPr="0017074E">
        <w:t xml:space="preserve"> </w:t>
      </w:r>
      <w:r w:rsidR="007D69C7" w:rsidRPr="0017074E">
        <w:t xml:space="preserve">demanding </w:t>
      </w:r>
      <w:r w:rsidR="00A6006E" w:rsidRPr="0017074E">
        <w:fldChar w:fldCharType="begin"/>
      </w:r>
      <w:r w:rsidR="0037762B" w:rsidRPr="0017074E">
        <w:instrText xml:space="preserve"> ADDIN EN.CITE &lt;EndNote&gt;&lt;Cite&gt;&lt;Author&gt;Moran&lt;/Author&gt;&lt;Year&gt;2018&lt;/Year&gt;&lt;RecNum&gt;38&lt;/RecNum&gt;&lt;DisplayText&gt;[27]&lt;/DisplayText&gt;&lt;record&gt;&lt;rec-number&gt;38&lt;/rec-number&gt;&lt;foreign-keys&gt;&lt;key app="EN" db-id="sz9eaxta8rtvezepdv85zfzos9rxrww2rvpx" timestamp="1720630703"&gt;38&lt;/key&gt;&lt;/foreign-keys&gt;&lt;ref-type name="Journal Article"&gt;17&lt;/ref-type&gt;&lt;contributors&gt;&lt;authors&gt;&lt;author&gt;Moran, T. P.&lt;/author&gt;&lt;author&gt;Li, P.&lt;/author&gt;&lt;author&gt;Warner, D. H.&lt;/author&gt;&lt;author&gt;Phan, N.&lt;/author&gt;&lt;/authors&gt;&lt;/contributors&gt;&lt;titles&gt;&lt;title&gt;Utility of superposition-based finite element approach for part-scale thermal simulation in additive manufacturing&lt;/title&gt;&lt;secondary-title&gt;Additive Manufacturing&lt;/secondary-title&gt;&lt;/titles&gt;&lt;periodical&gt;&lt;full-title&gt;Additive Manufacturing&lt;/full-title&gt;&lt;/periodical&gt;&lt;pages&gt;215-219&lt;/pages&gt;&lt;volume&gt;21&lt;/volume&gt;&lt;keywords&gt;&lt;keyword&gt;Additive manufacturing&lt;/keyword&gt;&lt;keyword&gt;Thermal modeling&lt;/keyword&gt;&lt;keyword&gt;Finite element&lt;/keyword&gt;&lt;keyword&gt;Superposition&lt;/keyword&gt;&lt;keyword&gt;Part-scale&lt;/keyword&gt;&lt;/keywords&gt;&lt;dates&gt;&lt;year&gt;2018&lt;/year&gt;&lt;pub-dates&gt;&lt;date&gt;2018/05/01/&lt;/date&gt;&lt;/pub-dates&gt;&lt;/dates&gt;&lt;isbn&gt;2214-8604&lt;/isbn&gt;&lt;urls&gt;&lt;related-urls&gt;&lt;url&gt;https://www.sciencedirect.com/science/article/pii/S2214860417305961&lt;/url&gt;&lt;/related-urls&gt;&lt;/urls&gt;&lt;electronic-resource-num&gt;https://doi.org/10.1016/j.addma.2018.02.015&lt;/electronic-resource-num&gt;&lt;/record&gt;&lt;/Cite&gt;&lt;/EndNote&gt;</w:instrText>
      </w:r>
      <w:r w:rsidR="00A6006E" w:rsidRPr="0017074E">
        <w:fldChar w:fldCharType="separate"/>
      </w:r>
      <w:r w:rsidR="00BB14B7" w:rsidRPr="0017074E">
        <w:rPr>
          <w:noProof/>
        </w:rPr>
        <w:t>[</w:t>
      </w:r>
      <w:hyperlink w:anchor="_ENREF_27" w:tooltip="Moran, 2018 #38" w:history="1">
        <w:r w:rsidR="00081F5E" w:rsidRPr="0017074E">
          <w:rPr>
            <w:noProof/>
          </w:rPr>
          <w:t>27</w:t>
        </w:r>
      </w:hyperlink>
      <w:r w:rsidR="00BB14B7" w:rsidRPr="0017074E">
        <w:rPr>
          <w:noProof/>
        </w:rPr>
        <w:t>]</w:t>
      </w:r>
      <w:r w:rsidR="00A6006E" w:rsidRPr="0017074E">
        <w:fldChar w:fldCharType="end"/>
      </w:r>
      <w:r w:rsidR="00BD29AB" w:rsidRPr="0017074E">
        <w:t>.</w:t>
      </w:r>
      <w:r w:rsidR="00DB1C7F" w:rsidRPr="0017074E">
        <w:t xml:space="preserve"> </w:t>
      </w:r>
      <w:r w:rsidR="00A11DC1" w:rsidRPr="0017074E">
        <w:t>T</w:t>
      </w:r>
      <w:r w:rsidR="00D816BC" w:rsidRPr="0017074E">
        <w:t>he</w:t>
      </w:r>
      <w:r w:rsidR="00EA4BF4" w:rsidRPr="0017074E">
        <w:t xml:space="preserve"> key enabler of </w:t>
      </w:r>
      <w:r w:rsidR="002B6059" w:rsidRPr="0017074E">
        <w:t xml:space="preserve">DynamicPrint </w:t>
      </w:r>
      <w:r w:rsidR="00EA4BF4" w:rsidRPr="0017074E">
        <w:t>is the</w:t>
      </w:r>
      <w:r w:rsidR="00D816BC" w:rsidRPr="0017074E">
        <w:t xml:space="preserve"> meshless graph theory approach </w:t>
      </w:r>
      <w:r w:rsidR="00A11DC1" w:rsidRPr="0017074E">
        <w:t xml:space="preserve">for prediction of thermal history used in this work </w:t>
      </w:r>
      <w:r w:rsidR="00FC7315" w:rsidRPr="0017074E">
        <w:t xml:space="preserve">which </w:t>
      </w:r>
      <w:r w:rsidR="00A11DC1" w:rsidRPr="0017074E">
        <w:t>is</w:t>
      </w:r>
      <w:r w:rsidR="001478C8" w:rsidRPr="0017074E">
        <w:t xml:space="preserve"> an order of</w:t>
      </w:r>
      <w:r w:rsidR="00A11DC1" w:rsidRPr="0017074E">
        <w:t xml:space="preserve"> magnitude </w:t>
      </w:r>
      <w:r w:rsidR="00EA4BF4" w:rsidRPr="0017074E">
        <w:t xml:space="preserve">faster </w:t>
      </w:r>
      <w:r w:rsidR="00442EDA" w:rsidRPr="0017074E">
        <w:t>than FE</w:t>
      </w:r>
      <w:r w:rsidR="00EA4BF4" w:rsidRPr="0017074E">
        <w:t xml:space="preserve"> modeling</w:t>
      </w:r>
      <w:r w:rsidR="00EE4C2C" w:rsidRPr="0017074E">
        <w:t xml:space="preserve"> </w:t>
      </w:r>
      <w:r w:rsidR="00A6006E" w:rsidRPr="0017074E">
        <w:fldChar w:fldCharType="begin">
          <w:fldData xml:space="preserve">PEVuZE5vdGU+PENpdGU+PEF1dGhvcj5ZYXZhcmk8L0F1dGhvcj48WWVhcj4yMDIxPC9ZZWFyPjxS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</w:fldData>
        </w:fldChar>
      </w:r>
      <w:r w:rsidR="008210AE" w:rsidRPr="0017074E">
        <w:instrText xml:space="preserve"> ADDIN EN.CITE </w:instrText>
      </w:r>
      <w:r w:rsidR="008210AE" w:rsidRPr="0017074E">
        <w:fldChar w:fldCharType="begin">
          <w:fldData xml:space="preserve">PEVuZE5vdGU+PENpdGU+PEF1dGhvcj5ZYXZhcmk8L0F1dGhvcj48WWVhcj4yMDIxPC9ZZWFyPjxS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</w:fldData>
        </w:fldChar>
      </w:r>
      <w:r w:rsidR="008210AE" w:rsidRPr="0017074E">
        <w:instrText xml:space="preserve"> ADDIN EN.CITE.DATA </w:instrText>
      </w:r>
      <w:r w:rsidR="008210AE" w:rsidRPr="0017074E">
        <w:fldChar w:fldCharType="end"/>
      </w:r>
      <w:r w:rsidR="00A6006E" w:rsidRPr="0017074E">
        <w:fldChar w:fldCharType="separate"/>
      </w:r>
      <w:r w:rsidR="00BB14B7" w:rsidRPr="0017074E">
        <w:rPr>
          <w:noProof/>
        </w:rPr>
        <w:t>[</w:t>
      </w:r>
      <w:hyperlink w:anchor="_ENREF_2" w:tooltip="Yavari, 2021 #24" w:history="1">
        <w:r w:rsidR="00081F5E" w:rsidRPr="0017074E">
          <w:rPr>
            <w:noProof/>
          </w:rPr>
          <w:t>2</w:t>
        </w:r>
      </w:hyperlink>
      <w:r w:rsidR="00BB14B7" w:rsidRPr="0017074E">
        <w:rPr>
          <w:noProof/>
        </w:rPr>
        <w:t xml:space="preserve">, </w:t>
      </w:r>
      <w:hyperlink w:anchor="_ENREF_18" w:tooltip="Riensche, 2022 #25" w:history="1">
        <w:r w:rsidR="00081F5E" w:rsidRPr="0017074E">
          <w:rPr>
            <w:noProof/>
          </w:rPr>
          <w:t>18</w:t>
        </w:r>
      </w:hyperlink>
      <w:r w:rsidR="00BB14B7" w:rsidRPr="0017074E">
        <w:rPr>
          <w:noProof/>
        </w:rPr>
        <w:t>]</w:t>
      </w:r>
      <w:r w:rsidR="00A6006E" w:rsidRPr="0017074E">
        <w:fldChar w:fldCharType="end"/>
      </w:r>
      <w:r w:rsidR="00EA4BF4" w:rsidRPr="0017074E">
        <w:t xml:space="preserve">. </w:t>
      </w:r>
      <w:r w:rsidR="00FC1069" w:rsidRPr="0017074E">
        <w:t xml:space="preserve">Although commercial FE-based solutions for thermal modeling can drastically reduce the computation time compared to </w:t>
      </w:r>
      <w:r w:rsidR="00FC1069" w:rsidRPr="0017074E">
        <w:lastRenderedPageBreak/>
        <w:t xml:space="preserve">research-level FE solutions, they do not currently incorporate the ability to autonomously prescribe adjustment of parameters to compensate for potential heat retention </w:t>
      </w:r>
      <w:r w:rsidR="00FC1069" w:rsidRPr="0017074E">
        <w:fldChar w:fldCharType="begin"/>
      </w:r>
      <w:r w:rsidR="0037762B" w:rsidRPr="0017074E">
        <w:instrText xml:space="preserve"> ADDIN EN.CITE &lt;EndNote&gt;&lt;Cite&gt;&lt;Author&gt;Peter&lt;/Author&gt;&lt;Year&gt;2020&lt;/Year&gt;&lt;RecNum&gt;40&lt;/RecNum&gt;&lt;DisplayText&gt;[28]&lt;/DisplayText&gt;&lt;record&gt;&lt;rec-number&gt;40&lt;/rec-number&gt;&lt;foreign-keys&gt;&lt;key app="EN" db-id="sz9eaxta8rtvezepdv85zfzos9rxrww2rvpx" timestamp="1720630703"&gt;40&lt;/key&gt;&lt;/foreign-keys&gt;&lt;ref-type name="Journal Article"&gt;17&lt;/ref-type&gt;&lt;contributors&gt;&lt;authors&gt;&lt;author&gt;Peter, Noha&lt;/author&gt;&lt;author&gt;Pitts, Zachary&lt;/author&gt;&lt;author&gt;Thompson, Spencer&lt;/author&gt;&lt;author&gt;Saharan, Ankit&lt;/author&gt;&lt;/authors&gt;&lt;/contributors&gt;&lt;titles&gt;&lt;title&gt;Benchmarking build simulation software for laser powder bed fusion of metals&lt;/title&gt;&lt;secondary-title&gt;Additive Manufacturing&lt;/secondary-title&gt;&lt;/titles&gt;&lt;periodical&gt;&lt;full-title&gt;Additive Manufacturing&lt;/full-title&gt;&lt;/periodical&gt;&lt;pages&gt;101531&lt;/pages&gt;&lt;volume&gt;36&lt;/volume&gt;&lt;keywords&gt;&lt;keyword&gt;Additive manufacturing&lt;/keyword&gt;&lt;keyword&gt;Laser Powder Bed Fusion&lt;/keyword&gt;&lt;keyword&gt;Residual stress&lt;/keyword&gt;&lt;keyword&gt;Simulation&lt;/keyword&gt;&lt;keyword&gt;Benchmark&lt;/keyword&gt;&lt;/keywords&gt;&lt;dates&gt;&lt;year&gt;2020&lt;/year&gt;&lt;pub-dates&gt;&lt;date&gt;2020/12/01/&lt;/date&gt;&lt;/pub-dates&gt;&lt;/dates&gt;&lt;isbn&gt;2214-8604&lt;/isbn&gt;&lt;urls&gt;&lt;related-urls&gt;&lt;url&gt;https://www.sciencedirect.com/science/article/pii/S2214860420309039&lt;/url&gt;&lt;/related-urls&gt;&lt;/urls&gt;&lt;electronic-resource-num&gt;https://doi.org/10.1016/j.addma.2020.101531&lt;/electronic-resource-num&gt;&lt;/record&gt;&lt;/Cite&gt;&lt;/EndNote&gt;</w:instrText>
      </w:r>
      <w:r w:rsidR="00FC1069" w:rsidRPr="0017074E">
        <w:fldChar w:fldCharType="separate"/>
      </w:r>
      <w:r w:rsidR="00BB14B7" w:rsidRPr="0017074E">
        <w:rPr>
          <w:noProof/>
        </w:rPr>
        <w:t>[</w:t>
      </w:r>
      <w:hyperlink w:anchor="_ENREF_28" w:tooltip="Peter, 2020 #40" w:history="1">
        <w:r w:rsidR="00081F5E" w:rsidRPr="0017074E">
          <w:rPr>
            <w:noProof/>
          </w:rPr>
          <w:t>28</w:t>
        </w:r>
      </w:hyperlink>
      <w:r w:rsidR="00BB14B7" w:rsidRPr="0017074E">
        <w:rPr>
          <w:noProof/>
        </w:rPr>
        <w:t>]</w:t>
      </w:r>
      <w:r w:rsidR="00FC1069" w:rsidRPr="0017074E">
        <w:fldChar w:fldCharType="end"/>
      </w:r>
      <w:r w:rsidR="00FC1069" w:rsidRPr="0017074E">
        <w:t>.  To overcome these limitations, researchers are actively developing rapid modeling techniques, including surrogate models, and leveraging GPU-accelerated FE simulations</w:t>
      </w:r>
      <w:r w:rsidR="006C77CC" w:rsidRPr="0017074E">
        <w:t xml:space="preserve"> </w:t>
      </w:r>
      <w:r w:rsidR="00530415" w:rsidRPr="0017074E">
        <w:fldChar w:fldCharType="begin">
          <w:fldData xml:space="preserve">PEVuZE5vdGU+PENpdGU+PEF1dGhvcj5EdWdhc3Q8L0F1dGhvcj48WWVhcj4yMDIxPC9ZZWFyPjxS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</w:fldData>
        </w:fldChar>
      </w:r>
      <w:r w:rsidR="0037762B" w:rsidRPr="0017074E">
        <w:instrText xml:space="preserve"> ADDIN EN.CITE </w:instrText>
      </w:r>
      <w:r w:rsidR="0037762B" w:rsidRPr="0017074E">
        <w:fldChar w:fldCharType="begin">
          <w:fldData xml:space="preserve">PEVuZE5vdGU+PENpdGU+PEF1dGhvcj5EdWdhc3Q8L0F1dGhvcj48WWVhcj4yMDIxPC9ZZWFyPjxS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</w:fldData>
        </w:fldChar>
      </w:r>
      <w:r w:rsidR="0037762B" w:rsidRPr="0017074E">
        <w:instrText xml:space="preserve"> ADDIN EN.CITE.DATA </w:instrText>
      </w:r>
      <w:r w:rsidR="0037762B" w:rsidRPr="0017074E">
        <w:fldChar w:fldCharType="end"/>
      </w:r>
      <w:r w:rsidR="00530415" w:rsidRPr="0017074E">
        <w:fldChar w:fldCharType="separate"/>
      </w:r>
      <w:r w:rsidR="00BB14B7" w:rsidRPr="0017074E">
        <w:rPr>
          <w:noProof/>
        </w:rPr>
        <w:t>[</w:t>
      </w:r>
      <w:hyperlink w:anchor="_ENREF_22" w:tooltip="Druzgalski, 2020 #30" w:history="1">
        <w:r w:rsidR="00081F5E" w:rsidRPr="0017074E">
          <w:rPr>
            <w:noProof/>
          </w:rPr>
          <w:t>22</w:t>
        </w:r>
      </w:hyperlink>
      <w:r w:rsidR="00BB14B7" w:rsidRPr="0017074E">
        <w:rPr>
          <w:noProof/>
        </w:rPr>
        <w:t xml:space="preserve">, </w:t>
      </w:r>
      <w:hyperlink w:anchor="_ENREF_29" w:tooltip="Dugast, 2021 #86" w:history="1">
        <w:r w:rsidR="00081F5E" w:rsidRPr="0017074E">
          <w:rPr>
            <w:noProof/>
          </w:rPr>
          <w:t>29-32</w:t>
        </w:r>
      </w:hyperlink>
      <w:r w:rsidR="00BB14B7" w:rsidRPr="0017074E">
        <w:rPr>
          <w:noProof/>
        </w:rPr>
        <w:t>]</w:t>
      </w:r>
      <w:r w:rsidR="00530415" w:rsidRPr="0017074E">
        <w:fldChar w:fldCharType="end"/>
      </w:r>
      <w:r w:rsidR="00FC1069" w:rsidRPr="0017074E">
        <w:t>.</w:t>
      </w:r>
    </w:p>
    <w:p w14:paraId="6A4A7A27" w14:textId="421E9591" w:rsidR="008C44B0" w:rsidRPr="0017074E" w:rsidRDefault="004F7B21" w:rsidP="00B21172">
      <w:r w:rsidRPr="0017074E">
        <w:t xml:space="preserve">A limitation of the </w:t>
      </w:r>
      <w:r w:rsidR="00DA16D5" w:rsidRPr="0017074E">
        <w:t xml:space="preserve">DynamicPrint </w:t>
      </w:r>
      <w:r w:rsidRPr="0017074E">
        <w:t xml:space="preserve">approach is that only one processing parameter, the laser power, is adjusted. Whilst, apart from laser power, other key process input variables, such as the laser velocity, hatch spacing, and layer height could be adjusted within both the model and LPBF machine, these are not attempted due to the computational complexity associated with </w:t>
      </w:r>
      <w:r w:rsidR="00734DCD" w:rsidRPr="0017074E">
        <w:t>adjusting</w:t>
      </w:r>
      <w:r w:rsidRPr="0017074E">
        <w:t xml:space="preserve"> multiple variables simultaneously within a controller. Adjustment of laser velocity is not adopted because increasing the velocity to decrease heat retention is liable to create meltpool instability and spatter </w:t>
      </w:r>
      <w:r w:rsidRPr="0017074E">
        <w:fldChar w:fldCharType="begin"/>
      </w:r>
      <w:r w:rsidR="0037762B" w:rsidRPr="0017074E">
        <w:instrText xml:space="preserve"> ADDIN EN.CITE &lt;EndNote&gt;&lt;Cite&gt;&lt;Author&gt;Smoqi&lt;/Author&gt;&lt;Year&gt;2022&lt;/Year&gt;&lt;RecNum&gt;43&lt;/RecNum&gt;&lt;DisplayText&gt;[33]&lt;/DisplayText&gt;&lt;record&gt;&lt;rec-number&gt;43&lt;/rec-number&gt;&lt;foreign-keys&gt;&lt;key app="EN" db-id="sz9eaxta8rtvezepdv85zfzos9rxrww2rvpx" timestamp="1720630703"&gt;43&lt;/key&gt;&lt;/foreign-keys&gt;&lt;ref-type name="Journal Article"&gt;17&lt;/ref-type&gt;&lt;contributors&gt;&lt;authors&gt;&lt;author&gt;Smoqi, Ziyad&lt;/author&gt;&lt;author&gt;Gaikwad, Aniruddha&lt;/author&gt;&lt;author&gt;Bevans, Benjamin&lt;/author&gt;&lt;author&gt;Kobir, Md Humaun&lt;/author&gt;&lt;author&gt;Craig, James&lt;/author&gt;&lt;author&gt;Abul-Haj, Alan&lt;/author&gt;&lt;author&gt;Peralta, Alonso&lt;/author&gt;&lt;author&gt;Rao, Prahalada&lt;/author&gt;&lt;/authors&gt;&lt;/contributors&gt;&lt;titles&gt;&lt;title&gt;Monitoring and prediction of porosity in laser powder bed fusion using physics-informed meltpool signatures and machine learning&lt;/title&gt;&lt;secondary-title&gt;Journal of Materials Processing Technology&lt;/secondary-title&gt;&lt;/titles&gt;&lt;periodical&gt;&lt;full-title&gt;Journal of Materials Processing Technology&lt;/full-title&gt;&lt;/periodical&gt;&lt;pages&gt;117550&lt;/pages&gt;&lt;volume&gt;304&lt;/volume&gt;&lt;keywords&gt;&lt;keyword&gt;Laser powder bed fusion&lt;/keyword&gt;&lt;keyword&gt;Porosity prediction&lt;/keyword&gt;&lt;keyword&gt;Meltpool monitoring&lt;/keyword&gt;&lt;keyword&gt;Imaging pyrometer&lt;/keyword&gt;&lt;keyword&gt;Physics-informed machine learning&lt;/keyword&gt;&lt;/keywords&gt;&lt;dates&gt;&lt;year&gt;2022&lt;/year&gt;&lt;pub-dates&gt;&lt;date&gt;2022/06/01/&lt;/date&gt;&lt;/pub-dates&gt;&lt;/dates&gt;&lt;isbn&gt;0924-0136&lt;/isbn&gt;&lt;urls&gt;&lt;related-urls&gt;&lt;url&gt;https://www.sciencedirect.com/science/article/pii/S0924013622000620&lt;/url&gt;&lt;/related-urls&gt;&lt;/urls&gt;&lt;electronic-resource-num&gt;https://doi.org/10.1016/j.jmatprotec.2022.117550&lt;/electronic-resource-num&gt;&lt;/record&gt;&lt;/Cite&gt;&lt;/EndNote&gt;</w:instrText>
      </w:r>
      <w:r w:rsidRPr="0017074E">
        <w:fldChar w:fldCharType="separate"/>
      </w:r>
      <w:r w:rsidR="00BB14B7" w:rsidRPr="0017074E">
        <w:rPr>
          <w:noProof/>
        </w:rPr>
        <w:t>[</w:t>
      </w:r>
      <w:hyperlink w:anchor="_ENREF_33" w:tooltip="Smoqi, 2022 #43" w:history="1">
        <w:r w:rsidR="00081F5E" w:rsidRPr="0017074E">
          <w:rPr>
            <w:noProof/>
          </w:rPr>
          <w:t>33</w:t>
        </w:r>
      </w:hyperlink>
      <w:r w:rsidR="00BB14B7" w:rsidRPr="0017074E">
        <w:rPr>
          <w:noProof/>
        </w:rPr>
        <w:t>]</w:t>
      </w:r>
      <w:r w:rsidRPr="0017074E">
        <w:fldChar w:fldCharType="end"/>
      </w:r>
      <w:r w:rsidRPr="0017074E">
        <w:t xml:space="preserve">. Moreover, increasing the laser velocity also reduces the time between layers, which exacerbates heat retention. </w:t>
      </w:r>
      <w:r w:rsidR="000932AE" w:rsidRPr="0017074E">
        <w:t>On the other hand, reducing the laser velocity is liable to increase the processing time</w:t>
      </w:r>
      <w:r w:rsidR="00E2399B" w:rsidRPr="0017074E">
        <w:t xml:space="preserve"> and cause keyhole </w:t>
      </w:r>
      <w:r w:rsidR="008D71D6" w:rsidRPr="0017074E">
        <w:t>porosity</w:t>
      </w:r>
      <w:r w:rsidR="005D308D" w:rsidRPr="0017074E">
        <w:t xml:space="preserve"> </w:t>
      </w:r>
      <w:r w:rsidR="00753876" w:rsidRPr="0017074E">
        <w:t xml:space="preserve"> </w:t>
      </w:r>
      <w:r w:rsidR="00530415" w:rsidRPr="0017074E">
        <w:fldChar w:fldCharType="begin"/>
      </w:r>
      <w:r w:rsidR="0037762B" w:rsidRPr="0017074E">
        <w:instrText xml:space="preserve"> ADDIN EN.CITE &lt;EndNote&gt;&lt;Cite&gt;&lt;Author&gt;Smoqi&lt;/Author&gt;&lt;Year&gt;2022&lt;/Year&gt;&lt;RecNum&gt;43&lt;/RecNum&gt;&lt;DisplayText&gt;[33]&lt;/DisplayText&gt;&lt;record&gt;&lt;rec-number&gt;43&lt;/rec-number&gt;&lt;foreign-keys&gt;&lt;key app="EN" db-id="sz9eaxta8rtvezepdv85zfzos9rxrww2rvpx" timestamp="1720630703"&gt;43&lt;/key&gt;&lt;/foreign-keys&gt;&lt;ref-type name="Journal Article"&gt;17&lt;/ref-type&gt;&lt;contributors&gt;&lt;authors&gt;&lt;author&gt;Smoqi, Ziyad&lt;/author&gt;&lt;author&gt;Gaikwad, Aniruddha&lt;/author&gt;&lt;author&gt;Bevans, Benjamin&lt;/author&gt;&lt;author&gt;Kobir, Md Humaun&lt;/author&gt;&lt;author&gt;Craig, James&lt;/author&gt;&lt;author&gt;Abul-Haj, Alan&lt;/author&gt;&lt;author&gt;Peralta, Alonso&lt;/author&gt;&lt;author&gt;Rao, Prahalada&lt;/author&gt;&lt;/authors&gt;&lt;/contributors&gt;&lt;titles&gt;&lt;title&gt;Monitoring and prediction of porosity in laser powder bed fusion using physics-informed meltpool signatures and machine learning&lt;/title&gt;&lt;secondary-title&gt;Journal of Materials Processing Technology&lt;/secondary-title&gt;&lt;/titles&gt;&lt;periodical&gt;&lt;full-title&gt;Journal of Materials Processing Technology&lt;/full-title&gt;&lt;/periodical&gt;&lt;pages&gt;117550&lt;/pages&gt;&lt;volume&gt;304&lt;/volume&gt;&lt;keywords&gt;&lt;keyword&gt;Laser powder bed fusion&lt;/keyword&gt;&lt;keyword&gt;Porosity prediction&lt;/keyword&gt;&lt;keyword&gt;Meltpool monitoring&lt;/keyword&gt;&lt;keyword&gt;Imaging pyrometer&lt;/keyword&gt;&lt;keyword&gt;Physics-informed machine learning&lt;/keyword&gt;&lt;/keywords&gt;&lt;dates&gt;&lt;year&gt;2022&lt;/year&gt;&lt;pub-dates&gt;&lt;date&gt;2022/06/01/&lt;/date&gt;&lt;/pub-dates&gt;&lt;/dates&gt;&lt;isbn&gt;0924-0136&lt;/isbn&gt;&lt;urls&gt;&lt;related-urls&gt;&lt;url&gt;https://www.sciencedirect.com/science/article/pii/S0924013622000620&lt;/url&gt;&lt;/related-urls&gt;&lt;/urls&gt;&lt;electronic-resource-num&gt;https://doi.org/10.1016/j.jmatprotec.2022.117550&lt;/electronic-resource-num&gt;&lt;/record&gt;&lt;/Cite&gt;&lt;/EndNote&gt;</w:instrText>
      </w:r>
      <w:r w:rsidR="00530415" w:rsidRPr="0017074E">
        <w:fldChar w:fldCharType="separate"/>
      </w:r>
      <w:r w:rsidR="00BB14B7" w:rsidRPr="0017074E">
        <w:rPr>
          <w:noProof/>
        </w:rPr>
        <w:t>[</w:t>
      </w:r>
      <w:hyperlink w:anchor="_ENREF_33" w:tooltip="Smoqi, 2022 #43" w:history="1">
        <w:r w:rsidR="00081F5E" w:rsidRPr="0017074E">
          <w:rPr>
            <w:noProof/>
          </w:rPr>
          <w:t>33</w:t>
        </w:r>
      </w:hyperlink>
      <w:r w:rsidR="00BB14B7" w:rsidRPr="0017074E">
        <w:rPr>
          <w:noProof/>
        </w:rPr>
        <w:t>]</w:t>
      </w:r>
      <w:r w:rsidR="00530415" w:rsidRPr="0017074E">
        <w:fldChar w:fldCharType="end"/>
      </w:r>
      <w:r w:rsidR="000932AE" w:rsidRPr="0017074E">
        <w:t xml:space="preserve">. </w:t>
      </w:r>
      <w:r w:rsidRPr="0017074E">
        <w:t xml:space="preserve">Changing of layer height would be time inefficient and error prone as it requires mechanical positioning of the powder bed. Lastly, increasing hatch spacing to decrease heat retention may cause poor consolidation of tracks within a layer, resulting in lack-of-fusion porosity </w:t>
      </w:r>
      <w:r w:rsidRPr="0017074E">
        <w:fldChar w:fldCharType="begin"/>
      </w:r>
      <w:r w:rsidR="0037762B" w:rsidRPr="0017074E">
        <w:instrText xml:space="preserve"> ADDIN EN.CITE &lt;EndNote&gt;&lt;Cite&gt;&lt;Author&gt;Imani&lt;/Author&gt;&lt;Year&gt;2018&lt;/Year&gt;&lt;RecNum&gt;42&lt;/RecNum&gt;&lt;DisplayText&gt;[34]&lt;/DisplayText&gt;&lt;record&gt;&lt;rec-number&gt;42&lt;/rec-number&gt;&lt;foreign-keys&gt;&lt;key app="EN" db-id="sz9eaxta8rtvezepdv85zfzos9rxrww2rvpx" timestamp="1720630703"&gt;42&lt;/key&gt;&lt;/foreign-keys&gt;&lt;ref-type name="Journal Article"&gt;17&lt;/ref-type&gt;&lt;contributors&gt;&lt;authors&gt;&lt;author&gt;Imani, Farhad&lt;/author&gt;&lt;author&gt;Gaikwad, Aniruddha&lt;/author&gt;&lt;author&gt;Montazeri, Mohammad&lt;/author&gt;&lt;author&gt;Rao, Prahalada&lt;/author&gt;&lt;author&gt;Yang, Hui&lt;/author&gt;&lt;author&gt;Reutzel, Edward&lt;/author&gt;&lt;/authors&gt;&lt;/contributors&gt;&lt;titles&gt;&lt;title&gt;Process Mapping and In-Process Monitoring of Porosity in Laser Powder Bed Fusion Using Layerwise Optical Imaging&lt;/title&gt;&lt;secondary-title&gt;Journal of Manufacturing Science and Engineering&lt;/secondary-title&gt;&lt;/titles&gt;&lt;periodical&gt;&lt;full-title&gt;Journal of Manufacturing Science and Engineering&lt;/full-title&gt;&lt;/periodical&gt;&lt;volume&gt;140&lt;/volume&gt;&lt;number&gt;10&lt;/number&gt;&lt;dates&gt;&lt;year&gt;2018&lt;/year&gt;&lt;/dates&gt;&lt;isbn&gt;1087-1357&lt;/isbn&gt;&lt;urls&gt;&lt;related-urls&gt;&lt;url&gt;https://doi.org/10.1115/1.4040615&lt;/url&gt;&lt;/related-urls&gt;&lt;/urls&gt;&lt;custom1&gt;101009&lt;/custom1&gt;&lt;electronic-resource-num&gt;https://doi.org/10.1115/1.4040615&lt;/electronic-resource-num&gt;&lt;access-date&gt;5/29/2023&lt;/access-date&gt;&lt;/record&gt;&lt;/Cite&gt;&lt;/EndNote&gt;</w:instrText>
      </w:r>
      <w:r w:rsidRPr="0017074E">
        <w:fldChar w:fldCharType="separate"/>
      </w:r>
      <w:r w:rsidR="00BB14B7" w:rsidRPr="0017074E">
        <w:rPr>
          <w:noProof/>
        </w:rPr>
        <w:t>[</w:t>
      </w:r>
      <w:hyperlink w:anchor="_ENREF_34" w:tooltip="Imani, 2018 #42" w:history="1">
        <w:r w:rsidR="00081F5E" w:rsidRPr="0017074E">
          <w:rPr>
            <w:noProof/>
          </w:rPr>
          <w:t>34</w:t>
        </w:r>
      </w:hyperlink>
      <w:r w:rsidR="00BB14B7" w:rsidRPr="0017074E">
        <w:rPr>
          <w:noProof/>
        </w:rPr>
        <w:t>]</w:t>
      </w:r>
      <w:r w:rsidRPr="0017074E">
        <w:fldChar w:fldCharType="end"/>
      </w:r>
      <w:r w:rsidRPr="0017074E">
        <w:t>.  In other words, adjusting the laser power offers both the most rapid</w:t>
      </w:r>
      <w:r w:rsidR="000932AE" w:rsidRPr="0017074E">
        <w:t xml:space="preserve"> and practically </w:t>
      </w:r>
      <w:r w:rsidRPr="0017074E">
        <w:t>viable approach for control of thermal history</w:t>
      </w:r>
      <w:r w:rsidR="000932AE" w:rsidRPr="0017074E">
        <w:t xml:space="preserve"> without sacrificing process stability and </w:t>
      </w:r>
      <w:r w:rsidR="00FF73A3" w:rsidRPr="0017074E">
        <w:t>efficiency</w:t>
      </w:r>
      <w:r w:rsidRPr="0017074E">
        <w:t>.</w:t>
      </w:r>
      <w:r w:rsidR="0053184C" w:rsidRPr="0017074E">
        <w:t xml:space="preserve"> </w:t>
      </w:r>
      <w:r w:rsidR="0053184C" w:rsidRPr="0017074E">
        <w:rPr>
          <w:shd w:val="clear" w:color="auto" w:fill="FFFFFF"/>
        </w:rPr>
        <w:t>Thus, adjusting the laser power offers both the most rapid and practically viable approach for control of thermal history without sacrificing process stability and efficiency (time).</w:t>
      </w:r>
    </w:p>
    <w:p w14:paraId="1A496700" w14:textId="7E4E34E7" w:rsidR="00C54FC0" w:rsidRPr="0017074E" w:rsidRDefault="008D6F1B" w:rsidP="00B21172">
      <w:pPr>
        <w:ind w:firstLine="0"/>
      </w:pPr>
      <w:r w:rsidRPr="0017074E">
        <w:rPr>
          <w:b/>
          <w:bCs/>
          <w:i/>
          <w:iCs/>
        </w:rPr>
        <w:t>Note on difference from the authors’ prior work.</w:t>
      </w:r>
      <w:r w:rsidRPr="0017074E">
        <w:rPr>
          <w:i/>
          <w:iCs/>
        </w:rPr>
        <w:t xml:space="preserve"> </w:t>
      </w:r>
      <w:r w:rsidR="008C44B0" w:rsidRPr="0017074E">
        <w:t xml:space="preserve">In one of our previous published works, we implemented a feedforward control approach for LPBF which involved changing the laser power and inter-layer dwell time between layers </w:t>
      </w:r>
      <w:r w:rsidR="008C44B0" w:rsidRPr="0017074E">
        <w:fldChar w:fldCharType="begin"/>
      </w:r>
      <w:r w:rsidR="008C44B0" w:rsidRPr="0017074E">
        <w:instrText xml:space="preserve"> ADDIN EN.CITE &lt;EndNote&gt;&lt;Cite&gt;&lt;Author&gt;Riensche&lt;/Author&gt;&lt;Year&gt;2022&lt;/Year&gt;&lt;RecNum&gt;25&lt;/RecNum&gt;&lt;DisplayText&gt;[18]&lt;/DisplayText&gt;&lt;record&gt;&lt;rec-number&gt;25&lt;/rec-number&gt;&lt;foreign-keys&gt;&lt;key app="EN" db-id="v9rsadazcs2vsne22dnvvergf22ez55v25wa" timestamp="1707685301"&gt;25&lt;/key&gt;&lt;/foreign-keys&gt;&lt;ref-type name="Journal Article"&gt;17&lt;/ref-type&gt;&lt;contributors&gt;&lt;authors&gt;&lt;author&gt;Riensche, Alex&lt;/author&gt;&lt;author&gt;Bevans, Benjamin D.&lt;/author&gt;&lt;author&gt;Smoqi, Ziyad&lt;/author&gt;&lt;author&gt;Yavari, Reza&lt;/author&gt;&lt;author&gt;Krishnan, Ajay&lt;/author&gt;&lt;author&gt;Gilligan, Josie&lt;/author&gt;&lt;author&gt;Piercy, Nicholas&lt;/author&gt;&lt;author&gt;Cole, Kevin&lt;/author&gt;&lt;author&gt;Rao, Prahalada&lt;/author&gt;&lt;/authors&gt;&lt;/contributors&gt;&lt;titles&gt;&lt;title&gt;Feedforward control of thermal history in laser powder bed fusion: Toward physics-based optimization of processing parameters&lt;/title&gt;&lt;secondary-title&gt;Materials &amp;amp; Design&lt;/secondary-title&gt;&lt;/titles&gt;&lt;periodical&gt;&lt;full-title&gt;Materials &amp;amp; Design&lt;/full-title&gt;&lt;/periodical&gt;&lt;pages&gt;111351&lt;/pages&gt;&lt;volume&gt;224&lt;/volume&gt;&lt;keywords&gt;&lt;keyword&gt;Feedforward process control&lt;/keyword&gt;&lt;keyword&gt;Laser powder bed fusion&lt;/keyword&gt;&lt;keyword&gt;Thermal history simulations&lt;/keyword&gt;&lt;keyword&gt;Graph theory&lt;/keyword&gt;&lt;keyword&gt;Physics-based parameter optimization&lt;/keyword&gt;&lt;/keywords&gt;&lt;dates&gt;&lt;year&gt;2022&lt;/year&gt;&lt;pub-dates&gt;&lt;date&gt;2022/12/01/&lt;/date&gt;&lt;/pub-dates&gt;&lt;/dates&gt;&lt;isbn&gt;0264-1275&lt;/isbn&gt;&lt;urls&gt;&lt;related-urls&gt;&lt;url&gt;https://www.sciencedirect.com/science/article/pii/S026412752200973X&lt;/url&gt;&lt;/related-urls&gt;&lt;/urls&gt;&lt;electronic-resource-num&gt;https://doi.org/10.1016/j.matdes.2022.111351&lt;/electronic-resource-num&gt;&lt;/record&gt;&lt;/Cite&gt;&lt;/EndNote&gt;</w:instrText>
      </w:r>
      <w:r w:rsidR="008C44B0" w:rsidRPr="0017074E">
        <w:fldChar w:fldCharType="separate"/>
      </w:r>
      <w:r w:rsidR="008C44B0" w:rsidRPr="0017074E">
        <w:rPr>
          <w:noProof/>
        </w:rPr>
        <w:t>[</w:t>
      </w:r>
      <w:hyperlink w:anchor="_ENREF_18" w:tooltip="Riensche, 2022 #25" w:history="1">
        <w:r w:rsidR="00081F5E" w:rsidRPr="0017074E">
          <w:rPr>
            <w:noProof/>
          </w:rPr>
          <w:t>18</w:t>
        </w:r>
      </w:hyperlink>
      <w:r w:rsidR="008C44B0" w:rsidRPr="0017074E">
        <w:rPr>
          <w:noProof/>
        </w:rPr>
        <w:t>]</w:t>
      </w:r>
      <w:r w:rsidR="008C44B0" w:rsidRPr="0017074E">
        <w:fldChar w:fldCharType="end"/>
      </w:r>
      <w:r w:rsidR="008C44B0" w:rsidRPr="0017074E">
        <w:t xml:space="preserve">. In this prior work, </w:t>
      </w:r>
      <w:r w:rsidR="00E31B88" w:rsidRPr="0017074E">
        <w:t xml:space="preserve">described in </w:t>
      </w:r>
      <w:r w:rsidR="008C44B0" w:rsidRPr="0017074E">
        <w:t xml:space="preserve">Ref. </w:t>
      </w:r>
      <w:r w:rsidR="008C44B0" w:rsidRPr="0017074E">
        <w:fldChar w:fldCharType="begin"/>
      </w:r>
      <w:r w:rsidR="008C44B0" w:rsidRPr="0017074E">
        <w:instrText xml:space="preserve"> ADDIN EN.CITE &lt;EndNote&gt;&lt;Cite&gt;&lt;Author&gt;Riensche&lt;/Author&gt;&lt;Year&gt;2022&lt;/Year&gt;&lt;RecNum&gt;25&lt;/RecNum&gt;&lt;DisplayText&gt;[18]&lt;/DisplayText&gt;&lt;record&gt;&lt;rec-number&gt;25&lt;/rec-number&gt;&lt;foreign-keys&gt;&lt;key app="EN" db-id="v9rsadazcs2vsne22dnvvergf22ez55v25wa" timestamp="1707685301"&gt;25&lt;/key&gt;&lt;/foreign-keys&gt;&lt;ref-type name="Journal Article"&gt;17&lt;/ref-type&gt;&lt;contributors&gt;&lt;authors&gt;&lt;author&gt;Riensche, Alex&lt;/author&gt;&lt;author&gt;Bevans, Benjamin D.&lt;/author&gt;&lt;author&gt;Smoqi, Ziyad&lt;/author&gt;&lt;author&gt;Yavari, Reza&lt;/author&gt;&lt;author&gt;Krishnan, Ajay&lt;/author&gt;&lt;author&gt;Gilligan, Josie&lt;/author&gt;&lt;author&gt;Piercy, Nicholas&lt;/author&gt;&lt;author&gt;Cole, Kevin&lt;/author&gt;&lt;author&gt;Rao, Prahalada&lt;/author&gt;&lt;/authors&gt;&lt;/contributors&gt;&lt;titles&gt;&lt;title&gt;Feedforward control of thermal history in laser powder bed fusion: Toward physics-based optimization of processing parameters&lt;/title&gt;&lt;secondary-title&gt;Materials &amp;amp; Design&lt;/secondary-title&gt;&lt;/titles&gt;&lt;periodical&gt;&lt;full-title&gt;Materials &amp;amp; Design&lt;/full-title&gt;&lt;/periodical&gt;&lt;pages&gt;111351&lt;/pages&gt;&lt;volume&gt;224&lt;/volume&gt;&lt;keywords&gt;&lt;keyword&gt;Feedforward process control&lt;/keyword&gt;&lt;keyword&gt;Laser powder bed fusion&lt;/keyword&gt;&lt;keyword&gt;Thermal history simulations&lt;/keyword&gt;&lt;keyword&gt;Graph theory&lt;/keyword&gt;&lt;keyword&gt;Physics-based parameter optimization&lt;/keyword&gt;&lt;/keywords&gt;&lt;dates&gt;&lt;year&gt;2022&lt;/year&gt;&lt;pub-dates&gt;&lt;date&gt;2022/12/01/&lt;/date&gt;&lt;/pub-dates&gt;&lt;/dates&gt;&lt;isbn&gt;0264-1275&lt;/isbn&gt;&lt;urls&gt;&lt;related-urls&gt;&lt;url&gt;https://www.sciencedirect.com/science/article/pii/S026412752200973X&lt;/url&gt;&lt;/related-urls&gt;&lt;/urls&gt;&lt;electronic-resource-num&gt;https://doi.org/10.1016/j.matdes.2022.111351&lt;/electronic-resource-num&gt;&lt;/record&gt;&lt;/Cite&gt;&lt;/EndNote&gt;</w:instrText>
      </w:r>
      <w:r w:rsidR="008C44B0" w:rsidRPr="0017074E">
        <w:fldChar w:fldCharType="separate"/>
      </w:r>
      <w:r w:rsidR="008C44B0" w:rsidRPr="0017074E">
        <w:rPr>
          <w:noProof/>
        </w:rPr>
        <w:t>[</w:t>
      </w:r>
      <w:hyperlink w:anchor="_ENREF_18" w:tooltip="Riensche, 2022 #25" w:history="1">
        <w:r w:rsidR="00081F5E" w:rsidRPr="0017074E">
          <w:rPr>
            <w:noProof/>
          </w:rPr>
          <w:t>18</w:t>
        </w:r>
      </w:hyperlink>
      <w:r w:rsidR="008C44B0" w:rsidRPr="0017074E">
        <w:rPr>
          <w:noProof/>
        </w:rPr>
        <w:t>]</w:t>
      </w:r>
      <w:r w:rsidR="008C44B0" w:rsidRPr="0017074E">
        <w:fldChar w:fldCharType="end"/>
      </w:r>
      <w:r w:rsidR="008C44B0" w:rsidRPr="0017074E">
        <w:t xml:space="preserve">, we </w:t>
      </w:r>
      <w:r w:rsidR="008C44B0" w:rsidRPr="0017074E">
        <w:lastRenderedPageBreak/>
        <w:t xml:space="preserve">demonstrated that changing the laser power and increasing the dwell time between layers to mitigate heat accumulation resulted in consistent microstructure and improvement in geometric resolution compared to parts built under constant processing conditions. However, this previous work has the following two significant limitations which are remedied by the model predictive control DynamicPrint approach presented in the current work. </w:t>
      </w:r>
      <w:r w:rsidR="00E31B88" w:rsidRPr="0017074E">
        <w:t xml:space="preserve"> </w:t>
      </w:r>
      <w:r w:rsidR="008C44B0" w:rsidRPr="0017074E">
        <w:t xml:space="preserve">First, in our prior work there was no target or ideal thermal history, i.e., there is no Identify Step 2 in </w:t>
      </w:r>
      <w:r w:rsidR="008C44B0" w:rsidRPr="0017074E">
        <w:fldChar w:fldCharType="begin"/>
      </w:r>
      <w:r w:rsidR="008C44B0" w:rsidRPr="0017074E">
        <w:instrText xml:space="preserve"> REF _Ref156752578 \h  \* MERGEFORMAT </w:instrText>
      </w:r>
      <w:r w:rsidR="008C44B0" w:rsidRPr="0017074E">
        <w:fldChar w:fldCharType="separate"/>
      </w:r>
      <w:r w:rsidR="00E31D15" w:rsidRPr="0017074E">
        <w:t xml:space="preserve">Figure </w:t>
      </w:r>
      <w:r w:rsidR="00E31D15">
        <w:rPr>
          <w:noProof/>
        </w:rPr>
        <w:t>3</w:t>
      </w:r>
      <w:r w:rsidR="008C44B0" w:rsidRPr="0017074E">
        <w:fldChar w:fldCharType="end"/>
      </w:r>
      <w:r w:rsidR="008C44B0" w:rsidRPr="0017074E">
        <w:t>. The aim of the prior work was to only mitigate the large-scale heat buildup</w:t>
      </w:r>
      <w:r w:rsidR="00C64E1F" w:rsidRPr="0017074E">
        <w:t>.</w:t>
      </w:r>
      <w:r w:rsidR="008C44B0" w:rsidRPr="0017074E">
        <w:t xml:space="preserve"> </w:t>
      </w:r>
      <w:r w:rsidR="00C64E1F" w:rsidRPr="0017074E">
        <w:t>T</w:t>
      </w:r>
      <w:r w:rsidR="008C44B0" w:rsidRPr="0017074E">
        <w:t xml:space="preserve">herefore, unlike DynamicPrint, the prior heuristic feedforward approach was unable to control the thermal history to a specific desired or target trend. </w:t>
      </w:r>
      <w:r w:rsidR="00E31B88" w:rsidRPr="0017074E">
        <w:t xml:space="preserve"> </w:t>
      </w:r>
      <w:r w:rsidR="008C44B0" w:rsidRPr="0017074E">
        <w:t>Second, the parameter adjustments (laser power and dwell time) to mitigate heat accumulation were based purely on operator intuition and several hours of manual, trial-and-error simulations. By contrast, the DynamicPrint approach is autonomously adjusts the process parameters. Lastly, in DynamicPrint only the laser power was adjusted, the dwell time was not adjusted because it increases the processing time and diminishes productivity.</w:t>
      </w:r>
    </w:p>
    <w:p w14:paraId="51F3EB50" w14:textId="7BF3ACB6" w:rsidR="008F2976" w:rsidRPr="0017074E" w:rsidRDefault="00781454" w:rsidP="00453448">
      <w:r w:rsidRPr="0017074E">
        <w:t>The rest of this paper is organized as follows.</w:t>
      </w:r>
      <w:r w:rsidR="00FB6D0F" w:rsidRPr="0017074E">
        <w:t xml:space="preserve"> In the fo</w:t>
      </w:r>
      <w:r w:rsidR="00CF6209" w:rsidRPr="0017074E">
        <w:t xml:space="preserve">rthcoming </w:t>
      </w:r>
      <w:r w:rsidR="00FB6D0F" w:rsidRPr="0017074E">
        <w:t xml:space="preserve">Sec. </w:t>
      </w:r>
      <w:r w:rsidR="00FB6D0F" w:rsidRPr="0017074E">
        <w:fldChar w:fldCharType="begin"/>
      </w:r>
      <w:r w:rsidR="00FB6D0F" w:rsidRPr="0017074E">
        <w:instrText xml:space="preserve"> REF _Ref160547467 \w \h </w:instrText>
      </w:r>
      <w:r w:rsidR="004F519C" w:rsidRPr="0017074E">
        <w:instrText xml:space="preserve"> \* MERGEFORMAT </w:instrText>
      </w:r>
      <w:r w:rsidR="00FB6D0F" w:rsidRPr="0017074E">
        <w:fldChar w:fldCharType="separate"/>
      </w:r>
      <w:r w:rsidR="00E31D15">
        <w:t>2</w:t>
      </w:r>
      <w:r w:rsidR="00FB6D0F" w:rsidRPr="0017074E">
        <w:fldChar w:fldCharType="end"/>
      </w:r>
      <w:r w:rsidR="00FB6D0F" w:rsidRPr="0017074E">
        <w:t xml:space="preserve">, we briefly review the </w:t>
      </w:r>
      <w:r w:rsidR="00F14612" w:rsidRPr="0017074E">
        <w:t xml:space="preserve">existing </w:t>
      </w:r>
      <w:r w:rsidR="00FB6D0F" w:rsidRPr="0017074E">
        <w:t>literature in process control in LPBF, and identify the gaps in the state-of-the-art.</w:t>
      </w:r>
      <w:r w:rsidRPr="0017074E">
        <w:t xml:space="preserve"> </w:t>
      </w:r>
      <w:r w:rsidR="00FB6D0F" w:rsidRPr="0017074E">
        <w:t xml:space="preserve">Sec. </w:t>
      </w:r>
      <w:r w:rsidR="00E80110" w:rsidRPr="0017074E">
        <w:fldChar w:fldCharType="begin"/>
      </w:r>
      <w:r w:rsidR="00E80110" w:rsidRPr="0017074E">
        <w:instrText xml:space="preserve"> REF _Ref160551817 \w \h </w:instrText>
      </w:r>
      <w:r w:rsidR="004F519C" w:rsidRPr="0017074E">
        <w:instrText xml:space="preserve"> \* MERGEFORMAT </w:instrText>
      </w:r>
      <w:r w:rsidR="00E80110" w:rsidRPr="0017074E">
        <w:fldChar w:fldCharType="separate"/>
      </w:r>
      <w:r w:rsidR="00E31D15">
        <w:t>3</w:t>
      </w:r>
      <w:r w:rsidR="00E80110" w:rsidRPr="0017074E">
        <w:fldChar w:fldCharType="end"/>
      </w:r>
      <w:r w:rsidR="00E80110" w:rsidRPr="0017074E">
        <w:t xml:space="preserve"> </w:t>
      </w:r>
      <w:r w:rsidR="00FB6D0F" w:rsidRPr="0017074E">
        <w:t>describe</w:t>
      </w:r>
      <w:r w:rsidR="00CD5E8E" w:rsidRPr="0017074E">
        <w:t>s</w:t>
      </w:r>
      <w:r w:rsidR="00FB6D0F" w:rsidRPr="0017074E">
        <w:t xml:space="preserve"> the experimental </w:t>
      </w:r>
      <w:r w:rsidR="00BB0572" w:rsidRPr="0017074E">
        <w:t>setup, build plan</w:t>
      </w:r>
      <w:r w:rsidR="00BF0181" w:rsidRPr="0017074E">
        <w:t>,</w:t>
      </w:r>
      <w:r w:rsidR="00BB0572" w:rsidRPr="0017074E">
        <w:t xml:space="preserve"> </w:t>
      </w:r>
      <w:r w:rsidR="00CD5E8E" w:rsidRPr="0017074E">
        <w:t xml:space="preserve">exemplar parts </w:t>
      </w:r>
      <w:r w:rsidR="008E7E55" w:rsidRPr="0017074E">
        <w:t xml:space="preserve">studied, </w:t>
      </w:r>
      <w:r w:rsidR="00BF0181" w:rsidRPr="0017074E">
        <w:t xml:space="preserve">and </w:t>
      </w:r>
      <w:r w:rsidR="00CD5E8E" w:rsidRPr="0017074E">
        <w:t>methods for their characterization</w:t>
      </w:r>
      <w:r w:rsidR="00E80110" w:rsidRPr="0017074E">
        <w:t xml:space="preserve">. </w:t>
      </w:r>
      <w:r w:rsidR="0048210A" w:rsidRPr="0017074E">
        <w:t xml:space="preserve">Discussed in Sec. </w:t>
      </w:r>
      <w:r w:rsidR="0048210A" w:rsidRPr="0017074E">
        <w:fldChar w:fldCharType="begin"/>
      </w:r>
      <w:r w:rsidR="0048210A" w:rsidRPr="0017074E">
        <w:instrText xml:space="preserve"> REF _Ref160549877 \w \h </w:instrText>
      </w:r>
      <w:r w:rsidR="003A322A" w:rsidRPr="0017074E">
        <w:instrText xml:space="preserve"> \* MERGEFORMAT </w:instrText>
      </w:r>
      <w:r w:rsidR="0048210A" w:rsidRPr="0017074E">
        <w:fldChar w:fldCharType="separate"/>
      </w:r>
      <w:r w:rsidR="00E31D15">
        <w:t>4</w:t>
      </w:r>
      <w:r w:rsidR="0048210A" w:rsidRPr="0017074E">
        <w:fldChar w:fldCharType="end"/>
      </w:r>
      <w:r w:rsidR="0048210A" w:rsidRPr="0017074E">
        <w:t xml:space="preserve"> is t</w:t>
      </w:r>
      <w:r w:rsidR="00E80110" w:rsidRPr="0017074E">
        <w:t xml:space="preserve">he development of </w:t>
      </w:r>
      <w:r w:rsidR="005A6556" w:rsidRPr="0017074E">
        <w:t>model predictive process control</w:t>
      </w:r>
      <w:r w:rsidR="00616538" w:rsidRPr="0017074E">
        <w:t xml:space="preserve"> approach</w:t>
      </w:r>
      <w:r w:rsidR="000D0073" w:rsidRPr="0017074E">
        <w:t xml:space="preserve">, </w:t>
      </w:r>
      <w:r w:rsidR="00616538" w:rsidRPr="0017074E">
        <w:t xml:space="preserve">including a brief overview of </w:t>
      </w:r>
      <w:r w:rsidR="000D0073" w:rsidRPr="0017074E">
        <w:t>thermal modeling</w:t>
      </w:r>
      <w:r w:rsidR="00616538" w:rsidRPr="0017074E">
        <w:t xml:space="preserve"> using graph theory</w:t>
      </w:r>
      <w:r w:rsidR="000D0073" w:rsidRPr="0017074E">
        <w:t xml:space="preserve">, and </w:t>
      </w:r>
      <w:r w:rsidR="0048210A" w:rsidRPr="0017074E">
        <w:t>model validation. The r</w:t>
      </w:r>
      <w:r w:rsidR="005A6556" w:rsidRPr="0017074E">
        <w:t>esults</w:t>
      </w:r>
      <w:r w:rsidR="00AF0138" w:rsidRPr="0017074E">
        <w:t xml:space="preserve"> </w:t>
      </w:r>
      <w:r w:rsidR="0048210A" w:rsidRPr="0017074E">
        <w:t xml:space="preserve">from applying </w:t>
      </w:r>
      <w:r w:rsidR="00E96ADD" w:rsidRPr="0017074E">
        <w:t xml:space="preserve">DynamicPrint </w:t>
      </w:r>
      <w:r w:rsidR="00C37512" w:rsidRPr="0017074E">
        <w:t xml:space="preserve">to </w:t>
      </w:r>
      <w:r w:rsidR="00810B0D" w:rsidRPr="0017074E">
        <w:t xml:space="preserve">three </w:t>
      </w:r>
      <w:r w:rsidR="00C37512" w:rsidRPr="0017074E">
        <w:t xml:space="preserve">exemplar parts </w:t>
      </w:r>
      <w:r w:rsidR="005A6556" w:rsidRPr="0017074E">
        <w:t xml:space="preserve">are </w:t>
      </w:r>
      <w:r w:rsidR="00AF0138" w:rsidRPr="0017074E">
        <w:t xml:space="preserve">reported in Sec. </w:t>
      </w:r>
      <w:r w:rsidR="009B7EBC" w:rsidRPr="0017074E">
        <w:fldChar w:fldCharType="begin"/>
      </w:r>
      <w:r w:rsidR="009B7EBC" w:rsidRPr="0017074E">
        <w:instrText xml:space="preserve"> REF _Ref160551889 \w \h </w:instrText>
      </w:r>
      <w:r w:rsidR="004F519C" w:rsidRPr="0017074E">
        <w:instrText xml:space="preserve"> \* MERGEFORMAT </w:instrText>
      </w:r>
      <w:r w:rsidR="009B7EBC" w:rsidRPr="0017074E">
        <w:fldChar w:fldCharType="separate"/>
      </w:r>
      <w:r w:rsidR="00E31D15">
        <w:t>5</w:t>
      </w:r>
      <w:r w:rsidR="009B7EBC" w:rsidRPr="0017074E">
        <w:fldChar w:fldCharType="end"/>
      </w:r>
      <w:r w:rsidR="003E6562" w:rsidRPr="0017074E">
        <w:t xml:space="preserve">. Finally, </w:t>
      </w:r>
      <w:r w:rsidR="0029404E" w:rsidRPr="0017074E">
        <w:t xml:space="preserve">summarized </w:t>
      </w:r>
      <w:r w:rsidR="00FB4CE4" w:rsidRPr="0017074E">
        <w:t xml:space="preserve">in Sec. </w:t>
      </w:r>
      <w:r w:rsidR="00FB4CE4" w:rsidRPr="0017074E">
        <w:fldChar w:fldCharType="begin"/>
      </w:r>
      <w:r w:rsidR="00FB4CE4" w:rsidRPr="0017074E">
        <w:instrText xml:space="preserve"> REF _Ref160551899 \w \h </w:instrText>
      </w:r>
      <w:r w:rsidR="004F519C" w:rsidRPr="0017074E">
        <w:instrText xml:space="preserve"> \* MERGEFORMAT </w:instrText>
      </w:r>
      <w:r w:rsidR="00FB4CE4" w:rsidRPr="0017074E">
        <w:fldChar w:fldCharType="separate"/>
      </w:r>
      <w:r w:rsidR="00E31D15">
        <w:t>6</w:t>
      </w:r>
      <w:r w:rsidR="00FB4CE4" w:rsidRPr="0017074E">
        <w:fldChar w:fldCharType="end"/>
      </w:r>
      <w:r w:rsidR="00FB4CE4" w:rsidRPr="0017074E">
        <w:t xml:space="preserve"> are </w:t>
      </w:r>
      <w:r w:rsidR="003E6562" w:rsidRPr="0017074E">
        <w:t>conclusions and avenues for further research.</w:t>
      </w:r>
      <w:r w:rsidR="00AF0138" w:rsidRPr="0017074E">
        <w:t xml:space="preserve"> </w:t>
      </w:r>
    </w:p>
    <w:p w14:paraId="6E255EE2" w14:textId="2AB60761" w:rsidR="009669E9" w:rsidRPr="0017074E" w:rsidRDefault="009669E9">
      <w:pPr>
        <w:spacing w:before="0" w:after="160" w:line="259" w:lineRule="auto"/>
        <w:ind w:firstLine="0"/>
        <w:jc w:val="left"/>
        <w:rPr>
          <w:i/>
          <w:iCs/>
          <w:szCs w:val="18"/>
        </w:rPr>
      </w:pPr>
      <w:r w:rsidRPr="0017074E">
        <w:br w:type="page"/>
      </w:r>
    </w:p>
    <w:p w14:paraId="0E0E0F70" w14:textId="28313637" w:rsidR="00873BE6" w:rsidRPr="0017074E" w:rsidRDefault="00127E61" w:rsidP="004F519C">
      <w:pPr>
        <w:pStyle w:val="Heading1"/>
      </w:pPr>
      <w:r w:rsidRPr="0017074E">
        <w:lastRenderedPageBreak/>
        <w:t xml:space="preserve"> </w:t>
      </w:r>
      <w:bookmarkStart w:id="6" w:name="_Ref160547467"/>
      <w:r w:rsidR="006030AB" w:rsidRPr="0017074E">
        <w:t>Literature Review of</w:t>
      </w:r>
      <w:r w:rsidR="00501400" w:rsidRPr="0017074E">
        <w:t xml:space="preserve"> </w:t>
      </w:r>
      <w:r w:rsidR="00100F73" w:rsidRPr="0017074E">
        <w:t xml:space="preserve">Process Control </w:t>
      </w:r>
      <w:r w:rsidR="006030AB" w:rsidRPr="0017074E">
        <w:t xml:space="preserve">Approaches </w:t>
      </w:r>
      <w:r w:rsidR="00100F73" w:rsidRPr="0017074E">
        <w:t>in LPBF</w:t>
      </w:r>
      <w:bookmarkEnd w:id="6"/>
    </w:p>
    <w:p w14:paraId="5D8EC032" w14:textId="3B51FFA2" w:rsidR="00D31A43" w:rsidRPr="0017074E" w:rsidRDefault="00940188" w:rsidP="004F519C">
      <w:pPr>
        <w:spacing w:before="0"/>
      </w:pPr>
      <w:r w:rsidRPr="0017074E">
        <w:t>Process control</w:t>
      </w:r>
      <w:r w:rsidR="001B669D" w:rsidRPr="0017074E">
        <w:t xml:space="preserve">, outlined in </w:t>
      </w:r>
      <w:r w:rsidR="001B669D" w:rsidRPr="0017074E">
        <w:fldChar w:fldCharType="begin"/>
      </w:r>
      <w:r w:rsidR="001B669D" w:rsidRPr="0017074E">
        <w:instrText xml:space="preserve"> REF _Ref156753117 \h </w:instrText>
      </w:r>
      <w:r w:rsidR="004F519C" w:rsidRPr="0017074E">
        <w:instrText xml:space="preserve"> \* MERGEFORMAT </w:instrText>
      </w:r>
      <w:r w:rsidR="001B669D" w:rsidRPr="0017074E">
        <w:fldChar w:fldCharType="separate"/>
      </w:r>
      <w:r w:rsidR="00E31D15" w:rsidRPr="0017074E">
        <w:t xml:space="preserve">Figure </w:t>
      </w:r>
      <w:r w:rsidR="00E31D15" w:rsidRPr="00E31D15">
        <w:rPr>
          <w:noProof/>
        </w:rPr>
        <w:t>4</w:t>
      </w:r>
      <w:r w:rsidR="001B669D" w:rsidRPr="0017074E">
        <w:fldChar w:fldCharType="end"/>
      </w:r>
      <w:r w:rsidR="001B669D" w:rsidRPr="0017074E">
        <w:t xml:space="preserve">,  </w:t>
      </w:r>
      <w:r w:rsidRPr="0017074E">
        <w:t xml:space="preserve">can be segmented into two </w:t>
      </w:r>
      <w:r w:rsidR="00A17A49" w:rsidRPr="0017074E">
        <w:t xml:space="preserve">broad </w:t>
      </w:r>
      <w:r w:rsidR="008F1F10" w:rsidRPr="0017074E">
        <w:t>approaches,</w:t>
      </w:r>
      <w:r w:rsidR="00EA432D" w:rsidRPr="0017074E">
        <w:t xml:space="preserve"> namely,</w:t>
      </w:r>
      <w:r w:rsidR="008F1F10" w:rsidRPr="0017074E">
        <w:t xml:space="preserve"> closed</w:t>
      </w:r>
      <w:r w:rsidR="00AA0F40" w:rsidRPr="0017074E">
        <w:t>-</w:t>
      </w:r>
      <w:r w:rsidR="008F1F10" w:rsidRPr="0017074E">
        <w:t>loop</w:t>
      </w:r>
      <w:r w:rsidR="000F21D6" w:rsidRPr="0017074E">
        <w:t>, feedback</w:t>
      </w:r>
      <w:r w:rsidR="006A714C" w:rsidRPr="0017074E">
        <w:t xml:space="preserve"> control</w:t>
      </w:r>
      <w:r w:rsidR="005875C9" w:rsidRPr="0017074E">
        <w:t>;</w:t>
      </w:r>
      <w:r w:rsidR="00CE2DCD" w:rsidRPr="0017074E">
        <w:t xml:space="preserve"> </w:t>
      </w:r>
      <w:r w:rsidR="00D31A43" w:rsidRPr="0017074E">
        <w:t>and open-loop</w:t>
      </w:r>
      <w:r w:rsidR="000F21D6" w:rsidRPr="0017074E">
        <w:t>, feedforward</w:t>
      </w:r>
      <w:r w:rsidR="00D31A43" w:rsidRPr="0017074E">
        <w:t xml:space="preserve"> control </w:t>
      </w:r>
      <w:r w:rsidR="00A6006E" w:rsidRPr="0017074E">
        <w:fldChar w:fldCharType="begin"/>
      </w:r>
      <w:r w:rsidR="0037762B" w:rsidRPr="0017074E">
        <w:instrText xml:space="preserve"> ADDIN EN.CITE &lt;EndNote&gt;&lt;Cite&gt;&lt;Author&gt;Fang&lt;/Author&gt;&lt;Year&gt;2024&lt;/Year&gt;&lt;RecNum&gt;45&lt;/RecNum&gt;&lt;DisplayText&gt;[35, 36]&lt;/DisplayText&gt;&lt;record&gt;&lt;rec-number&gt;45&lt;/rec-number&gt;&lt;foreign-keys&gt;&lt;key app="EN" db-id="sz9eaxta8rtvezepdv85zfzos9rxrww2rvpx" timestamp="1720630703"&gt;45&lt;/key&gt;&lt;/foreign-keys&gt;&lt;ref-type name="Journal Article"&gt;17&lt;/ref-type&gt;&lt;contributors&gt;&lt;authors&gt;&lt;author&gt;Q. Fang&lt;/author&gt;&lt;author&gt;G. Xiong&lt;/author&gt;&lt;author&gt;M. Zhou&lt;/author&gt;&lt;author&gt;T. S. Tamir&lt;/author&gt;&lt;author&gt;C. B. Yan&lt;/author&gt;&lt;author&gt;H. Wu&lt;/author&gt;&lt;author&gt;Z. Shen&lt;/author&gt;&lt;author&gt;F. Y. Wang&lt;/author&gt;&lt;/authors&gt;&lt;/contributors&gt;&lt;titles&gt;&lt;title&gt;Process Monitoring, Diagnosis and Control of Additive Manufacturing&lt;/title&gt;&lt;secondary-title&gt;IEEE Transactions on Automation Science and Engineering&lt;/secondary-title&gt;&lt;/titles&gt;&lt;periodical&gt;&lt;full-title&gt;IEEE Transactions on Automation Science and Engineering&lt;/full-title&gt;&lt;/periodical&gt;&lt;pages&gt;1041-1067&lt;/pages&gt;&lt;volume&gt;21&lt;/volume&gt;&lt;number&gt;1&lt;/number&gt;&lt;dates&gt;&lt;year&gt;2024&lt;/year&gt;&lt;/dates&gt;&lt;isbn&gt;1558-3783&lt;/isbn&gt;&lt;urls&gt;&lt;/urls&gt;&lt;electronic-resource-num&gt;https://doi.org/10.1109/TASE.2022.3215258&lt;/electronic-resource-num&gt;&lt;/record&gt;&lt;/Cite&gt;&lt;Cite&gt;&lt;Author&gt;Bolton&lt;/Author&gt;&lt;Year&gt;2002&lt;/Year&gt;&lt;RecNum&gt;46&lt;/RecNum&gt;&lt;record&gt;&lt;rec-number&gt;46&lt;/rec-number&gt;&lt;foreign-keys&gt;&lt;key app="EN" db-id="sz9eaxta8rtvezepdv85zfzos9rxrww2rvpx" timestamp="1720630703"&gt;46&lt;/key&gt;&lt;/foreign-keys&gt;&lt;ref-type name="Book Section"&gt;5&lt;/ref-type&gt;&lt;contributors&gt;&lt;authors&gt;&lt;author&gt;Bolton, W.&lt;/author&gt;&lt;/authors&gt;&lt;secondary-authors&gt;&lt;author&gt;Bolton, W.&lt;/author&gt;&lt;/secondary-authors&gt;&lt;/contributors&gt;&lt;titles&gt;&lt;title&gt;1 - Control systems&lt;/title&gt;&lt;secondary-title&gt;Control Systems&lt;/secondary-title&gt;&lt;/titles&gt;&lt;pages&gt;1-36&lt;/pages&gt;&lt;dates&gt;&lt;year&gt;2002&lt;/year&gt;&lt;pub-dates&gt;&lt;date&gt;2002/01/01/&lt;/date&gt;&lt;/pub-dates&gt;&lt;/dates&gt;&lt;pub-location&gt;Oxford&lt;/pub-location&gt;&lt;publisher&gt;Newnes&lt;/publisher&gt;&lt;isbn&gt;978-0-7506-5461-6&lt;/isbn&gt;&lt;urls&gt;&lt;related-urls&gt;&lt;url&gt;https://www.sciencedirect.com/science/article/pii/B9780750654616500015&lt;/url&gt;&lt;/related-urls&gt;&lt;/urls&gt;&lt;electronic-resource-num&gt;https://doi.org/10.1016/B978-075065461-6/50001-5&lt;/electronic-resource-num&gt;&lt;/record&gt;&lt;/Cite&gt;&lt;/EndNote&gt;</w:instrText>
      </w:r>
      <w:r w:rsidR="00A6006E" w:rsidRPr="0017074E">
        <w:fldChar w:fldCharType="separate"/>
      </w:r>
      <w:r w:rsidR="00BB14B7" w:rsidRPr="0017074E">
        <w:rPr>
          <w:noProof/>
        </w:rPr>
        <w:t>[</w:t>
      </w:r>
      <w:hyperlink w:anchor="_ENREF_35" w:tooltip="Fang, 2024 #45" w:history="1">
        <w:r w:rsidR="00081F5E" w:rsidRPr="0017074E">
          <w:rPr>
            <w:noProof/>
          </w:rPr>
          <w:t>35</w:t>
        </w:r>
      </w:hyperlink>
      <w:r w:rsidR="00BB14B7" w:rsidRPr="0017074E">
        <w:rPr>
          <w:noProof/>
        </w:rPr>
        <w:t xml:space="preserve">, </w:t>
      </w:r>
      <w:hyperlink w:anchor="_ENREF_36" w:tooltip="Bolton, 2002 #46" w:history="1">
        <w:r w:rsidR="00081F5E" w:rsidRPr="0017074E">
          <w:rPr>
            <w:noProof/>
          </w:rPr>
          <w:t>36</w:t>
        </w:r>
      </w:hyperlink>
      <w:r w:rsidR="00BB14B7" w:rsidRPr="0017074E">
        <w:rPr>
          <w:noProof/>
        </w:rPr>
        <w:t>]</w:t>
      </w:r>
      <w:r w:rsidR="00A6006E" w:rsidRPr="0017074E">
        <w:fldChar w:fldCharType="end"/>
      </w:r>
      <w:r w:rsidR="008F1F10" w:rsidRPr="0017074E">
        <w:t xml:space="preserve">. </w:t>
      </w:r>
      <w:r w:rsidR="00D31A43" w:rsidRPr="0017074E">
        <w:t xml:space="preserve">The implementation of these </w:t>
      </w:r>
      <w:r w:rsidR="00661819" w:rsidRPr="0017074E">
        <w:t>approaches in</w:t>
      </w:r>
      <w:r w:rsidR="003245C4" w:rsidRPr="0017074E">
        <w:t xml:space="preserve"> the literature </w:t>
      </w:r>
      <w:r w:rsidR="00D31A43" w:rsidRPr="0017074E">
        <w:t>in the context</w:t>
      </w:r>
      <w:r w:rsidR="003245C4" w:rsidRPr="0017074E">
        <w:t xml:space="preserve"> of</w:t>
      </w:r>
      <w:r w:rsidR="00D31A43" w:rsidRPr="0017074E">
        <w:t xml:space="preserve"> LPBF is discussed </w:t>
      </w:r>
      <w:r w:rsidR="0022646E" w:rsidRPr="0017074E">
        <w:t>herewith</w:t>
      </w:r>
      <w:r w:rsidR="002F5EDA" w:rsidRPr="0017074E">
        <w:t>.</w:t>
      </w:r>
      <w:r w:rsidR="0022646E" w:rsidRPr="0017074E">
        <w:t xml:space="preserve"> </w:t>
      </w:r>
      <w:r w:rsidR="000F21D6" w:rsidRPr="0017074E">
        <w:t xml:space="preserve">The </w:t>
      </w:r>
      <w:r w:rsidR="00E96ADD" w:rsidRPr="0017074E">
        <w:t xml:space="preserve">DynamicPrint </w:t>
      </w:r>
      <w:r w:rsidR="000F21D6" w:rsidRPr="0017074E">
        <w:t>approach presented in this work falls in the category of feedforward control.</w:t>
      </w:r>
    </w:p>
    <w:p w14:paraId="13D7237D" w14:textId="15006E55" w:rsidR="006E1FA2" w:rsidRPr="0017074E" w:rsidRDefault="00716C99" w:rsidP="004F519C">
      <w:pPr>
        <w:keepNext/>
        <w:spacing w:after="0" w:line="240" w:lineRule="auto"/>
        <w:ind w:firstLine="0"/>
        <w:jc w:val="center"/>
      </w:pPr>
      <w:r w:rsidRPr="0017074E">
        <w:rPr>
          <w:noProof/>
        </w:rPr>
        <w:drawing>
          <wp:inline distT="0" distB="0" distL="0" distR="0" wp14:anchorId="0A88EBAB" wp14:editId="6219A3F8">
            <wp:extent cx="5848350" cy="1286899"/>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70411" cy="1291753"/>
                    </a:xfrm>
                    <a:prstGeom prst="rect">
                      <a:avLst/>
                    </a:prstGeom>
                    <a:noFill/>
                  </pic:spPr>
                </pic:pic>
              </a:graphicData>
            </a:graphic>
          </wp:inline>
        </w:drawing>
      </w:r>
    </w:p>
    <w:p w14:paraId="76772E79" w14:textId="3504DF1B" w:rsidR="00041CE0" w:rsidRPr="0017074E" w:rsidRDefault="006E1FA2" w:rsidP="00B21172">
      <w:pPr>
        <w:pStyle w:val="Caption"/>
      </w:pPr>
      <w:bookmarkStart w:id="7" w:name="_Ref156753117"/>
      <w:r w:rsidRPr="0017074E">
        <w:t xml:space="preserve">Figure </w:t>
      </w:r>
      <w:r w:rsidR="005C5DD8" w:rsidRPr="0017074E">
        <w:rPr>
          <w:i w:val="0"/>
          <w:iCs w:val="0"/>
        </w:rPr>
        <w:fldChar w:fldCharType="begin"/>
      </w:r>
      <w:r w:rsidR="005C5DD8" w:rsidRPr="0017074E">
        <w:rPr>
          <w:i w:val="0"/>
          <w:iCs w:val="0"/>
        </w:rPr>
        <w:instrText xml:space="preserve"> SEQ Figure \* ARABIC </w:instrText>
      </w:r>
      <w:r w:rsidR="005C5DD8" w:rsidRPr="0017074E">
        <w:rPr>
          <w:i w:val="0"/>
          <w:iCs w:val="0"/>
        </w:rPr>
        <w:fldChar w:fldCharType="separate"/>
      </w:r>
      <w:r w:rsidR="00E31D15">
        <w:rPr>
          <w:i w:val="0"/>
          <w:iCs w:val="0"/>
          <w:noProof/>
        </w:rPr>
        <w:t>4</w:t>
      </w:r>
      <w:r w:rsidR="005C5DD8" w:rsidRPr="0017074E">
        <w:rPr>
          <w:i w:val="0"/>
          <w:iCs w:val="0"/>
          <w:noProof/>
          <w:szCs w:val="22"/>
        </w:rPr>
        <w:fldChar w:fldCharType="end"/>
      </w:r>
      <w:bookmarkEnd w:id="7"/>
      <w:r w:rsidRPr="0017074E">
        <w:t>: Comparison of closed-loop</w:t>
      </w:r>
      <w:r w:rsidR="00D73214" w:rsidRPr="0017074E">
        <w:t>, feedback control</w:t>
      </w:r>
      <w:r w:rsidRPr="0017074E">
        <w:t xml:space="preserve"> and open-loop</w:t>
      </w:r>
      <w:r w:rsidR="00D73214" w:rsidRPr="0017074E">
        <w:t>, feedforward</w:t>
      </w:r>
      <w:r w:rsidRPr="0017074E">
        <w:t xml:space="preserve"> control strategies. Th</w:t>
      </w:r>
      <w:r w:rsidR="00D73214" w:rsidRPr="0017074E">
        <w:t xml:space="preserve">e </w:t>
      </w:r>
      <w:r w:rsidR="00E96ADD" w:rsidRPr="0017074E">
        <w:t xml:space="preserve">DynamicPrint </w:t>
      </w:r>
      <w:r w:rsidR="00676A4E" w:rsidRPr="0017074E">
        <w:t>MPC</w:t>
      </w:r>
      <w:r w:rsidR="00D73214" w:rsidRPr="0017074E">
        <w:t xml:space="preserve"> approach presented in this work falls under</w:t>
      </w:r>
      <w:r w:rsidRPr="0017074E">
        <w:t xml:space="preserve"> </w:t>
      </w:r>
      <w:r w:rsidR="00D73214" w:rsidRPr="0017074E">
        <w:t>the feedforward</w:t>
      </w:r>
      <w:r w:rsidRPr="0017074E">
        <w:t xml:space="preserve"> </w:t>
      </w:r>
      <w:r w:rsidR="00967E57" w:rsidRPr="0017074E">
        <w:t xml:space="preserve">process </w:t>
      </w:r>
      <w:r w:rsidRPr="0017074E">
        <w:t>control</w:t>
      </w:r>
      <w:r w:rsidR="00D73214" w:rsidRPr="0017074E">
        <w:t xml:space="preserve"> category</w:t>
      </w:r>
      <w:r w:rsidR="002F62B5" w:rsidRPr="0017074E">
        <w:t>.</w:t>
      </w:r>
      <w:r w:rsidR="0035417C" w:rsidRPr="0017074E">
        <w:t xml:space="preserve"> </w:t>
      </w:r>
    </w:p>
    <w:p w14:paraId="635D7438" w14:textId="77777777" w:rsidR="00CF6001" w:rsidRPr="0017074E" w:rsidRDefault="00CF6001" w:rsidP="004F519C">
      <w:pPr>
        <w:pStyle w:val="Heading2"/>
      </w:pPr>
      <w:r w:rsidRPr="0017074E">
        <w:t xml:space="preserve">Closed-Loop, Feedback Process Control </w:t>
      </w:r>
    </w:p>
    <w:p w14:paraId="14B0CF78" w14:textId="42C3FAA9" w:rsidR="007C5F26" w:rsidRPr="0017074E" w:rsidRDefault="00FC0A75" w:rsidP="004F519C">
      <w:r w:rsidRPr="0017074E">
        <w:t xml:space="preserve">Referring to </w:t>
      </w:r>
      <w:r w:rsidRPr="0017074E">
        <w:fldChar w:fldCharType="begin"/>
      </w:r>
      <w:r w:rsidRPr="0017074E">
        <w:instrText xml:space="preserve"> REF _Ref156753117 \h </w:instrText>
      </w:r>
      <w:r w:rsidR="004F519C" w:rsidRPr="0017074E">
        <w:instrText xml:space="preserve"> \* MERGEFORMAT </w:instrText>
      </w:r>
      <w:r w:rsidRPr="0017074E">
        <w:fldChar w:fldCharType="separate"/>
      </w:r>
      <w:r w:rsidR="00E31D15" w:rsidRPr="0017074E">
        <w:t xml:space="preserve">Figure </w:t>
      </w:r>
      <w:r w:rsidR="00E31D15" w:rsidRPr="00E31D15">
        <w:rPr>
          <w:noProof/>
        </w:rPr>
        <w:t>4</w:t>
      </w:r>
      <w:r w:rsidRPr="0017074E">
        <w:fldChar w:fldCharType="end"/>
      </w:r>
      <w:r w:rsidRPr="0017074E">
        <w:t>, c</w:t>
      </w:r>
      <w:r w:rsidR="008F1F10" w:rsidRPr="0017074E">
        <w:t>losed</w:t>
      </w:r>
      <w:r w:rsidR="00AA0F40" w:rsidRPr="0017074E">
        <w:t>-</w:t>
      </w:r>
      <w:r w:rsidR="008F1F10" w:rsidRPr="0017074E">
        <w:t xml:space="preserve">loop control </w:t>
      </w:r>
      <w:r w:rsidR="009F194F" w:rsidRPr="0017074E">
        <w:t>incorporates</w:t>
      </w:r>
      <w:r w:rsidR="008F1F10" w:rsidRPr="0017074E">
        <w:t xml:space="preserve"> </w:t>
      </w:r>
      <w:r w:rsidR="006A714C" w:rsidRPr="0017074E">
        <w:t xml:space="preserve">feedback from </w:t>
      </w:r>
      <w:r w:rsidR="00BA2A9B" w:rsidRPr="0017074E">
        <w:t>sensor</w:t>
      </w:r>
      <w:r w:rsidR="0009690E" w:rsidRPr="0017074E">
        <w:t>(</w:t>
      </w:r>
      <w:r w:rsidR="00BA2A9B" w:rsidRPr="0017074E">
        <w:t>s</w:t>
      </w:r>
      <w:r w:rsidR="0009690E" w:rsidRPr="0017074E">
        <w:t xml:space="preserve">) </w:t>
      </w:r>
      <w:r w:rsidR="00D31A43" w:rsidRPr="0017074E">
        <w:t xml:space="preserve">that </w:t>
      </w:r>
      <w:r w:rsidR="009E68F9" w:rsidRPr="0017074E">
        <w:t>measure</w:t>
      </w:r>
      <w:r w:rsidR="00D31A43" w:rsidRPr="0017074E">
        <w:t xml:space="preserve"> </w:t>
      </w:r>
      <w:r w:rsidR="0009690E" w:rsidRPr="0017074E">
        <w:t xml:space="preserve">the </w:t>
      </w:r>
      <w:r w:rsidR="00D31A43" w:rsidRPr="0017074E">
        <w:t xml:space="preserve">state of the </w:t>
      </w:r>
      <w:r w:rsidR="0009690E" w:rsidRPr="0017074E">
        <w:t>process</w:t>
      </w:r>
      <w:r w:rsidR="00D31A43" w:rsidRPr="0017074E">
        <w:t xml:space="preserve"> output</w:t>
      </w:r>
      <w:r w:rsidR="00B26771" w:rsidRPr="0017074E">
        <w:t xml:space="preserve"> </w:t>
      </w:r>
      <w:r w:rsidR="00B26771" w:rsidRPr="0017074E">
        <w:rPr>
          <w:i/>
          <w:iCs/>
        </w:rPr>
        <w:t>y(t)</w:t>
      </w:r>
      <w:r w:rsidR="00D31A43" w:rsidRPr="0017074E">
        <w:t>, i.e.,</w:t>
      </w:r>
      <w:r w:rsidR="0009690E" w:rsidRPr="0017074E">
        <w:t xml:space="preserve"> sensor(s)</w:t>
      </w:r>
      <w:r w:rsidR="00BA2A9B" w:rsidRPr="0017074E">
        <w:t xml:space="preserve"> </w:t>
      </w:r>
      <w:r w:rsidR="00D31A43" w:rsidRPr="0017074E">
        <w:t>are connected to the output side</w:t>
      </w:r>
      <w:r w:rsidR="003245C4" w:rsidRPr="0017074E">
        <w:t xml:space="preserve"> of the process</w:t>
      </w:r>
      <w:r w:rsidR="00D415B5" w:rsidRPr="0017074E">
        <w:t xml:space="preserve">. </w:t>
      </w:r>
      <w:r w:rsidR="003245C4" w:rsidRPr="0017074E">
        <w:t xml:space="preserve">Contingent </w:t>
      </w:r>
      <w:r w:rsidR="00D31A43" w:rsidRPr="0017074E">
        <w:t>on the data acquired from the sensors, t</w:t>
      </w:r>
      <w:r w:rsidR="00D415B5" w:rsidRPr="0017074E">
        <w:t xml:space="preserve">he </w:t>
      </w:r>
      <w:r w:rsidR="0009690E" w:rsidRPr="0017074E">
        <w:t>controller</w:t>
      </w:r>
      <w:r w:rsidR="00D31A43" w:rsidRPr="0017074E">
        <w:t xml:space="preserve"> accesses</w:t>
      </w:r>
      <w:r w:rsidR="0009690E" w:rsidRPr="0017074E">
        <w:t xml:space="preserve"> the </w:t>
      </w:r>
      <w:r w:rsidR="00D415B5" w:rsidRPr="0017074E">
        <w:t xml:space="preserve">magnitude of </w:t>
      </w:r>
      <w:r w:rsidR="00E82981" w:rsidRPr="0017074E">
        <w:t>a</w:t>
      </w:r>
      <w:r w:rsidR="00D31A43" w:rsidRPr="0017074E">
        <w:t xml:space="preserve"> </w:t>
      </w:r>
      <w:r w:rsidR="00D415B5" w:rsidRPr="0017074E">
        <w:t>process drift</w:t>
      </w:r>
      <w:r w:rsidR="00B26771" w:rsidRPr="0017074E">
        <w:t xml:space="preserve"> </w:t>
      </w:r>
      <w:r w:rsidR="00B26771" w:rsidRPr="0017074E">
        <w:rPr>
          <w:i/>
          <w:iCs/>
        </w:rPr>
        <w:t>e(t)</w:t>
      </w:r>
      <w:r w:rsidR="005401BC" w:rsidRPr="0017074E">
        <w:rPr>
          <w:i/>
          <w:iCs/>
        </w:rPr>
        <w:t xml:space="preserve"> = r(t) – y(t)</w:t>
      </w:r>
      <w:r w:rsidR="00E82981" w:rsidRPr="0017074E">
        <w:t>, if any,</w:t>
      </w:r>
      <w:r w:rsidR="00D415B5" w:rsidRPr="0017074E">
        <w:t xml:space="preserve"> from the </w:t>
      </w:r>
      <w:r w:rsidR="00FC6F01" w:rsidRPr="0017074E">
        <w:t xml:space="preserve">desired </w:t>
      </w:r>
      <w:r w:rsidR="00D415B5" w:rsidRPr="0017074E">
        <w:t xml:space="preserve">setpoint </w:t>
      </w:r>
      <w:r w:rsidR="00B26771" w:rsidRPr="0017074E">
        <w:rPr>
          <w:i/>
          <w:iCs/>
        </w:rPr>
        <w:t xml:space="preserve">r(t) </w:t>
      </w:r>
      <w:r w:rsidR="0009690E" w:rsidRPr="0017074E">
        <w:t>and produces</w:t>
      </w:r>
      <w:r w:rsidR="003F1A00" w:rsidRPr="0017074E">
        <w:t xml:space="preserve"> a </w:t>
      </w:r>
      <w:r w:rsidR="009B5FFB" w:rsidRPr="0017074E">
        <w:t xml:space="preserve">control </w:t>
      </w:r>
      <w:r w:rsidR="003F1A00" w:rsidRPr="0017074E">
        <w:t>signal</w:t>
      </w:r>
      <w:r w:rsidR="00487352" w:rsidRPr="0017074E">
        <w:t xml:space="preserve"> </w:t>
      </w:r>
      <w:r w:rsidR="00487352" w:rsidRPr="0017074E">
        <w:rPr>
          <w:i/>
          <w:iCs/>
        </w:rPr>
        <w:t>u(t)</w:t>
      </w:r>
      <w:r w:rsidR="003F1A00" w:rsidRPr="0017074E">
        <w:t xml:space="preserve"> </w:t>
      </w:r>
      <w:r w:rsidR="0009690E" w:rsidRPr="0017074E">
        <w:t xml:space="preserve">based on a mathematical model or heuristic algorithm </w:t>
      </w:r>
      <w:r w:rsidR="00954C43" w:rsidRPr="0017074E">
        <w:t xml:space="preserve">to </w:t>
      </w:r>
      <w:r w:rsidR="006A714C" w:rsidRPr="0017074E">
        <w:t xml:space="preserve">adjust </w:t>
      </w:r>
      <w:r w:rsidR="001D0D8E" w:rsidRPr="0017074E">
        <w:t xml:space="preserve">the processing </w:t>
      </w:r>
      <w:r w:rsidR="008F1F10" w:rsidRPr="0017074E">
        <w:t>parameters</w:t>
      </w:r>
      <w:r w:rsidR="0009690E" w:rsidRPr="0017074E">
        <w:t xml:space="preserve"> designed to return the process to its nominal </w:t>
      </w:r>
      <w:r w:rsidR="00661819" w:rsidRPr="0017074E">
        <w:t>state.</w:t>
      </w:r>
      <w:r w:rsidR="006A714C" w:rsidRPr="0017074E">
        <w:t xml:space="preserve"> </w:t>
      </w:r>
      <w:r w:rsidR="00DE70B0" w:rsidRPr="0017074E">
        <w:t>Thus</w:t>
      </w:r>
      <w:r w:rsidR="00C06608" w:rsidRPr="0017074E">
        <w:t>, f</w:t>
      </w:r>
      <w:r w:rsidR="006563CF" w:rsidRPr="0017074E">
        <w:t>eedback control is reactive in nature</w:t>
      </w:r>
      <w:r w:rsidR="00622E4A" w:rsidRPr="0017074E">
        <w:t xml:space="preserve"> as the control </w:t>
      </w:r>
      <w:r w:rsidR="0009690E" w:rsidRPr="0017074E">
        <w:t>signal</w:t>
      </w:r>
      <w:r w:rsidR="00622E4A" w:rsidRPr="0017074E">
        <w:t xml:space="preserve"> </w:t>
      </w:r>
      <w:r w:rsidR="0009690E" w:rsidRPr="0017074E">
        <w:t xml:space="preserve">is generated </w:t>
      </w:r>
      <w:r w:rsidR="005A0C21" w:rsidRPr="0017074E">
        <w:t>after</w:t>
      </w:r>
      <w:r w:rsidR="00CD38AA" w:rsidRPr="0017074E">
        <w:t xml:space="preserve"> a process drift has been</w:t>
      </w:r>
      <w:r w:rsidR="003E3F12" w:rsidRPr="0017074E">
        <w:t xml:space="preserve"> </w:t>
      </w:r>
      <w:r w:rsidR="0009690E" w:rsidRPr="0017074E">
        <w:t>detected by</w:t>
      </w:r>
      <w:r w:rsidR="00215C8D" w:rsidRPr="0017074E">
        <w:t xml:space="preserve"> </w:t>
      </w:r>
      <w:r w:rsidR="00622E4A" w:rsidRPr="0017074E">
        <w:t>sensor</w:t>
      </w:r>
      <w:r w:rsidR="0009690E" w:rsidRPr="0017074E">
        <w:t>s</w:t>
      </w:r>
      <w:r w:rsidR="00D77A3D" w:rsidRPr="0017074E">
        <w:t xml:space="preserve">. Hence, there is an inherent </w:t>
      </w:r>
      <w:r w:rsidR="0009690E" w:rsidRPr="0017074E">
        <w:t>lag before the process is returned to its nominal state</w:t>
      </w:r>
      <w:r w:rsidR="009448B0" w:rsidRPr="0017074E">
        <w:t xml:space="preserve"> </w:t>
      </w:r>
      <w:r w:rsidR="00A6006E" w:rsidRPr="0017074E">
        <w:fldChar w:fldCharType="begin"/>
      </w:r>
      <w:r w:rsidR="008509FB" w:rsidRPr="0017074E">
        <w:instrText xml:space="preserve"> ADDIN EN.CITE &lt;EndNote&gt;&lt;Cite&gt;&lt;Author&gt;Dodds&lt;/Author&gt;&lt;Year&gt;2015&lt;/Year&gt;&lt;RecNum&gt;73&lt;/RecNum&gt;&lt;DisplayText&gt;[37]&lt;/DisplayText&gt;&lt;record&gt;&lt;rec-number&gt;73&lt;/rec-number&gt;&lt;foreign-keys&gt;&lt;key app="EN" db-id="v9rsadazcs2vsne22dnvvergf22ez55v25wa" timestamp="1710721091"&gt;73&lt;/key&gt;&lt;/foreign-keys&gt;&lt;ref-type name="Journal Article"&gt;17&lt;/ref-type&gt;&lt;contributors&gt;&lt;authors&gt;&lt;author&gt;Dodds, Stephen J&lt;/author&gt;&lt;/authors&gt;&lt;/contributors&gt;&lt;titles&gt;&lt;title&gt;Feedback control&lt;/title&gt;&lt;secondary-title&gt;Springer London&lt;/secondary-title&gt;&lt;/titles&gt;&lt;periodical&gt;&lt;full-title&gt;Springer London&lt;/full-title&gt;&lt;/periodical&gt;&lt;pages&gt;978-1&lt;/pages&gt;&lt;volume&gt;10&lt;/volume&gt;&lt;dates&gt;&lt;year&gt;2015&lt;/year&gt;&lt;/dates&gt;&lt;urls&gt;&lt;/urls&gt;&lt;/record&gt;&lt;/Cite&gt;&lt;/EndNote&gt;</w:instrText>
      </w:r>
      <w:r w:rsidR="00A6006E" w:rsidRPr="0017074E">
        <w:fldChar w:fldCharType="separate"/>
      </w:r>
      <w:r w:rsidR="00BB14B7" w:rsidRPr="0017074E">
        <w:rPr>
          <w:noProof/>
        </w:rPr>
        <w:t>[</w:t>
      </w:r>
      <w:hyperlink w:anchor="_ENREF_37" w:tooltip="Dodds, 2015 #73" w:history="1">
        <w:r w:rsidR="00081F5E" w:rsidRPr="0017074E">
          <w:rPr>
            <w:noProof/>
          </w:rPr>
          <w:t>37</w:t>
        </w:r>
      </w:hyperlink>
      <w:r w:rsidR="00BB14B7" w:rsidRPr="0017074E">
        <w:rPr>
          <w:noProof/>
        </w:rPr>
        <w:t>]</w:t>
      </w:r>
      <w:r w:rsidR="00A6006E" w:rsidRPr="0017074E">
        <w:fldChar w:fldCharType="end"/>
      </w:r>
      <w:r w:rsidR="0009690E" w:rsidRPr="0017074E">
        <w:t xml:space="preserve">. </w:t>
      </w:r>
    </w:p>
    <w:p w14:paraId="76165B1B" w14:textId="59C194F0" w:rsidR="001D35A6" w:rsidRPr="0017074E" w:rsidRDefault="00A9069C" w:rsidP="004F519C">
      <w:pPr>
        <w:spacing w:before="0"/>
      </w:pPr>
      <w:r w:rsidRPr="0017074E">
        <w:t>C</w:t>
      </w:r>
      <w:r w:rsidR="000A2F07" w:rsidRPr="0017074E">
        <w:t>losed</w:t>
      </w:r>
      <w:r w:rsidR="00853B64" w:rsidRPr="0017074E">
        <w:t>-</w:t>
      </w:r>
      <w:r w:rsidR="000A2F07" w:rsidRPr="0017074E">
        <w:t>loop</w:t>
      </w:r>
      <w:r w:rsidR="00572DE9" w:rsidRPr="0017074E">
        <w:t xml:space="preserve">, </w:t>
      </w:r>
      <w:r w:rsidR="002C6324" w:rsidRPr="0017074E">
        <w:t>feedback</w:t>
      </w:r>
      <w:r w:rsidR="000A2F07" w:rsidRPr="0017074E">
        <w:t xml:space="preserve"> control methods</w:t>
      </w:r>
      <w:r w:rsidRPr="0017074E">
        <w:t xml:space="preserve"> in LPBF</w:t>
      </w:r>
      <w:r w:rsidR="000A2F07" w:rsidRPr="0017074E">
        <w:t xml:space="preserve"> use feedback from </w:t>
      </w:r>
      <w:r w:rsidR="009C0459" w:rsidRPr="0017074E">
        <w:t xml:space="preserve">sensors, </w:t>
      </w:r>
      <w:r w:rsidR="000A2F07" w:rsidRPr="0017074E">
        <w:t>such as pyrometers</w:t>
      </w:r>
      <w:r w:rsidR="00206404" w:rsidRPr="0017074E">
        <w:t>,</w:t>
      </w:r>
      <w:r w:rsidR="000A2F07" w:rsidRPr="0017074E">
        <w:t xml:space="preserve"> </w:t>
      </w:r>
      <w:r w:rsidR="004C1473" w:rsidRPr="0017074E">
        <w:t>infrared thermal</w:t>
      </w:r>
      <w:r w:rsidR="000A2F07" w:rsidRPr="0017074E">
        <w:t xml:space="preserve"> cameras</w:t>
      </w:r>
      <w:r w:rsidR="00206404" w:rsidRPr="0017074E">
        <w:t xml:space="preserve">, </w:t>
      </w:r>
      <w:r w:rsidR="004C1473" w:rsidRPr="0017074E">
        <w:t xml:space="preserve">photodiodes, among others, </w:t>
      </w:r>
      <w:r w:rsidR="009821CD" w:rsidRPr="0017074E">
        <w:t xml:space="preserve">to </w:t>
      </w:r>
      <w:r w:rsidR="002B5B57" w:rsidRPr="0017074E">
        <w:t xml:space="preserve">detect </w:t>
      </w:r>
      <w:r w:rsidR="009821CD" w:rsidRPr="0017074E">
        <w:t>process drifts</w:t>
      </w:r>
      <w:r w:rsidR="002B5B57" w:rsidRPr="0017074E">
        <w:t xml:space="preserve">, and </w:t>
      </w:r>
      <w:r w:rsidR="0064794F" w:rsidRPr="0017074E">
        <w:t xml:space="preserve">subsequently </w:t>
      </w:r>
      <w:r w:rsidR="002B5B57" w:rsidRPr="0017074E">
        <w:t xml:space="preserve">correct </w:t>
      </w:r>
      <w:r w:rsidR="0064794F" w:rsidRPr="0017074E">
        <w:t>these by changing process</w:t>
      </w:r>
      <w:r w:rsidR="00BC71BC" w:rsidRPr="0017074E">
        <w:t>ing</w:t>
      </w:r>
      <w:r w:rsidR="0064794F" w:rsidRPr="0017074E">
        <w:t xml:space="preserve"> parameters</w:t>
      </w:r>
      <w:r w:rsidR="00EE3A67" w:rsidRPr="0017074E">
        <w:t xml:space="preserve"> </w:t>
      </w:r>
      <w:r w:rsidR="00A6006E" w:rsidRPr="0017074E">
        <w:fldChar w:fldCharType="begin">
          <w:fldData xml:space="preserve">PEVuZE5vdGU+PENpdGU+PEF1dGhvcj5GYW5nPC9BdXRob3I+PFllYXI+MjAyNDwvWWVhcj48UmVj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</w:fldData>
        </w:fldChar>
      </w:r>
      <w:r w:rsidR="0037762B" w:rsidRPr="0017074E">
        <w:instrText xml:space="preserve"> ADDIN EN.CITE </w:instrText>
      </w:r>
      <w:r w:rsidR="0037762B" w:rsidRPr="0017074E">
        <w:fldChar w:fldCharType="begin">
          <w:fldData xml:space="preserve">PEVuZE5vdGU+PENpdGU+PEF1dGhvcj5GYW5nPC9BdXRob3I+PFllYXI+MjAyNDwvWWVhcj48UmVj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</w:fldData>
        </w:fldChar>
      </w:r>
      <w:r w:rsidR="0037762B" w:rsidRPr="0017074E">
        <w:instrText xml:space="preserve"> ADDIN EN.CITE.DATA </w:instrText>
      </w:r>
      <w:r w:rsidR="0037762B" w:rsidRPr="0017074E">
        <w:fldChar w:fldCharType="end"/>
      </w:r>
      <w:r w:rsidR="00A6006E" w:rsidRPr="0017074E">
        <w:fldChar w:fldCharType="separate"/>
      </w:r>
      <w:r w:rsidR="00BB14B7" w:rsidRPr="0017074E">
        <w:rPr>
          <w:noProof/>
        </w:rPr>
        <w:t>[</w:t>
      </w:r>
      <w:hyperlink w:anchor="_ENREF_35" w:tooltip="Fang, 2024 #45" w:history="1">
        <w:r w:rsidR="00081F5E" w:rsidRPr="0017074E">
          <w:rPr>
            <w:noProof/>
          </w:rPr>
          <w:t>35</w:t>
        </w:r>
      </w:hyperlink>
      <w:r w:rsidR="00BB14B7" w:rsidRPr="0017074E">
        <w:rPr>
          <w:noProof/>
        </w:rPr>
        <w:t xml:space="preserve">, </w:t>
      </w:r>
      <w:hyperlink w:anchor="_ENREF_38" w:tooltip="McCann, 2021 #76" w:history="1">
        <w:r w:rsidR="00081F5E" w:rsidRPr="0017074E">
          <w:rPr>
            <w:noProof/>
          </w:rPr>
          <w:t>38</w:t>
        </w:r>
      </w:hyperlink>
      <w:r w:rsidR="00BB14B7" w:rsidRPr="0017074E">
        <w:rPr>
          <w:noProof/>
        </w:rPr>
        <w:t>]</w:t>
      </w:r>
      <w:r w:rsidR="00A6006E" w:rsidRPr="0017074E">
        <w:fldChar w:fldCharType="end"/>
      </w:r>
      <w:r w:rsidR="006B5C3C" w:rsidRPr="0017074E">
        <w:t xml:space="preserve">. </w:t>
      </w:r>
      <w:r w:rsidR="00F726A6" w:rsidRPr="0017074E">
        <w:t>We note that there are currently no commercial</w:t>
      </w:r>
      <w:r w:rsidR="00095A87" w:rsidRPr="0017074E">
        <w:t xml:space="preserve">ly </w:t>
      </w:r>
      <w:r w:rsidR="00B63078" w:rsidRPr="0017074E">
        <w:t>available</w:t>
      </w:r>
      <w:r w:rsidR="00F726A6" w:rsidRPr="0017074E">
        <w:t xml:space="preserve"> LPBF systems with an integrated feedback control</w:t>
      </w:r>
      <w:r w:rsidR="008719EF" w:rsidRPr="0017074E">
        <w:t xml:space="preserve"> </w:t>
      </w:r>
      <w:r w:rsidR="00331D86" w:rsidRPr="0017074E">
        <w:lastRenderedPageBreak/>
        <w:t>mechanism</w:t>
      </w:r>
      <w:r w:rsidR="004278D8" w:rsidRPr="0017074E">
        <w:t xml:space="preserve"> </w:t>
      </w:r>
      <w:r w:rsidR="00A6006E" w:rsidRPr="0017074E">
        <w:fldChar w:fldCharType="begin"/>
      </w:r>
      <w:r w:rsidR="008210AE" w:rsidRPr="0017074E">
        <w:instrText xml:space="preserve"> ADDIN EN.CITE &lt;EndNote&gt;&lt;Cite&gt;&lt;Author&gt;Mahmoud&lt;/Author&gt;&lt;Year&gt;2021&lt;/Year&gt;&lt;RecNum&gt;27&lt;/RecNum&gt;&lt;DisplayText&gt;[39]&lt;/DisplayText&gt;&lt;record&gt;&lt;rec-number&gt;27&lt;/rec-number&gt;&lt;foreign-keys&gt;&lt;key app="EN" db-id="v9rsadazcs2vsne22dnvvergf22ez55v25wa" timestamp="1707685302"&gt;27&lt;/key&gt;&lt;/foreign-keys&gt;&lt;ref-type name="Electronic Article"&gt;43&lt;/ref-type&gt;&lt;contributors&gt;&lt;authors&gt;&lt;author&gt;Mahmoud, Dalia&lt;/author&gt;&lt;author&gt;Magolon, Marcin&lt;/author&gt;&lt;author&gt;Boer, Jan&lt;/author&gt;&lt;author&gt;Elbestawi, M. A.&lt;/author&gt;&lt;author&gt;Mohammadi, Mohammad G.&lt;/author&gt;&lt;/authors&gt;&lt;/contributors&gt;&lt;titles&gt;&lt;title&gt;Applications of Machine Learning in Process Monitoring and Controls of L-PBF Additive Manufacturing: A Review&lt;/title&gt;&lt;secondary-title&gt;Applied Sciences&lt;/secondary-title&gt;&lt;/titles&gt;&lt;periodical&gt;&lt;full-title&gt;Applied Sciences&lt;/full-title&gt;&lt;/periodical&gt;&lt;volume&gt;11&lt;/volume&gt;&lt;number&gt;24&lt;/number&gt;&lt;keywords&gt;&lt;keyword&gt;machine learning&lt;/keyword&gt;&lt;keyword&gt;in process Monitoring&lt;/keyword&gt;&lt;keyword&gt;online control&lt;/keyword&gt;&lt;keyword&gt;Laser powder bed fusion&lt;/keyword&gt;&lt;keyword&gt;sensors&lt;/keyword&gt;&lt;/keywords&gt;&lt;dates&gt;&lt;year&gt;2021&lt;/year&gt;&lt;/dates&gt;&lt;isbn&gt;2076-3417&lt;/isbn&gt;&lt;urls&gt;&lt;/urls&gt;&lt;electronic-resource-num&gt;10.3390/app112411910&lt;/electronic-resource-num&gt;&lt;/record&gt;&lt;/Cite&gt;&lt;/EndNote&gt;</w:instrText>
      </w:r>
      <w:r w:rsidR="00A6006E" w:rsidRPr="0017074E">
        <w:fldChar w:fldCharType="separate"/>
      </w:r>
      <w:r w:rsidR="00BB14B7" w:rsidRPr="0017074E">
        <w:rPr>
          <w:noProof/>
        </w:rPr>
        <w:t>[</w:t>
      </w:r>
      <w:hyperlink w:anchor="_ENREF_39" w:tooltip="Mahmoud, 2021 #27" w:history="1">
        <w:r w:rsidR="00081F5E" w:rsidRPr="0017074E">
          <w:rPr>
            <w:noProof/>
          </w:rPr>
          <w:t>39</w:t>
        </w:r>
      </w:hyperlink>
      <w:r w:rsidR="00BB14B7" w:rsidRPr="0017074E">
        <w:rPr>
          <w:noProof/>
        </w:rPr>
        <w:t>]</w:t>
      </w:r>
      <w:r w:rsidR="00A6006E" w:rsidRPr="0017074E">
        <w:fldChar w:fldCharType="end"/>
      </w:r>
      <w:r w:rsidR="00F726A6" w:rsidRPr="0017074E">
        <w:t xml:space="preserve">. </w:t>
      </w:r>
      <w:r w:rsidR="001168C4" w:rsidRPr="0017074E">
        <w:t xml:space="preserve"> </w:t>
      </w:r>
      <w:r w:rsidR="009C6C03" w:rsidRPr="0017074E">
        <w:t xml:space="preserve">An example of </w:t>
      </w:r>
      <w:r w:rsidR="00FE2856" w:rsidRPr="0017074E">
        <w:t>closed</w:t>
      </w:r>
      <w:r w:rsidR="00DE0F30" w:rsidRPr="0017074E">
        <w:t>-</w:t>
      </w:r>
      <w:r w:rsidR="00FE2856" w:rsidRPr="0017074E">
        <w:t>loop control</w:t>
      </w:r>
      <w:r w:rsidR="00203E09" w:rsidRPr="0017074E">
        <w:t xml:space="preserve"> in LPBF was recently</w:t>
      </w:r>
      <w:r w:rsidR="009C6C03" w:rsidRPr="0017074E">
        <w:t xml:space="preserve"> </w:t>
      </w:r>
      <w:r w:rsidR="00225F39" w:rsidRPr="0017074E">
        <w:t xml:space="preserve">exemplified </w:t>
      </w:r>
      <w:r w:rsidR="00A94650" w:rsidRPr="0017074E">
        <w:t xml:space="preserve">on a custom-built LPBF-setup </w:t>
      </w:r>
      <w:r w:rsidR="009C6C03" w:rsidRPr="0017074E">
        <w:t xml:space="preserve">by </w:t>
      </w:r>
      <w:r w:rsidR="002B1E4E" w:rsidRPr="0017074E">
        <w:t xml:space="preserve">Wang </w:t>
      </w:r>
      <w:r w:rsidR="002B1E4E" w:rsidRPr="0017074E">
        <w:rPr>
          <w:i/>
          <w:iCs/>
        </w:rPr>
        <w:t xml:space="preserve">et. </w:t>
      </w:r>
      <w:r w:rsidR="0084233B" w:rsidRPr="0017074E">
        <w:rPr>
          <w:i/>
          <w:iCs/>
        </w:rPr>
        <w:t>a</w:t>
      </w:r>
      <w:r w:rsidR="002B1E4E" w:rsidRPr="0017074E">
        <w:rPr>
          <w:i/>
          <w:iCs/>
        </w:rPr>
        <w:t>l.</w:t>
      </w:r>
      <w:r w:rsidR="002B1E4E" w:rsidRPr="0017074E">
        <w:t xml:space="preserve"> </w:t>
      </w:r>
      <w:r w:rsidR="00A6006E" w:rsidRPr="0017074E">
        <w:fldChar w:fldCharType="begin"/>
      </w:r>
      <w:r w:rsidR="0037762B" w:rsidRPr="0017074E">
        <w:instrText xml:space="preserve"> ADDIN EN.CITE &lt;EndNote&gt;&lt;Cite&gt;&lt;Author&gt;Wang&lt;/Author&gt;&lt;Year&gt;2023&lt;/Year&gt;&lt;RecNum&gt;50&lt;/RecNum&gt;&lt;DisplayText&gt;[40]&lt;/DisplayText&gt;&lt;record&gt;&lt;rec-number&gt;50&lt;/rec-number&gt;&lt;foreign-keys&gt;&lt;key app="EN" db-id="sz9eaxta8rtvezepdv85zfzos9rxrww2rvpx" timestamp="1720630703"&gt;50&lt;/key&gt;&lt;/foreign-keys&gt;&lt;ref-type name="Journal Article"&gt;17&lt;/ref-type&gt;&lt;contributors&gt;&lt;authors&gt;&lt;author&gt;Wang, Rongxuan&lt;/author&gt;&lt;author&gt;Standfield, Benjamin&lt;/author&gt;&lt;author&gt;Dou, Chaoran&lt;/author&gt;&lt;author&gt;Law, Andrew C.&lt;/author&gt;&lt;author&gt;Kong, Zhenyu James&lt;/author&gt;&lt;/authors&gt;&lt;/contributors&gt;&lt;titles&gt;&lt;title&gt;Real-time process monitoring and closed-loop control on laser power via a customized laser powder bed fusion platform&lt;/title&gt;&lt;secondary-title&gt;Additive Manufacturing&lt;/secondary-title&gt;&lt;/titles&gt;&lt;periodical&gt;&lt;full-title&gt;Additive Manufacturing&lt;/full-title&gt;&lt;/periodical&gt;&lt;pages&gt;103449&lt;/pages&gt;&lt;volume&gt;66&lt;/volume&gt;&lt;keywords&gt;&lt;keyword&gt;Laser powder bed fusion&lt;/keyword&gt;&lt;keyword&gt;Process monitoring&lt;/keyword&gt;&lt;keyword&gt;Closed-loop control&lt;/keyword&gt;&lt;keyword&gt;3D scanning&lt;/keyword&gt;&lt;keyword&gt;Quality control&lt;/keyword&gt;&lt;/keywords&gt;&lt;dates&gt;&lt;year&gt;2023&lt;/year&gt;&lt;pub-dates&gt;&lt;date&gt;2023/03/25/&lt;/date&gt;&lt;/pub-dates&gt;&lt;/dates&gt;&lt;isbn&gt;2214-8604&lt;/isbn&gt;&lt;urls&gt;&lt;related-urls&gt;&lt;url&gt;https://www.sciencedirect.com/science/article/pii/S2214860423000623&lt;/url&gt;&lt;/related-urls&gt;&lt;/urls&gt;&lt;electronic-resource-num&gt;https://doi.org/10.1016/j.addma.2023.103449&lt;/electronic-resource-num&gt;&lt;/record&gt;&lt;/Cite&gt;&lt;/EndNote&gt;</w:instrText>
      </w:r>
      <w:r w:rsidR="00A6006E" w:rsidRPr="0017074E">
        <w:fldChar w:fldCharType="separate"/>
      </w:r>
      <w:r w:rsidR="00BB14B7" w:rsidRPr="0017074E">
        <w:rPr>
          <w:noProof/>
        </w:rPr>
        <w:t>[</w:t>
      </w:r>
      <w:hyperlink w:anchor="_ENREF_40" w:tooltip="Wang, 2023 #50" w:history="1">
        <w:r w:rsidR="00081F5E" w:rsidRPr="0017074E">
          <w:rPr>
            <w:noProof/>
          </w:rPr>
          <w:t>40</w:t>
        </w:r>
      </w:hyperlink>
      <w:r w:rsidR="00BB14B7" w:rsidRPr="0017074E">
        <w:rPr>
          <w:noProof/>
        </w:rPr>
        <w:t>]</w:t>
      </w:r>
      <w:r w:rsidR="00A6006E" w:rsidRPr="0017074E">
        <w:fldChar w:fldCharType="end"/>
      </w:r>
      <w:r w:rsidR="00BC71BC" w:rsidRPr="0017074E">
        <w:t>.</w:t>
      </w:r>
      <w:r w:rsidR="00206404" w:rsidRPr="0017074E">
        <w:t xml:space="preserve"> </w:t>
      </w:r>
      <w:r w:rsidR="00203E09" w:rsidRPr="0017074E">
        <w:t>They used</w:t>
      </w:r>
      <w:r w:rsidR="00BC71BC" w:rsidRPr="0017074E">
        <w:t xml:space="preserve"> </w:t>
      </w:r>
      <w:r w:rsidR="00206404" w:rsidRPr="0017074E">
        <w:t>photo</w:t>
      </w:r>
      <w:r w:rsidR="0054211B" w:rsidRPr="0017074E">
        <w:t>resistor</w:t>
      </w:r>
      <w:r w:rsidR="00BC71BC" w:rsidRPr="0017074E">
        <w:t>s</w:t>
      </w:r>
      <w:r w:rsidR="00A42B79" w:rsidRPr="0017074E">
        <w:t xml:space="preserve"> </w:t>
      </w:r>
      <w:r w:rsidR="00006255" w:rsidRPr="0017074E">
        <w:t xml:space="preserve">instrumented </w:t>
      </w:r>
      <w:r w:rsidR="00A42B79" w:rsidRPr="0017074E">
        <w:t>coaxial</w:t>
      </w:r>
      <w:r w:rsidR="00722C0A" w:rsidRPr="0017074E">
        <w:t>ly</w:t>
      </w:r>
      <w:r w:rsidR="00A42B79" w:rsidRPr="0017074E">
        <w:t xml:space="preserve"> to the laser beam</w:t>
      </w:r>
      <w:r w:rsidR="0054211B" w:rsidRPr="0017074E">
        <w:t xml:space="preserve"> </w:t>
      </w:r>
      <w:r w:rsidR="00203E09" w:rsidRPr="0017074E">
        <w:t xml:space="preserve">to </w:t>
      </w:r>
      <w:r w:rsidR="0054211B" w:rsidRPr="0017074E">
        <w:t>observ</w:t>
      </w:r>
      <w:r w:rsidR="00203E09" w:rsidRPr="0017074E">
        <w:t>e the</w:t>
      </w:r>
      <w:r w:rsidR="0054211B" w:rsidRPr="0017074E">
        <w:t xml:space="preserve"> meltpool</w:t>
      </w:r>
      <w:r w:rsidR="003E3B36" w:rsidRPr="0017074E">
        <w:t xml:space="preserve"> </w:t>
      </w:r>
      <w:r w:rsidR="0007373B" w:rsidRPr="0017074E">
        <w:t>thermal emission</w:t>
      </w:r>
      <w:r w:rsidR="00203E09" w:rsidRPr="0017074E">
        <w:t>s</w:t>
      </w:r>
      <w:r w:rsidR="00C92F67" w:rsidRPr="0017074E">
        <w:t xml:space="preserve"> in the visible light spectrum</w:t>
      </w:r>
      <w:r w:rsidR="005756FE" w:rsidRPr="0017074E">
        <w:t xml:space="preserve">. A </w:t>
      </w:r>
      <w:r w:rsidR="00C92F67" w:rsidRPr="0017074E">
        <w:t>feature called the thermal emission index</w:t>
      </w:r>
      <w:r w:rsidR="005B251C" w:rsidRPr="0017074E">
        <w:t xml:space="preserve"> was subsequently derived from the</w:t>
      </w:r>
      <w:r w:rsidR="005756FE" w:rsidRPr="0017074E">
        <w:t xml:space="preserve"> </w:t>
      </w:r>
      <w:r w:rsidR="00770160" w:rsidRPr="0017074E">
        <w:t>sensor data</w:t>
      </w:r>
      <w:r w:rsidR="00596330" w:rsidRPr="0017074E">
        <w:t xml:space="preserve">. The </w:t>
      </w:r>
      <w:r w:rsidR="00C92F67" w:rsidRPr="0017074E">
        <w:t xml:space="preserve">magnitude of the thermal emission index </w:t>
      </w:r>
      <w:r w:rsidR="00A83CDC" w:rsidRPr="0017074E">
        <w:t xml:space="preserve">was used </w:t>
      </w:r>
      <w:r w:rsidR="00596330" w:rsidRPr="0017074E">
        <w:t xml:space="preserve">as </w:t>
      </w:r>
      <w:r w:rsidR="00914439" w:rsidRPr="0017074E">
        <w:t>the feedback</w:t>
      </w:r>
      <w:r w:rsidR="003E3B36" w:rsidRPr="0017074E">
        <w:t xml:space="preserve"> </w:t>
      </w:r>
      <w:r w:rsidR="00596330" w:rsidRPr="0017074E">
        <w:t>signal to modul</w:t>
      </w:r>
      <w:r w:rsidR="002C2BAB" w:rsidRPr="0017074E">
        <w:t>at</w:t>
      </w:r>
      <w:r w:rsidR="00596330" w:rsidRPr="0017074E">
        <w:t xml:space="preserve">e the </w:t>
      </w:r>
      <w:r w:rsidR="003E3B36" w:rsidRPr="0017074E">
        <w:t>laser power</w:t>
      </w:r>
      <w:r w:rsidR="00E841C3" w:rsidRPr="0017074E">
        <w:t xml:space="preserve"> via a p</w:t>
      </w:r>
      <w:r w:rsidR="00B309CD" w:rsidRPr="0017074E">
        <w:t>roportional integral derivative controller</w:t>
      </w:r>
      <w:r w:rsidR="00735234" w:rsidRPr="0017074E">
        <w:t xml:space="preserve">. </w:t>
      </w:r>
      <w:r w:rsidR="00144099" w:rsidRPr="0017074E">
        <w:t xml:space="preserve">Wang </w:t>
      </w:r>
      <w:r w:rsidR="00144099" w:rsidRPr="0017074E">
        <w:rPr>
          <w:i/>
          <w:iCs/>
        </w:rPr>
        <w:t>et al.</w:t>
      </w:r>
      <w:r w:rsidR="004C62E2" w:rsidRPr="0017074E">
        <w:rPr>
          <w:i/>
          <w:iCs/>
        </w:rPr>
        <w:t xml:space="preserve"> </w:t>
      </w:r>
      <w:r w:rsidR="00A6006E" w:rsidRPr="0017074E">
        <w:fldChar w:fldCharType="begin"/>
      </w:r>
      <w:r w:rsidR="0037762B" w:rsidRPr="0017074E">
        <w:instrText xml:space="preserve"> ADDIN EN.CITE &lt;EndNote&gt;&lt;Cite&gt;&lt;Author&gt;Wang&lt;/Author&gt;&lt;Year&gt;2023&lt;/Year&gt;&lt;RecNum&gt;50&lt;/RecNum&gt;&lt;DisplayText&gt;[40]&lt;/DisplayText&gt;&lt;record&gt;&lt;rec-number&gt;50&lt;/rec-number&gt;&lt;foreign-keys&gt;&lt;key app="EN" db-id="sz9eaxta8rtvezepdv85zfzos9rxrww2rvpx" timestamp="1720630703"&gt;50&lt;/key&gt;&lt;/foreign-keys&gt;&lt;ref-type name="Journal Article"&gt;17&lt;/ref-type&gt;&lt;contributors&gt;&lt;authors&gt;&lt;author&gt;Wang, Rongxuan&lt;/author&gt;&lt;author&gt;Standfield, Benjamin&lt;/author&gt;&lt;author&gt;Dou, Chaoran&lt;/author&gt;&lt;author&gt;Law, Andrew C.&lt;/author&gt;&lt;author&gt;Kong, Zhenyu James&lt;/author&gt;&lt;/authors&gt;&lt;/contributors&gt;&lt;titles&gt;&lt;title&gt;Real-time process monitoring and closed-loop control on laser power via a customized laser powder bed fusion platform&lt;/title&gt;&lt;secondary-title&gt;Additive Manufacturing&lt;/secondary-title&gt;&lt;/titles&gt;&lt;periodical&gt;&lt;full-title&gt;Additive Manufacturing&lt;/full-title&gt;&lt;/periodical&gt;&lt;pages&gt;103449&lt;/pages&gt;&lt;volume&gt;66&lt;/volume&gt;&lt;keywords&gt;&lt;keyword&gt;Laser powder bed fusion&lt;/keyword&gt;&lt;keyword&gt;Process monitoring&lt;/keyword&gt;&lt;keyword&gt;Closed-loop control&lt;/keyword&gt;&lt;keyword&gt;3D scanning&lt;/keyword&gt;&lt;keyword&gt;Quality control&lt;/keyword&gt;&lt;/keywords&gt;&lt;dates&gt;&lt;year&gt;2023&lt;/year&gt;&lt;pub-dates&gt;&lt;date&gt;2023/03/25/&lt;/date&gt;&lt;/pub-dates&gt;&lt;/dates&gt;&lt;isbn&gt;2214-8604&lt;/isbn&gt;&lt;urls&gt;&lt;related-urls&gt;&lt;url&gt;https://www.sciencedirect.com/science/article/pii/S2214860423000623&lt;/url&gt;&lt;/related-urls&gt;&lt;/urls&gt;&lt;electronic-resource-num&gt;https://doi.org/10.1016/j.addma.2023.103449&lt;/electronic-resource-num&gt;&lt;/record&gt;&lt;/Cite&gt;&lt;/EndNote&gt;</w:instrText>
      </w:r>
      <w:r w:rsidR="00A6006E" w:rsidRPr="0017074E">
        <w:fldChar w:fldCharType="separate"/>
      </w:r>
      <w:r w:rsidR="00BB14B7" w:rsidRPr="0017074E">
        <w:rPr>
          <w:noProof/>
        </w:rPr>
        <w:t>[</w:t>
      </w:r>
      <w:hyperlink w:anchor="_ENREF_40" w:tooltip="Wang, 2023 #50" w:history="1">
        <w:r w:rsidR="00081F5E" w:rsidRPr="0017074E">
          <w:rPr>
            <w:noProof/>
          </w:rPr>
          <w:t>40</w:t>
        </w:r>
      </w:hyperlink>
      <w:r w:rsidR="00BB14B7" w:rsidRPr="0017074E">
        <w:rPr>
          <w:noProof/>
        </w:rPr>
        <w:t>]</w:t>
      </w:r>
      <w:r w:rsidR="00A6006E" w:rsidRPr="0017074E">
        <w:fldChar w:fldCharType="end"/>
      </w:r>
      <w:r w:rsidR="00144099" w:rsidRPr="0017074E">
        <w:t xml:space="preserve">, </w:t>
      </w:r>
      <w:r w:rsidR="00225F39" w:rsidRPr="0017074E">
        <w:t>demonstrated</w:t>
      </w:r>
      <w:r w:rsidR="00144099" w:rsidRPr="0017074E">
        <w:t xml:space="preserve"> </w:t>
      </w:r>
      <w:r w:rsidR="00CC31E9" w:rsidRPr="0017074E">
        <w:t>with single-layered part</w:t>
      </w:r>
      <w:r w:rsidR="00890890" w:rsidRPr="0017074E">
        <w:t>s made of Inconel 625</w:t>
      </w:r>
      <w:r w:rsidR="00CC31E9" w:rsidRPr="0017074E">
        <w:t xml:space="preserve"> </w:t>
      </w:r>
      <w:r w:rsidR="00144099" w:rsidRPr="0017074E">
        <w:t>that c</w:t>
      </w:r>
      <w:r w:rsidR="00743F1B" w:rsidRPr="0017074E">
        <w:t>ontrol</w:t>
      </w:r>
      <w:r w:rsidR="00FE7673" w:rsidRPr="0017074E">
        <w:t xml:space="preserve"> of</w:t>
      </w:r>
      <w:r w:rsidR="00743F1B" w:rsidRPr="0017074E">
        <w:t xml:space="preserve"> the </w:t>
      </w:r>
      <w:r w:rsidR="00A51B30" w:rsidRPr="0017074E">
        <w:t>thermal</w:t>
      </w:r>
      <w:r w:rsidR="00743F1B" w:rsidRPr="0017074E">
        <w:t xml:space="preserve"> emission resulted in a substantial </w:t>
      </w:r>
      <w:r w:rsidR="00A42B79" w:rsidRPr="0017074E">
        <w:t xml:space="preserve">mitigation </w:t>
      </w:r>
      <w:r w:rsidR="00EA2779" w:rsidRPr="0017074E">
        <w:t>in</w:t>
      </w:r>
      <w:r w:rsidR="00743F1B" w:rsidRPr="0017074E">
        <w:t xml:space="preserve"> </w:t>
      </w:r>
      <w:r w:rsidR="00745CFC" w:rsidRPr="0017074E">
        <w:t xml:space="preserve">surface defects, including a reduction in overmelting, swelling and balling. </w:t>
      </w:r>
    </w:p>
    <w:p w14:paraId="59D96284" w14:textId="4E567030" w:rsidR="00A85059" w:rsidRPr="0017074E" w:rsidRDefault="00E467EA" w:rsidP="004F519C">
      <w:r w:rsidRPr="0017074E">
        <w:t xml:space="preserve">Renken </w:t>
      </w:r>
      <w:r w:rsidRPr="0017074E">
        <w:rPr>
          <w:i/>
          <w:iCs/>
        </w:rPr>
        <w:t xml:space="preserve">et. </w:t>
      </w:r>
      <w:r w:rsidR="00E32F5A" w:rsidRPr="0017074E">
        <w:rPr>
          <w:i/>
          <w:iCs/>
        </w:rPr>
        <w:t>a</w:t>
      </w:r>
      <w:r w:rsidRPr="0017074E">
        <w:rPr>
          <w:i/>
          <w:iCs/>
        </w:rPr>
        <w:t>l.</w:t>
      </w:r>
      <w:r w:rsidR="0057518F" w:rsidRPr="0017074E">
        <w:t xml:space="preserve"> </w:t>
      </w:r>
      <w:r w:rsidR="00A6006E" w:rsidRPr="0017074E">
        <w:fldChar w:fldCharType="begin"/>
      </w:r>
      <w:r w:rsidR="0037762B" w:rsidRPr="0017074E">
        <w:instrText xml:space="preserve"> ADDIN EN.CITE &lt;EndNote&gt;&lt;Cite&gt;&lt;Author&gt;Renken&lt;/Author&gt;&lt;Year&gt;2018&lt;/Year&gt;&lt;RecNum&gt;51&lt;/RecNum&gt;&lt;DisplayText&gt;[41]&lt;/DisplayText&gt;&lt;record&gt;&lt;rec-number&gt;51&lt;/rec-number&gt;&lt;foreign-keys&gt;&lt;key app="EN" db-id="sz9eaxta8rtvezepdv85zfzos9rxrww2rvpx" timestamp="1720630703"&gt;51&lt;/key&gt;&lt;/foreign-keys&gt;&lt;ref-type name="Journal Article"&gt;17&lt;/ref-type&gt;&lt;contributors&gt;&lt;authors&gt;&lt;author&gt;Renken, Volker&lt;/author&gt;&lt;author&gt;Lübbert, Lutz&lt;/author&gt;&lt;author&gt;Blom, Hendrik&lt;/author&gt;&lt;author&gt;von Freyberg, Axel&lt;/author&gt;&lt;author&gt;Fischer, Andreas&lt;/author&gt;&lt;/authors&gt;&lt;/contributors&gt;&lt;titles&gt;&lt;title&gt;Model assisted closed-loop control strategy for selective laser melting&lt;/title&gt;&lt;secondary-title&gt;Procedia CIRP&lt;/secondary-title&gt;&lt;/titles&gt;&lt;periodical&gt;&lt;full-title&gt;Procedia CIRP&lt;/full-title&gt;&lt;/periodical&gt;&lt;pages&gt;659-663&lt;/pages&gt;&lt;volume&gt;74&lt;/volume&gt;&lt;keywords&gt;&lt;keyword&gt;Control&lt;/keyword&gt;&lt;keyword&gt;feedback control&lt;/keyword&gt;&lt;keyword&gt;simulation&lt;/keyword&gt;&lt;keyword&gt;modelling&lt;/keyword&gt;&lt;keyword&gt;selective laser melting&lt;/keyword&gt;&lt;/keywords&gt;&lt;dates&gt;&lt;year&gt;2018&lt;/year&gt;&lt;pub-dates&gt;&lt;date&gt;2018/01/01/&lt;/date&gt;&lt;/pub-dates&gt;&lt;/dates&gt;&lt;isbn&gt;2212-8271&lt;/isbn&gt;&lt;urls&gt;&lt;related-urls&gt;&lt;url&gt;https://www.sciencedirect.com/science/article/pii/S2212827118308370&lt;/url&gt;&lt;/related-urls&gt;&lt;/urls&gt;&lt;electronic-resource-num&gt;https://doi.org/10.1016/j.procir.2018.08.053&lt;/electronic-resource-num&gt;&lt;/record&gt;&lt;/Cite&gt;&lt;/EndNote&gt;</w:instrText>
      </w:r>
      <w:r w:rsidR="00A6006E" w:rsidRPr="0017074E">
        <w:fldChar w:fldCharType="separate"/>
      </w:r>
      <w:r w:rsidR="00BB14B7" w:rsidRPr="0017074E">
        <w:rPr>
          <w:noProof/>
        </w:rPr>
        <w:t>[</w:t>
      </w:r>
      <w:hyperlink w:anchor="_ENREF_41" w:tooltip="Renken, 2018 #51" w:history="1">
        <w:r w:rsidR="00081F5E" w:rsidRPr="0017074E">
          <w:rPr>
            <w:noProof/>
          </w:rPr>
          <w:t>41</w:t>
        </w:r>
      </w:hyperlink>
      <w:r w:rsidR="00BB14B7" w:rsidRPr="0017074E">
        <w:rPr>
          <w:noProof/>
        </w:rPr>
        <w:t>]</w:t>
      </w:r>
      <w:r w:rsidR="00A6006E" w:rsidRPr="0017074E">
        <w:fldChar w:fldCharType="end"/>
      </w:r>
      <w:r w:rsidR="00D10D39" w:rsidRPr="0017074E">
        <w:rPr>
          <w:i/>
          <w:iCs/>
        </w:rPr>
        <w:t xml:space="preserve"> </w:t>
      </w:r>
      <w:r w:rsidRPr="0017074E">
        <w:t xml:space="preserve"> de</w:t>
      </w:r>
      <w:r w:rsidR="00570CD1" w:rsidRPr="0017074E">
        <w:t>veloped</w:t>
      </w:r>
      <w:r w:rsidRPr="0017074E">
        <w:t xml:space="preserve"> a closed</w:t>
      </w:r>
      <w:r w:rsidR="00DE0F30" w:rsidRPr="0017074E">
        <w:t>-</w:t>
      </w:r>
      <w:r w:rsidRPr="0017074E">
        <w:t xml:space="preserve">loop </w:t>
      </w:r>
      <w:r w:rsidR="00471B46" w:rsidRPr="0017074E">
        <w:t xml:space="preserve">with LPBF </w:t>
      </w:r>
      <w:r w:rsidRPr="0017074E">
        <w:t xml:space="preserve">control system </w:t>
      </w:r>
      <w:r w:rsidR="005046DE" w:rsidRPr="0017074E">
        <w:t xml:space="preserve">using a pyrometer </w:t>
      </w:r>
      <w:r w:rsidR="009B5F8E" w:rsidRPr="0017074E">
        <w:t xml:space="preserve">to detect the </w:t>
      </w:r>
      <w:r w:rsidR="005046DE" w:rsidRPr="0017074E">
        <w:t>meltpool</w:t>
      </w:r>
      <w:r w:rsidR="000F7990" w:rsidRPr="0017074E">
        <w:t xml:space="preserve"> </w:t>
      </w:r>
      <w:r w:rsidR="009B5F8E" w:rsidRPr="0017074E">
        <w:t>intensity</w:t>
      </w:r>
      <w:r w:rsidR="004E5794" w:rsidRPr="0017074E">
        <w:t xml:space="preserve">. The controller </w:t>
      </w:r>
      <w:r w:rsidR="00100920" w:rsidRPr="0017074E">
        <w:t>compared the pyrometer signal to a predetermined set</w:t>
      </w:r>
      <w:r w:rsidR="003F11AE" w:rsidRPr="0017074E">
        <w:t xml:space="preserve"> </w:t>
      </w:r>
      <w:r w:rsidR="0096171B" w:rsidRPr="0017074E">
        <w:t>point and</w:t>
      </w:r>
      <w:r w:rsidR="00100920" w:rsidRPr="0017074E">
        <w:t xml:space="preserve"> used proportional control </w:t>
      </w:r>
      <w:r w:rsidR="000978B3" w:rsidRPr="0017074E">
        <w:t>to modify</w:t>
      </w:r>
      <w:r w:rsidR="009B6524" w:rsidRPr="0017074E">
        <w:t xml:space="preserve"> the laser power</w:t>
      </w:r>
      <w:r w:rsidR="009B5F8E" w:rsidRPr="0017074E">
        <w:t xml:space="preserve">. </w:t>
      </w:r>
      <w:r w:rsidR="004F4C2D" w:rsidRPr="0017074E">
        <w:t xml:space="preserve">When </w:t>
      </w:r>
      <w:r w:rsidR="00471B46" w:rsidRPr="0017074E">
        <w:t>applied to</w:t>
      </w:r>
      <w:r w:rsidR="004F4C2D" w:rsidRPr="0017074E">
        <w:t xml:space="preserve"> a bridge-shaped part, t</w:t>
      </w:r>
      <w:r w:rsidR="009B5F8E" w:rsidRPr="0017074E">
        <w:t xml:space="preserve">he controller </w:t>
      </w:r>
      <w:r w:rsidR="00EA3886" w:rsidRPr="0017074E">
        <w:t xml:space="preserve">significantly reduced heat </w:t>
      </w:r>
      <w:r w:rsidR="00522493" w:rsidRPr="0017074E">
        <w:t>accumulation</w:t>
      </w:r>
      <w:r w:rsidR="0001288D" w:rsidRPr="0017074E">
        <w:t xml:space="preserve">. </w:t>
      </w:r>
      <w:r w:rsidR="00202890" w:rsidRPr="0017074E">
        <w:t xml:space="preserve">A </w:t>
      </w:r>
      <w:r w:rsidR="00184EE7" w:rsidRPr="0017074E">
        <w:t>similar</w:t>
      </w:r>
      <w:r w:rsidR="00202890" w:rsidRPr="0017074E">
        <w:t xml:space="preserve"> approach</w:t>
      </w:r>
      <w:r w:rsidR="006B32E2" w:rsidRPr="0017074E">
        <w:t xml:space="preserve"> was</w:t>
      </w:r>
      <w:r w:rsidR="009835C2" w:rsidRPr="0017074E">
        <w:t xml:space="preserve"> applied</w:t>
      </w:r>
      <w:r w:rsidR="006B32E2" w:rsidRPr="0017074E">
        <w:t xml:space="preserve"> by Adnan </w:t>
      </w:r>
      <w:r w:rsidR="006B32E2" w:rsidRPr="0017074E">
        <w:rPr>
          <w:i/>
          <w:iCs/>
        </w:rPr>
        <w:t xml:space="preserve">et. </w:t>
      </w:r>
      <w:r w:rsidR="00E159A4" w:rsidRPr="0017074E">
        <w:rPr>
          <w:i/>
          <w:iCs/>
        </w:rPr>
        <w:t>a</w:t>
      </w:r>
      <w:r w:rsidR="006B32E2" w:rsidRPr="0017074E">
        <w:rPr>
          <w:i/>
          <w:iCs/>
        </w:rPr>
        <w:t>l.</w:t>
      </w:r>
      <w:r w:rsidR="00BB6292" w:rsidRPr="0017074E">
        <w:t xml:space="preserve"> </w:t>
      </w:r>
      <w:r w:rsidR="00A6006E" w:rsidRPr="0017074E">
        <w:fldChar w:fldCharType="begin"/>
      </w:r>
      <w:r w:rsidR="0037762B" w:rsidRPr="0017074E">
        <w:instrText xml:space="preserve"> ADDIN EN.CITE &lt;EndNote&gt;&lt;Cite&gt;&lt;Author&gt;Adnan&lt;/Author&gt;&lt;Year&gt;2021&lt;/Year&gt;&lt;RecNum&gt;54&lt;/RecNum&gt;&lt;DisplayText&gt;[42]&lt;/DisplayText&gt;&lt;record&gt;&lt;rec-number&gt;54&lt;/rec-number&gt;&lt;foreign-keys&gt;&lt;key app="EN" db-id="sz9eaxta8rtvezepdv85zfzos9rxrww2rvpx" timestamp="1720630703"&gt;54&lt;/key&gt;&lt;/foreign-keys&gt;&lt;ref-type name="Journal Article"&gt;17&lt;/ref-type&gt;&lt;contributors&gt;&lt;authors&gt;&lt;author&gt;M. Adnan&lt;/author&gt;&lt;author&gt;H. C. Yang&lt;/author&gt;&lt;author&gt;T. H. Kuo&lt;/author&gt;&lt;author&gt;F. T. Cheng&lt;/author&gt;&lt;author&gt;H. C. Tran&lt;/author&gt;&lt;/authors&gt;&lt;/contributors&gt;&lt;titles&gt;&lt;title&gt;MPI-Based System 2 for Determining LPBF Process Control Thresholds and Parameters&lt;/title&gt;&lt;secondary-title&gt;IEEE Robotics and Automation Letters&lt;/secondary-title&gt;&lt;/titles&gt;&lt;periodical&gt;&lt;full-title&gt;IEEE Robotics and Automation Letters&lt;/full-title&gt;&lt;/periodical&gt;&lt;pages&gt;6553-6560&lt;/pages&gt;&lt;volume&gt;6&lt;/volume&gt;&lt;number&gt;4&lt;/number&gt;&lt;dates&gt;&lt;year&gt;2021&lt;/year&gt;&lt;/dates&gt;&lt;isbn&gt;2377-3766&lt;/isbn&gt;&lt;urls&gt;&lt;/urls&gt;&lt;electronic-resource-num&gt;https://doi.org/10.1109/LRA.2021.3092762&lt;/electronic-resource-num&gt;&lt;/record&gt;&lt;/Cite&gt;&lt;/EndNote&gt;</w:instrText>
      </w:r>
      <w:r w:rsidR="00A6006E" w:rsidRPr="0017074E">
        <w:fldChar w:fldCharType="separate"/>
      </w:r>
      <w:r w:rsidR="00BB14B7" w:rsidRPr="0017074E">
        <w:rPr>
          <w:noProof/>
        </w:rPr>
        <w:t>[</w:t>
      </w:r>
      <w:hyperlink w:anchor="_ENREF_42" w:tooltip="Adnan, 2021 #54" w:history="1">
        <w:r w:rsidR="00081F5E" w:rsidRPr="0017074E">
          <w:rPr>
            <w:noProof/>
          </w:rPr>
          <w:t>42</w:t>
        </w:r>
      </w:hyperlink>
      <w:r w:rsidR="00BB14B7" w:rsidRPr="0017074E">
        <w:rPr>
          <w:noProof/>
        </w:rPr>
        <w:t>]</w:t>
      </w:r>
      <w:r w:rsidR="00A6006E" w:rsidRPr="0017074E">
        <w:fldChar w:fldCharType="end"/>
      </w:r>
      <w:r w:rsidR="00D073D5" w:rsidRPr="0017074E">
        <w:t xml:space="preserve">, </w:t>
      </w:r>
      <w:r w:rsidR="00057CBD" w:rsidRPr="0017074E">
        <w:t xml:space="preserve">who </w:t>
      </w:r>
      <w:r w:rsidR="00D073D5" w:rsidRPr="0017074E">
        <w:t>use</w:t>
      </w:r>
      <w:r w:rsidR="00A3660A" w:rsidRPr="0017074E">
        <w:t xml:space="preserve">d two sensors, </w:t>
      </w:r>
      <w:r w:rsidR="009521EC" w:rsidRPr="0017074E">
        <w:t xml:space="preserve">a coaxial and </w:t>
      </w:r>
      <w:r w:rsidR="00BC3417" w:rsidRPr="0017074E">
        <w:t xml:space="preserve">off-axis </w:t>
      </w:r>
      <w:r w:rsidR="00281D7D" w:rsidRPr="0017074E">
        <w:t xml:space="preserve">optical </w:t>
      </w:r>
      <w:r w:rsidR="00BC3417" w:rsidRPr="0017074E">
        <w:t>camera</w:t>
      </w:r>
      <w:r w:rsidR="00901D50" w:rsidRPr="0017074E">
        <w:t>,</w:t>
      </w:r>
      <w:r w:rsidR="00BC3417" w:rsidRPr="0017074E">
        <w:t xml:space="preserve"> to control and maintain a consistent meltpool emission in the LPBF process. The feedback controller was augmented </w:t>
      </w:r>
      <w:r w:rsidR="00CD499B" w:rsidRPr="0017074E">
        <w:t xml:space="preserve">by the off-axis </w:t>
      </w:r>
      <w:r w:rsidR="006917F2" w:rsidRPr="0017074E">
        <w:t xml:space="preserve">optical </w:t>
      </w:r>
      <w:r w:rsidR="00CD499B" w:rsidRPr="0017074E">
        <w:t xml:space="preserve">camera, which </w:t>
      </w:r>
      <w:r w:rsidR="00A3467B" w:rsidRPr="0017074E">
        <w:t xml:space="preserve">assessed the surface quality </w:t>
      </w:r>
      <w:r w:rsidR="00601B29" w:rsidRPr="0017074E">
        <w:t xml:space="preserve">through image analysis </w:t>
      </w:r>
      <w:r w:rsidR="00A3467B" w:rsidRPr="0017074E">
        <w:t xml:space="preserve">before and after the recoating </w:t>
      </w:r>
      <w:r w:rsidR="0096171B" w:rsidRPr="0017074E">
        <w:t>process</w:t>
      </w:r>
      <w:r w:rsidR="009A759C" w:rsidRPr="0017074E">
        <w:t>,</w:t>
      </w:r>
      <w:r w:rsidR="0096171B" w:rsidRPr="0017074E">
        <w:t xml:space="preserve"> and</w:t>
      </w:r>
      <w:r w:rsidR="008F0546" w:rsidRPr="0017074E">
        <w:t xml:space="preserve"> </w:t>
      </w:r>
      <w:r w:rsidR="00587D66" w:rsidRPr="0017074E">
        <w:t xml:space="preserve">dynamically </w:t>
      </w:r>
      <w:r w:rsidR="00A3467B" w:rsidRPr="0017074E">
        <w:t xml:space="preserve">altered the targeted meltpool emission setpoint. </w:t>
      </w:r>
      <w:r w:rsidR="007A4F4D" w:rsidRPr="0017074E">
        <w:t xml:space="preserve">The controller </w:t>
      </w:r>
      <w:r w:rsidR="00E159A4" w:rsidRPr="0017074E">
        <w:t xml:space="preserve">subsequently </w:t>
      </w:r>
      <w:r w:rsidR="00003C0A" w:rsidRPr="0017074E">
        <w:t xml:space="preserve">modulated the </w:t>
      </w:r>
      <w:r w:rsidR="007E3CC5" w:rsidRPr="0017074E">
        <w:t>laser power and scan sp</w:t>
      </w:r>
      <w:r w:rsidR="00257439" w:rsidRPr="0017074E">
        <w:t>eed</w:t>
      </w:r>
      <w:r w:rsidR="000C394B" w:rsidRPr="0017074E">
        <w:t xml:space="preserve"> of cuboid geometries</w:t>
      </w:r>
      <w:r w:rsidR="00257439" w:rsidRPr="0017074E">
        <w:t xml:space="preserve"> to improve </w:t>
      </w:r>
      <w:r w:rsidR="006760BF" w:rsidRPr="0017074E">
        <w:t>subsequent layer</w:t>
      </w:r>
      <w:r w:rsidR="004D03EC" w:rsidRPr="0017074E">
        <w:t xml:space="preserve"> quality</w:t>
      </w:r>
      <w:r w:rsidR="006760BF" w:rsidRPr="0017074E">
        <w:t xml:space="preserve">. </w:t>
      </w:r>
    </w:p>
    <w:p w14:paraId="06E4F9FD" w14:textId="72FC7EDC" w:rsidR="00DA583F" w:rsidRPr="0017074E" w:rsidRDefault="0095708D" w:rsidP="004F519C">
      <w:r w:rsidRPr="0017074E">
        <w:t>Va</w:t>
      </w:r>
      <w:r w:rsidR="0040293A" w:rsidRPr="0017074E">
        <w:t xml:space="preserve">sileska </w:t>
      </w:r>
      <w:r w:rsidR="0040293A" w:rsidRPr="0017074E">
        <w:rPr>
          <w:i/>
          <w:iCs/>
        </w:rPr>
        <w:t>et. al.</w:t>
      </w:r>
      <w:r w:rsidR="0040293A" w:rsidRPr="0017074E">
        <w:t xml:space="preserve"> </w:t>
      </w:r>
      <w:r w:rsidR="00A6006E" w:rsidRPr="0017074E">
        <w:fldChar w:fldCharType="begin"/>
      </w:r>
      <w:r w:rsidR="0037762B" w:rsidRPr="0017074E">
        <w:instrText xml:space="preserve"> ADDIN EN.CITE &lt;EndNote&gt;&lt;Cite&gt;&lt;Author&gt;Vasileska&lt;/Author&gt;&lt;Year&gt;2022&lt;/Year&gt;&lt;RecNum&gt;52&lt;/RecNum&gt;&lt;DisplayText&gt;[43]&lt;/DisplayText&gt;&lt;record&gt;&lt;rec-number&gt;52&lt;/rec-number&gt;&lt;foreign-keys&gt;&lt;key app="EN" db-id="sz9eaxta8rtvezepdv85zfzos9rxrww2rvpx" timestamp="1720630703"&gt;52&lt;/key&gt;&lt;/foreign-keys&gt;&lt;ref-type name="Journal Article"&gt;17&lt;/ref-type&gt;&lt;contributors&gt;&lt;authors&gt;&lt;author&gt;Vasileska, Ema&lt;/author&gt;&lt;author&gt;Demir, Ali Gökhan&lt;/author&gt;&lt;author&gt;Colosimo, Bianca Maria&lt;/author&gt;&lt;author&gt;Previtali, Barbara&lt;/author&gt;&lt;/authors&gt;&lt;/contributors&gt;&lt;titles&gt;&lt;title&gt;A novel paradigm for feedback control in LPBF: layer-wise correction for overhang structures&lt;/title&gt;&lt;secondary-title&gt;Advances in Manufacturing&lt;/secondary-title&gt;&lt;/titles&gt;&lt;periodical&gt;&lt;full-title&gt;Advances in Manufacturing&lt;/full-title&gt;&lt;/periodical&gt;&lt;pages&gt;326-344&lt;/pages&gt;&lt;volume&gt;10&lt;/volume&gt;&lt;number&gt;2&lt;/number&gt;&lt;dates&gt;&lt;year&gt;2022&lt;/year&gt;&lt;pub-dates&gt;&lt;date&gt;2022/06/01&lt;/date&gt;&lt;/pub-dates&gt;&lt;/dates&gt;&lt;isbn&gt;2195-3597&lt;/isbn&gt;&lt;urls&gt;&lt;related-urls&gt;&lt;url&gt;https://doi.org/10.1007/s40436-021-00379-6&lt;/url&gt;&lt;/related-urls&gt;&lt;/urls&gt;&lt;electronic-resource-num&gt;https://doi.org/10.1007/s40436-021-00379-6&lt;/electronic-resource-num&gt;&lt;/record&gt;&lt;/Cite&gt;&lt;/EndNote&gt;</w:instrText>
      </w:r>
      <w:r w:rsidR="00A6006E" w:rsidRPr="0017074E">
        <w:fldChar w:fldCharType="separate"/>
      </w:r>
      <w:r w:rsidR="00BB14B7" w:rsidRPr="0017074E">
        <w:rPr>
          <w:noProof/>
        </w:rPr>
        <w:t>[</w:t>
      </w:r>
      <w:hyperlink w:anchor="_ENREF_43" w:tooltip="Vasileska, 2022 #52" w:history="1">
        <w:r w:rsidR="00081F5E" w:rsidRPr="0017074E">
          <w:rPr>
            <w:noProof/>
          </w:rPr>
          <w:t>43</w:t>
        </w:r>
      </w:hyperlink>
      <w:r w:rsidR="00BB14B7" w:rsidRPr="0017074E">
        <w:rPr>
          <w:noProof/>
        </w:rPr>
        <w:t>]</w:t>
      </w:r>
      <w:r w:rsidR="00A6006E" w:rsidRPr="0017074E">
        <w:fldChar w:fldCharType="end"/>
      </w:r>
      <w:r w:rsidR="00AF3143" w:rsidRPr="0017074E">
        <w:t xml:space="preserve"> </w:t>
      </w:r>
      <w:r w:rsidR="00BA4CFF" w:rsidRPr="0017074E">
        <w:t xml:space="preserve">used  </w:t>
      </w:r>
      <w:r w:rsidR="00B959A2" w:rsidRPr="0017074E">
        <w:t>near infrared</w:t>
      </w:r>
      <w:r w:rsidR="007F05F9" w:rsidRPr="0017074E">
        <w:t xml:space="preserve">, </w:t>
      </w:r>
      <w:r w:rsidR="001A0033" w:rsidRPr="0017074E">
        <w:t>co-axial</w:t>
      </w:r>
      <w:r w:rsidR="00B959A2" w:rsidRPr="0017074E">
        <w:t xml:space="preserve"> </w:t>
      </w:r>
      <w:r w:rsidR="00BA4CFF" w:rsidRPr="0017074E">
        <w:t xml:space="preserve">imaging of the meltpool, </w:t>
      </w:r>
      <w:r w:rsidR="003354D0" w:rsidRPr="0017074E">
        <w:t xml:space="preserve">specifically, </w:t>
      </w:r>
      <w:r w:rsidR="00BA4CFF" w:rsidRPr="0017074E">
        <w:t xml:space="preserve">meltpool shape and size as the control target. Process control </w:t>
      </w:r>
      <w:r w:rsidR="000A2503" w:rsidRPr="0017074E">
        <w:t>w</w:t>
      </w:r>
      <w:r w:rsidR="00BA4CFF" w:rsidRPr="0017074E">
        <w:t>as achieved through alteration of the duty cycle of a pulsed laser</w:t>
      </w:r>
      <w:r w:rsidR="008B45CF" w:rsidRPr="0017074E">
        <w:t>. This</w:t>
      </w:r>
      <w:r w:rsidR="00BA4CFF" w:rsidRPr="0017074E">
        <w:t xml:space="preserve"> </w:t>
      </w:r>
      <w:r w:rsidR="008B45CF" w:rsidRPr="0017074E">
        <w:t xml:space="preserve">approach </w:t>
      </w:r>
      <w:r w:rsidR="00BA4CFF" w:rsidRPr="0017074E">
        <w:t xml:space="preserve">improved feature resolution of </w:t>
      </w:r>
      <w:r w:rsidR="00530F2B" w:rsidRPr="0017074E">
        <w:t>bridge</w:t>
      </w:r>
      <w:r w:rsidR="00BF682F" w:rsidRPr="0017074E">
        <w:t>-shaped</w:t>
      </w:r>
      <w:r w:rsidR="00530F2B" w:rsidRPr="0017074E">
        <w:t xml:space="preserve"> </w:t>
      </w:r>
      <w:r w:rsidR="00BA4CFF" w:rsidRPr="0017074E">
        <w:t>parts</w:t>
      </w:r>
      <w:r w:rsidR="00530F2B" w:rsidRPr="0017074E">
        <w:t xml:space="preserve">, </w:t>
      </w:r>
      <w:r w:rsidR="00E206D9" w:rsidRPr="0017074E">
        <w:t xml:space="preserve">where </w:t>
      </w:r>
      <w:r w:rsidR="003F601D" w:rsidRPr="0017074E">
        <w:t xml:space="preserve">reducing </w:t>
      </w:r>
      <w:r w:rsidR="00E206D9" w:rsidRPr="0017074E">
        <w:t xml:space="preserve">local </w:t>
      </w:r>
      <w:r w:rsidR="0017322C" w:rsidRPr="0017074E">
        <w:t xml:space="preserve">heat accumulation </w:t>
      </w:r>
      <w:r w:rsidR="00E206D9" w:rsidRPr="0017074E">
        <w:t>prevented over</w:t>
      </w:r>
      <w:r w:rsidR="002A6681" w:rsidRPr="0017074E">
        <w:t>-melting</w:t>
      </w:r>
      <w:r w:rsidR="00E206D9" w:rsidRPr="0017074E">
        <w:t xml:space="preserve"> and geometric deviation</w:t>
      </w:r>
      <w:r w:rsidR="00BA4CFF" w:rsidRPr="0017074E">
        <w:t>.</w:t>
      </w:r>
      <w:r w:rsidR="00445837" w:rsidRPr="0017074E">
        <w:t xml:space="preserve"> </w:t>
      </w:r>
      <w:r w:rsidR="00C61B13" w:rsidRPr="0017074E">
        <w:t xml:space="preserve">Instead of meltpool-based sensing, Kavas </w:t>
      </w:r>
      <w:r w:rsidR="00C61B13" w:rsidRPr="0017074E">
        <w:rPr>
          <w:i/>
          <w:iCs/>
        </w:rPr>
        <w:t>et al.</w:t>
      </w:r>
      <w:r w:rsidR="00176D37" w:rsidRPr="0017074E">
        <w:rPr>
          <w:i/>
          <w:iCs/>
        </w:rPr>
        <w:t xml:space="preserve"> </w:t>
      </w:r>
      <w:r w:rsidR="00A6006E" w:rsidRPr="0017074E">
        <w:fldChar w:fldCharType="begin"/>
      </w:r>
      <w:r w:rsidR="0037762B" w:rsidRPr="0017074E">
        <w:instrText xml:space="preserve"> ADDIN EN.CITE &lt;EndNote&gt;&lt;Cite&gt;&lt;Author&gt;Kavas&lt;/Author&gt;&lt;Year&gt;2023&lt;/Year&gt;&lt;RecNum&gt;53&lt;/RecNum&gt;&lt;DisplayText&gt;[44]&lt;/DisplayText&gt;&lt;record&gt;&lt;rec-number&gt;53&lt;/rec-number&gt;&lt;foreign-keys&gt;&lt;key app="EN" db-id="sz9eaxta8rtvezepdv85zfzos9rxrww2rvpx" timestamp="1720630703"&gt;53&lt;/key&gt;&lt;/foreign-keys&gt;&lt;ref-type name="Journal Article"&gt;17&lt;/ref-type&gt;&lt;contributors&gt;&lt;authors&gt;&lt;author&gt;Kavas, Barış&lt;/author&gt;&lt;author&gt;Balta, Efe C.&lt;/author&gt;&lt;author&gt;Tucker, Michael&lt;/author&gt;&lt;author&gt;Rupenyan, Alisa&lt;/author&gt;&lt;author&gt;Lygeros, John&lt;/author&gt;&lt;author&gt;Bambach, Markus&lt;/author&gt;&lt;/authors&gt;&lt;/contributors&gt;&lt;titles&gt;&lt;title&gt;Layer-to-layer closed-loop feedback control application for inter-layer temperature stabilization in laser powder bed fusion&lt;/title&gt;&lt;secondary-title&gt;Additive Manufacturing&lt;/secondary-title&gt;&lt;/titles&gt;&lt;periodical&gt;&lt;full-title&gt;Additive Manufacturing&lt;/full-title&gt;&lt;/periodical&gt;&lt;pages&gt;103847&lt;/pages&gt;&lt;volume&gt;78&lt;/volume&gt;&lt;keywords&gt;&lt;keyword&gt;Laser powder bed fusion&lt;/keyword&gt;&lt;keyword&gt;Closed-loop feedback control&lt;/keyword&gt;&lt;keyword&gt;Layer-to-layer temperature control&lt;/keyword&gt;&lt;keyword&gt;Interlayer Temperature stabilization&lt;/keyword&gt;&lt;/keywords&gt;&lt;dates&gt;&lt;year&gt;2023&lt;/year&gt;&lt;pub-dates&gt;&lt;date&gt;2023/09/25/&lt;/date&gt;&lt;/pub-dates&gt;&lt;/dates&gt;&lt;isbn&gt;2214-8604&lt;/isbn&gt;&lt;urls&gt;&lt;related-urls&gt;&lt;url&gt;https://www.sciencedirect.com/science/article/pii/S2214860423004608&lt;/url&gt;&lt;/related-urls&gt;&lt;/urls&gt;&lt;electronic-resource-num&gt;https://doi.org/10.1016/j.addma.2023.103847&lt;/electronic-resource-num&gt;&lt;/record&gt;&lt;/Cite&gt;&lt;/EndNote&gt;</w:instrText>
      </w:r>
      <w:r w:rsidR="00A6006E" w:rsidRPr="0017074E">
        <w:fldChar w:fldCharType="separate"/>
      </w:r>
      <w:r w:rsidR="00BB14B7" w:rsidRPr="0017074E">
        <w:rPr>
          <w:noProof/>
        </w:rPr>
        <w:t>[</w:t>
      </w:r>
      <w:hyperlink w:anchor="_ENREF_44" w:tooltip="Kavas, 2023 #53" w:history="1">
        <w:r w:rsidR="00081F5E" w:rsidRPr="0017074E">
          <w:rPr>
            <w:noProof/>
          </w:rPr>
          <w:t>44</w:t>
        </w:r>
      </w:hyperlink>
      <w:r w:rsidR="00BB14B7" w:rsidRPr="0017074E">
        <w:rPr>
          <w:noProof/>
        </w:rPr>
        <w:t>]</w:t>
      </w:r>
      <w:r w:rsidR="00A6006E" w:rsidRPr="0017074E">
        <w:fldChar w:fldCharType="end"/>
      </w:r>
      <w:r w:rsidR="00C61B13" w:rsidRPr="0017074E">
        <w:rPr>
          <w:i/>
          <w:iCs/>
        </w:rPr>
        <w:t xml:space="preserve"> </w:t>
      </w:r>
      <w:r w:rsidR="00C61B13" w:rsidRPr="0017074E">
        <w:t xml:space="preserve">used an off-axis </w:t>
      </w:r>
      <w:r w:rsidR="006C1F08" w:rsidRPr="0017074E">
        <w:t xml:space="preserve">infrared </w:t>
      </w:r>
      <w:r w:rsidR="00C61B13" w:rsidRPr="0017074E">
        <w:t xml:space="preserve">thermal camera to </w:t>
      </w:r>
      <w:r w:rsidR="006C1F08" w:rsidRPr="0017074E">
        <w:t xml:space="preserve">acquire </w:t>
      </w:r>
      <w:r w:rsidR="00F53268" w:rsidRPr="0017074E">
        <w:lastRenderedPageBreak/>
        <w:t>the</w:t>
      </w:r>
      <w:r w:rsidR="006C1F08" w:rsidRPr="0017074E">
        <w:t xml:space="preserve"> interlayer </w:t>
      </w:r>
      <w:r w:rsidR="008802A6" w:rsidRPr="0017074E">
        <w:t>pa</w:t>
      </w:r>
      <w:r w:rsidR="00A37366" w:rsidRPr="0017074E">
        <w:t>r</w:t>
      </w:r>
      <w:r w:rsidR="008802A6" w:rsidRPr="0017074E">
        <w:t xml:space="preserve">t </w:t>
      </w:r>
      <w:r w:rsidR="006C1F08" w:rsidRPr="0017074E">
        <w:t>temperature</w:t>
      </w:r>
      <w:r w:rsidR="008B26D5" w:rsidRPr="0017074E">
        <w:t xml:space="preserve">. </w:t>
      </w:r>
      <w:r w:rsidR="000606B2" w:rsidRPr="0017074E">
        <w:t>The interlayer temperature is stabilized laye</w:t>
      </w:r>
      <w:r w:rsidR="00445837" w:rsidRPr="0017074E">
        <w:t>r-by-layer to avoid overheating</w:t>
      </w:r>
      <w:r w:rsidR="00705052" w:rsidRPr="0017074E">
        <w:t xml:space="preserve">. This is achieved </w:t>
      </w:r>
      <w:r w:rsidR="00AB714F" w:rsidRPr="0017074E">
        <w:t xml:space="preserve">by changing </w:t>
      </w:r>
      <w:r w:rsidR="003A25F9" w:rsidRPr="0017074E">
        <w:t xml:space="preserve">the laser power </w:t>
      </w:r>
      <w:r w:rsidR="00705052" w:rsidRPr="0017074E">
        <w:t>applied to</w:t>
      </w:r>
      <w:r w:rsidR="003A25F9" w:rsidRPr="0017074E">
        <w:t xml:space="preserve"> the subsequent layer</w:t>
      </w:r>
      <w:r w:rsidR="005B3DF7" w:rsidRPr="0017074E">
        <w:t xml:space="preserve"> </w:t>
      </w:r>
      <w:r w:rsidR="00042EF0" w:rsidRPr="0017074E">
        <w:t xml:space="preserve">to maintain a constant </w:t>
      </w:r>
      <w:r w:rsidR="002A6681" w:rsidRPr="0017074E">
        <w:t xml:space="preserve">inter-layer </w:t>
      </w:r>
      <w:r w:rsidR="00506115" w:rsidRPr="0017074E">
        <w:t xml:space="preserve">temperature. </w:t>
      </w:r>
      <w:r w:rsidR="00F5324B" w:rsidRPr="0017074E">
        <w:t xml:space="preserve">Kavas </w:t>
      </w:r>
      <w:r w:rsidR="00F5324B" w:rsidRPr="0017074E">
        <w:rPr>
          <w:i/>
          <w:iCs/>
        </w:rPr>
        <w:t xml:space="preserve">et al. </w:t>
      </w:r>
      <w:r w:rsidR="00A6006E" w:rsidRPr="0017074E">
        <w:fldChar w:fldCharType="begin"/>
      </w:r>
      <w:r w:rsidR="0037762B" w:rsidRPr="0017074E">
        <w:instrText xml:space="preserve"> ADDIN EN.CITE &lt;EndNote&gt;&lt;Cite&gt;&lt;Author&gt;Kavas&lt;/Author&gt;&lt;Year&gt;2023&lt;/Year&gt;&lt;RecNum&gt;53&lt;/RecNum&gt;&lt;DisplayText&gt;[44]&lt;/DisplayText&gt;&lt;record&gt;&lt;rec-number&gt;53&lt;/rec-number&gt;&lt;foreign-keys&gt;&lt;key app="EN" db-id="sz9eaxta8rtvezepdv85zfzos9rxrww2rvpx" timestamp="1720630703"&gt;53&lt;/key&gt;&lt;/foreign-keys&gt;&lt;ref-type name="Journal Article"&gt;17&lt;/ref-type&gt;&lt;contributors&gt;&lt;authors&gt;&lt;author&gt;Kavas, Barış&lt;/author&gt;&lt;author&gt;Balta, Efe C.&lt;/author&gt;&lt;author&gt;Tucker, Michael&lt;/author&gt;&lt;author&gt;Rupenyan, Alisa&lt;/author&gt;&lt;author&gt;Lygeros, John&lt;/author&gt;&lt;author&gt;Bambach, Markus&lt;/author&gt;&lt;/authors&gt;&lt;/contributors&gt;&lt;titles&gt;&lt;title&gt;Layer-to-layer closed-loop feedback control application for inter-layer temperature stabilization in laser powder bed fusion&lt;/title&gt;&lt;secondary-title&gt;Additive Manufacturing&lt;/secondary-title&gt;&lt;/titles&gt;&lt;periodical&gt;&lt;full-title&gt;Additive Manufacturing&lt;/full-title&gt;&lt;/periodical&gt;&lt;pages&gt;103847&lt;/pages&gt;&lt;volume&gt;78&lt;/volume&gt;&lt;keywords&gt;&lt;keyword&gt;Laser powder bed fusion&lt;/keyword&gt;&lt;keyword&gt;Closed-loop feedback control&lt;/keyword&gt;&lt;keyword&gt;Layer-to-layer temperature control&lt;/keyword&gt;&lt;keyword&gt;Interlayer Temperature stabilization&lt;/keyword&gt;&lt;/keywords&gt;&lt;dates&gt;&lt;year&gt;2023&lt;/year&gt;&lt;pub-dates&gt;&lt;date&gt;2023/09/25/&lt;/date&gt;&lt;/pub-dates&gt;&lt;/dates&gt;&lt;isbn&gt;2214-8604&lt;/isbn&gt;&lt;urls&gt;&lt;related-urls&gt;&lt;url&gt;https://www.sciencedirect.com/science/article/pii/S2214860423004608&lt;/url&gt;&lt;/related-urls&gt;&lt;/urls&gt;&lt;electronic-resource-num&gt;https://doi.org/10.1016/j.addma.2023.103847&lt;/electronic-resource-num&gt;&lt;/record&gt;&lt;/Cite&gt;&lt;/EndNote&gt;</w:instrText>
      </w:r>
      <w:r w:rsidR="00A6006E" w:rsidRPr="0017074E">
        <w:fldChar w:fldCharType="separate"/>
      </w:r>
      <w:r w:rsidR="00BB14B7" w:rsidRPr="0017074E">
        <w:rPr>
          <w:noProof/>
        </w:rPr>
        <w:t>[</w:t>
      </w:r>
      <w:hyperlink w:anchor="_ENREF_44" w:tooltip="Kavas, 2023 #53" w:history="1">
        <w:r w:rsidR="00081F5E" w:rsidRPr="0017074E">
          <w:rPr>
            <w:noProof/>
          </w:rPr>
          <w:t>44</w:t>
        </w:r>
      </w:hyperlink>
      <w:r w:rsidR="00BB14B7" w:rsidRPr="0017074E">
        <w:rPr>
          <w:noProof/>
        </w:rPr>
        <w:t>]</w:t>
      </w:r>
      <w:r w:rsidR="00A6006E" w:rsidRPr="0017074E">
        <w:fldChar w:fldCharType="end"/>
      </w:r>
      <w:r w:rsidR="004F6A66" w:rsidRPr="0017074E">
        <w:t xml:space="preserve"> showed that the u</w:t>
      </w:r>
      <w:r w:rsidR="00C708D7" w:rsidRPr="0017074E">
        <w:t xml:space="preserve">se of process control improved tensile strength in samples when compared to parts created without control of process parameters. </w:t>
      </w:r>
    </w:p>
    <w:p w14:paraId="43B84A42" w14:textId="47952E8A" w:rsidR="004A499F" w:rsidRPr="0017074E" w:rsidRDefault="00352444" w:rsidP="004F519C">
      <w:pPr>
        <w:rPr>
          <w:szCs w:val="24"/>
        </w:rPr>
      </w:pPr>
      <w:r w:rsidRPr="0017074E">
        <w:t xml:space="preserve">Recently, Malekipour </w:t>
      </w:r>
      <w:r w:rsidRPr="0017074E">
        <w:rPr>
          <w:i/>
          <w:iCs/>
        </w:rPr>
        <w:t>et al.</w:t>
      </w:r>
      <w:r w:rsidRPr="0017074E">
        <w:t xml:space="preserve"> </w:t>
      </w:r>
      <w:r w:rsidR="00A6006E" w:rsidRPr="0017074E">
        <w:fldChar w:fldCharType="begin"/>
      </w:r>
      <w:r w:rsidR="008210AE" w:rsidRPr="0017074E">
        <w:instrText xml:space="preserve"> ADDIN EN.CITE &lt;EndNote&gt;&lt;Cite&gt;&lt;Author&gt;Malekipour&lt;/Author&gt;&lt;Year&gt;2023&lt;/Year&gt;&lt;RecNum&gt;82&lt;/RecNum&gt;&lt;DisplayText&gt;[45]&lt;/DisplayText&gt;&lt;record&gt;&lt;rec-number&gt;82&lt;/rec-number&gt;&lt;foreign-keys&gt;&lt;key app="EN" db-id="v9rsadazcs2vsne22dnvvergf22ez55v25wa" timestamp="1730853740"&gt;82&lt;/key&gt;&lt;/foreign-keys&gt;&lt;ref-type name="Journal Article"&gt;17&lt;/ref-type&gt;&lt;contributors&gt;&lt;authors&gt;&lt;author&gt;Malekipour, Ehsan&lt;/author&gt;&lt;author&gt;El-Mounayri, Hazim&lt;/author&gt;&lt;author&gt;Hagedorn-Hansen, Devon&lt;/author&gt;&lt;/authors&gt;&lt;/contributors&gt;&lt;titles&gt;&lt;title&gt;Monitoring and control framework for intelligent real-time optimization of printing sequence of powder bed fusion&lt;/title&gt;&lt;secondary-title&gt;Journal of Intelligent Manufacturing&lt;/secondary-title&gt;&lt;/titles&gt;&lt;periodical&gt;&lt;full-title&gt;Journal of Intelligent Manufacturing&lt;/full-title&gt;&lt;/periodical&gt;&lt;dates&gt;&lt;year&gt;2023&lt;/year&gt;&lt;pub-dates&gt;&lt;date&gt;2023/11/13&lt;/date&gt;&lt;/pub-dates&gt;&lt;/dates&gt;&lt;isbn&gt;1572-8145&lt;/isbn&gt;&lt;urls&gt;&lt;related-urls&gt;&lt;url&gt;https://doi.org/10.1007/s10845-023-02218-w&lt;/url&gt;&lt;/related-urls&gt;&lt;/urls&gt;&lt;electronic-resource-num&gt;10.1007/s10845-023-02218-w&lt;/electronic-resource-num&gt;&lt;/record&gt;&lt;/Cite&gt;&lt;/EndNote&gt;</w:instrText>
      </w:r>
      <w:r w:rsidR="00A6006E" w:rsidRPr="0017074E">
        <w:fldChar w:fldCharType="separate"/>
      </w:r>
      <w:r w:rsidR="00BB14B7" w:rsidRPr="0017074E">
        <w:rPr>
          <w:noProof/>
        </w:rPr>
        <w:t>[</w:t>
      </w:r>
      <w:hyperlink w:anchor="_ENREF_45" w:tooltip="Malekipour, 2023 #82" w:history="1">
        <w:r w:rsidR="00081F5E" w:rsidRPr="0017074E">
          <w:rPr>
            <w:noProof/>
          </w:rPr>
          <w:t>45</w:t>
        </w:r>
      </w:hyperlink>
      <w:r w:rsidR="00BB14B7" w:rsidRPr="0017074E">
        <w:rPr>
          <w:noProof/>
        </w:rPr>
        <w:t>]</w:t>
      </w:r>
      <w:r w:rsidR="00A6006E" w:rsidRPr="0017074E">
        <w:fldChar w:fldCharType="end"/>
      </w:r>
      <w:r w:rsidRPr="0017074E">
        <w:t xml:space="preserve"> proposed a </w:t>
      </w:r>
      <w:r w:rsidR="006001DF" w:rsidRPr="0017074E">
        <w:t xml:space="preserve">theoretical </w:t>
      </w:r>
      <w:r w:rsidRPr="0017074E">
        <w:t xml:space="preserve">framework for the control </w:t>
      </w:r>
      <w:r w:rsidR="005D5DB2" w:rsidRPr="0017074E">
        <w:t xml:space="preserve">of </w:t>
      </w:r>
      <w:r w:rsidRPr="0017074E">
        <w:t>LPBF by optimizing the scan sequence. The proposed strategy uses layer</w:t>
      </w:r>
      <w:r w:rsidR="00705052" w:rsidRPr="0017074E">
        <w:t>wise</w:t>
      </w:r>
      <w:r w:rsidRPr="0017074E">
        <w:t xml:space="preserve"> thermal tomography to identify localized heat accumulation caused by the previous layer scan strategy. This information is passed to thermophysical models </w:t>
      </w:r>
      <w:r w:rsidR="004961B9" w:rsidRPr="0017074E">
        <w:t>similar to the</w:t>
      </w:r>
      <w:r w:rsidRPr="0017074E">
        <w:t xml:space="preserve"> graph theory thermal modeling approach used in this work. Information from the model is used to guide an optimization algorithm, which changes the subsequent layer scanning sequence. This </w:t>
      </w:r>
      <w:r w:rsidR="009B3569" w:rsidRPr="0017074E">
        <w:t>adaptive scanning is</w:t>
      </w:r>
      <w:r w:rsidRPr="0017074E">
        <w:t xml:space="preserve"> </w:t>
      </w:r>
      <w:r w:rsidR="003B0ECE" w:rsidRPr="0017074E">
        <w:t>hypothesized</w:t>
      </w:r>
      <w:r w:rsidRPr="0017074E">
        <w:t xml:space="preserve"> to reduce residual stress and part distortion.</w:t>
      </w:r>
      <w:r w:rsidR="00B42603" w:rsidRPr="0017074E">
        <w:t xml:space="preserve"> </w:t>
      </w:r>
      <w:r w:rsidR="00B42603" w:rsidRPr="0017074E">
        <w:rPr>
          <w:szCs w:val="24"/>
        </w:rPr>
        <w:t>Recently, c</w:t>
      </w:r>
      <w:r w:rsidR="00E128AE" w:rsidRPr="0017074E">
        <w:rPr>
          <w:szCs w:val="24"/>
        </w:rPr>
        <w:t>ommercial LPBF systems with integrated feedback control mechanism</w:t>
      </w:r>
      <w:r w:rsidR="00E86840" w:rsidRPr="0017074E">
        <w:rPr>
          <w:szCs w:val="24"/>
        </w:rPr>
        <w:t>s</w:t>
      </w:r>
      <w:r w:rsidR="00E128AE" w:rsidRPr="0017074E">
        <w:rPr>
          <w:szCs w:val="24"/>
        </w:rPr>
        <w:t xml:space="preserve"> are </w:t>
      </w:r>
      <w:r w:rsidR="001F2E05" w:rsidRPr="0017074E">
        <w:rPr>
          <w:szCs w:val="24"/>
        </w:rPr>
        <w:t>being actively implemented</w:t>
      </w:r>
      <w:r w:rsidR="00E128AE" w:rsidRPr="0017074E">
        <w:rPr>
          <w:szCs w:val="24"/>
        </w:rPr>
        <w:t xml:space="preserve"> </w:t>
      </w:r>
      <w:r w:rsidR="00E128AE" w:rsidRPr="0017074E">
        <w:rPr>
          <w:szCs w:val="24"/>
        </w:rPr>
        <w:fldChar w:fldCharType="begin">
          <w:fldData xml:space="preserve">PEVuZE5vdGU+PENpdGU+PEF1dGhvcj5NYWhtb3VkPC9BdXRob3I+PFllYXI+MjAyMTwvWWVhcj48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</w:fldData>
        </w:fldChar>
      </w:r>
      <w:r w:rsidR="0037762B" w:rsidRPr="0017074E">
        <w:rPr>
          <w:szCs w:val="24"/>
        </w:rPr>
        <w:instrText xml:space="preserve"> ADDIN EN.CITE </w:instrText>
      </w:r>
      <w:r w:rsidR="0037762B" w:rsidRPr="0017074E">
        <w:rPr>
          <w:szCs w:val="24"/>
        </w:rPr>
        <w:fldChar w:fldCharType="begin">
          <w:fldData xml:space="preserve">PEVuZE5vdGU+PENpdGU+PEF1dGhvcj5NYWhtb3VkPC9BdXRob3I+PFllYXI+MjAyMTwvWWVhcj48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</w:fldData>
        </w:fldChar>
      </w:r>
      <w:r w:rsidR="0037762B" w:rsidRPr="0017074E">
        <w:rPr>
          <w:szCs w:val="24"/>
        </w:rPr>
        <w:instrText xml:space="preserve"> ADDIN EN.CITE.DATA </w:instrText>
      </w:r>
      <w:r w:rsidR="0037762B" w:rsidRPr="0017074E">
        <w:rPr>
          <w:szCs w:val="24"/>
        </w:rPr>
      </w:r>
      <w:r w:rsidR="0037762B" w:rsidRPr="0017074E">
        <w:rPr>
          <w:szCs w:val="24"/>
        </w:rPr>
        <w:fldChar w:fldCharType="end"/>
      </w:r>
      <w:r w:rsidR="00E128AE" w:rsidRPr="0017074E">
        <w:rPr>
          <w:szCs w:val="24"/>
        </w:rPr>
      </w:r>
      <w:r w:rsidR="00E128AE" w:rsidRPr="0017074E">
        <w:rPr>
          <w:szCs w:val="24"/>
        </w:rPr>
        <w:fldChar w:fldCharType="separate"/>
      </w:r>
      <w:r w:rsidR="00BB14B7" w:rsidRPr="0017074E">
        <w:rPr>
          <w:noProof/>
          <w:szCs w:val="24"/>
        </w:rPr>
        <w:t>[</w:t>
      </w:r>
      <w:hyperlink w:anchor="_ENREF_38" w:tooltip="McCann, 2021 #76" w:history="1">
        <w:r w:rsidR="00081F5E" w:rsidRPr="0017074E">
          <w:rPr>
            <w:noProof/>
            <w:szCs w:val="24"/>
          </w:rPr>
          <w:t>38</w:t>
        </w:r>
      </w:hyperlink>
      <w:r w:rsidR="00BB14B7" w:rsidRPr="0017074E">
        <w:rPr>
          <w:noProof/>
          <w:szCs w:val="24"/>
        </w:rPr>
        <w:t xml:space="preserve">, </w:t>
      </w:r>
      <w:hyperlink w:anchor="_ENREF_39" w:tooltip="Mahmoud, 2021 #27" w:history="1">
        <w:r w:rsidR="00081F5E" w:rsidRPr="0017074E">
          <w:rPr>
            <w:noProof/>
            <w:szCs w:val="24"/>
          </w:rPr>
          <w:t>39</w:t>
        </w:r>
      </w:hyperlink>
      <w:r w:rsidR="00BB14B7" w:rsidRPr="0017074E">
        <w:rPr>
          <w:noProof/>
          <w:szCs w:val="24"/>
        </w:rPr>
        <w:t xml:space="preserve">, </w:t>
      </w:r>
      <w:hyperlink w:anchor="_ENREF_46" w:tooltip="Yagmur, 2023 #83" w:history="1">
        <w:r w:rsidR="00081F5E" w:rsidRPr="0017074E">
          <w:rPr>
            <w:noProof/>
            <w:szCs w:val="24"/>
          </w:rPr>
          <w:t>46</w:t>
        </w:r>
      </w:hyperlink>
      <w:r w:rsidR="00BB14B7" w:rsidRPr="0017074E">
        <w:rPr>
          <w:noProof/>
          <w:szCs w:val="24"/>
        </w:rPr>
        <w:t>]</w:t>
      </w:r>
      <w:r w:rsidR="00E128AE" w:rsidRPr="0017074E">
        <w:rPr>
          <w:szCs w:val="24"/>
        </w:rPr>
        <w:fldChar w:fldCharType="end"/>
      </w:r>
      <w:r w:rsidR="00E128AE" w:rsidRPr="0017074E">
        <w:rPr>
          <w:szCs w:val="24"/>
        </w:rPr>
        <w:t>. For example, E</w:t>
      </w:r>
      <w:r w:rsidR="001C6363" w:rsidRPr="0017074E">
        <w:rPr>
          <w:szCs w:val="24"/>
        </w:rPr>
        <w:t>O</w:t>
      </w:r>
      <w:r w:rsidR="00E128AE" w:rsidRPr="0017074E">
        <w:rPr>
          <w:szCs w:val="24"/>
        </w:rPr>
        <w:t xml:space="preserve">S recently introduced a closed-loop control system that dynamically adjusts the laser power to mitigate heat build-up, thus reducing need for of support structures </w:t>
      </w:r>
      <w:r w:rsidR="00E128AE" w:rsidRPr="0017074E">
        <w:rPr>
          <w:szCs w:val="24"/>
        </w:rPr>
        <w:fldChar w:fldCharType="begin"/>
      </w:r>
      <w:r w:rsidR="0037762B" w:rsidRPr="0017074E">
        <w:rPr>
          <w:szCs w:val="24"/>
        </w:rPr>
        <w:instrText xml:space="preserve"> ADDIN EN.CITE &lt;EndNote&gt;&lt;Cite&gt;&lt;Author&gt;Yagmur&lt;/Author&gt;&lt;Year&gt;2023&lt;/Year&gt;&lt;RecNum&gt;83&lt;/RecNum&gt;&lt;DisplayText&gt;[46]&lt;/DisplayText&gt;&lt;record&gt;&lt;rec-number&gt;83&lt;/rec-number&gt;&lt;foreign-keys&gt;&lt;key app="EN" db-id="sz9eaxta8rtvezepdv85zfzos9rxrww2rvpx" timestamp="1721927639"&gt;83&lt;/key&gt;&lt;/foreign-keys&gt;&lt;ref-type name="Web Page"&gt;12&lt;/ref-type&gt;&lt;contributors&gt;&lt;authors&gt;&lt;author&gt;Yagmur, Aydin&lt;/author&gt;&lt;author&gt;Paakkonen, Iikka&lt;/author&gt;&lt;author&gt;Miles, Anja&lt;/author&gt;&lt;/authors&gt;&lt;/contributors&gt;&lt;titles&gt;&lt;title&gt;The Hitchhiker&amp;apos;s Guide to Smart Fusion&lt;/title&gt;&lt;/titles&gt;&lt;volume&gt;2023&lt;/volume&gt;&lt;number&gt;7/25/2024&lt;/number&gt;&lt;dates&gt;&lt;year&gt;2023&lt;/year&gt;&lt;/dates&gt;&lt;publisher&gt;EOS&lt;/publisher&gt;&lt;urls&gt;&lt;related-urls&gt;&lt;url&gt;https://www.eos.info/en-us/innovations/smart-fusion&lt;/url&gt;&lt;/related-urls&gt;&lt;/urls&gt;&lt;/record&gt;&lt;/Cite&gt;&lt;/EndNote&gt;</w:instrText>
      </w:r>
      <w:r w:rsidR="00E128AE" w:rsidRPr="0017074E">
        <w:rPr>
          <w:szCs w:val="24"/>
        </w:rPr>
        <w:fldChar w:fldCharType="separate"/>
      </w:r>
      <w:r w:rsidR="00BB14B7" w:rsidRPr="0017074E">
        <w:rPr>
          <w:noProof/>
          <w:szCs w:val="24"/>
        </w:rPr>
        <w:t>[</w:t>
      </w:r>
      <w:hyperlink w:anchor="_ENREF_46" w:tooltip="Yagmur, 2023 #83" w:history="1">
        <w:r w:rsidR="00081F5E" w:rsidRPr="0017074E">
          <w:rPr>
            <w:noProof/>
            <w:szCs w:val="24"/>
          </w:rPr>
          <w:t>46</w:t>
        </w:r>
      </w:hyperlink>
      <w:r w:rsidR="00BB14B7" w:rsidRPr="0017074E">
        <w:rPr>
          <w:noProof/>
          <w:szCs w:val="24"/>
        </w:rPr>
        <w:t>]</w:t>
      </w:r>
      <w:r w:rsidR="00E128AE" w:rsidRPr="0017074E">
        <w:rPr>
          <w:szCs w:val="24"/>
        </w:rPr>
        <w:fldChar w:fldCharType="end"/>
      </w:r>
      <w:r w:rsidR="00E128AE" w:rsidRPr="0017074E">
        <w:rPr>
          <w:szCs w:val="24"/>
        </w:rPr>
        <w:t>.</w:t>
      </w:r>
    </w:p>
    <w:p w14:paraId="54AD258A" w14:textId="60F5A804" w:rsidR="00EA2779" w:rsidRPr="0017074E" w:rsidRDefault="0075378D" w:rsidP="004F519C">
      <w:pPr>
        <w:pStyle w:val="Heading2"/>
      </w:pPr>
      <w:bookmarkStart w:id="8" w:name="_Ref174011094"/>
      <w:r w:rsidRPr="0017074E">
        <w:t>Open</w:t>
      </w:r>
      <w:r w:rsidR="00853B64" w:rsidRPr="0017074E">
        <w:t>-</w:t>
      </w:r>
      <w:r w:rsidRPr="0017074E">
        <w:t>Loop</w:t>
      </w:r>
      <w:r w:rsidR="0008188C" w:rsidRPr="0017074E">
        <w:t xml:space="preserve">, </w:t>
      </w:r>
      <w:r w:rsidR="00F300E5" w:rsidRPr="0017074E">
        <w:t>Feedforward</w:t>
      </w:r>
      <w:r w:rsidRPr="0017074E">
        <w:t xml:space="preserve"> </w:t>
      </w:r>
      <w:r w:rsidR="00BE7B36" w:rsidRPr="0017074E">
        <w:t xml:space="preserve">Process </w:t>
      </w:r>
      <w:r w:rsidRPr="0017074E">
        <w:t>Control</w:t>
      </w:r>
      <w:bookmarkEnd w:id="8"/>
      <w:r w:rsidR="00CB1B91" w:rsidRPr="0017074E">
        <w:t xml:space="preserve"> (This work)</w:t>
      </w:r>
    </w:p>
    <w:p w14:paraId="521A5170" w14:textId="02EE92B9" w:rsidR="00CF6001" w:rsidRPr="0017074E" w:rsidRDefault="00B02894" w:rsidP="004F519C">
      <w:r w:rsidRPr="0017074E">
        <w:t xml:space="preserve">As outlined in </w:t>
      </w:r>
      <w:r w:rsidRPr="0017074E">
        <w:fldChar w:fldCharType="begin"/>
      </w:r>
      <w:r w:rsidRPr="0017074E">
        <w:instrText xml:space="preserve"> REF _Ref156753117 \h </w:instrText>
      </w:r>
      <w:r w:rsidR="004F519C" w:rsidRPr="0017074E">
        <w:instrText xml:space="preserve"> \* MERGEFORMAT </w:instrText>
      </w:r>
      <w:r w:rsidRPr="0017074E">
        <w:fldChar w:fldCharType="separate"/>
      </w:r>
      <w:r w:rsidR="00E31D15" w:rsidRPr="0017074E">
        <w:t xml:space="preserve">Figure </w:t>
      </w:r>
      <w:r w:rsidR="00E31D15" w:rsidRPr="00E31D15">
        <w:rPr>
          <w:noProof/>
        </w:rPr>
        <w:t>4</w:t>
      </w:r>
      <w:r w:rsidRPr="0017074E">
        <w:fldChar w:fldCharType="end"/>
      </w:r>
      <w:r w:rsidRPr="0017074E">
        <w:t>, o</w:t>
      </w:r>
      <w:r w:rsidR="00CF6001" w:rsidRPr="0017074E">
        <w:t xml:space="preserve">pen-loop or feedforward control does not incorporate feedback from the output state </w:t>
      </w:r>
      <w:r w:rsidR="00CF6001" w:rsidRPr="0017074E">
        <w:rPr>
          <w:i/>
          <w:iCs/>
        </w:rPr>
        <w:t>y(t)</w:t>
      </w:r>
      <w:r w:rsidR="00CF6001" w:rsidRPr="0017074E">
        <w:t xml:space="preserve"> of the process. Instead, disturbances are detected on the input side of the process. A physics-based or empirical model </w:t>
      </w:r>
      <w:r w:rsidR="00CF6001" w:rsidRPr="0017074E">
        <w:rPr>
          <w:i/>
          <w:iCs/>
        </w:rPr>
        <w:t>predicts</w:t>
      </w:r>
      <w:r w:rsidR="00CF6001" w:rsidRPr="0017074E">
        <w:t xml:space="preserve"> the effect of the disturbance on the process output </w:t>
      </w:r>
      <m:oMath>
        <m:acc>
          <m:accPr>
            <m:ctrlPr>
              <w:rPr>
                <w:rFonts w:ascii="Cambria Math" w:hAnsi="Cambria Math"/>
                <w:i/>
                <w:iCs/>
              </w:rPr>
            </m:ctrlPr>
          </m:accPr>
          <m:e>
            <m:r>
              <w:rPr>
                <w:rFonts w:ascii="Cambria Math" w:hAnsi="Cambria Math"/>
              </w:rPr>
              <m:t>y</m:t>
            </m:r>
          </m:e>
        </m:acc>
        <m:r>
          <w:rPr>
            <w:rFonts w:ascii="Cambria Math" w:hAnsi="Cambria Math"/>
          </w:rPr>
          <m:t>(t)</m:t>
        </m:r>
      </m:oMath>
      <w:r w:rsidR="00CF6001" w:rsidRPr="0017074E">
        <w:rPr>
          <w:rFonts w:eastAsiaTheme="minorEastAsia"/>
          <w:iCs/>
        </w:rPr>
        <w:t>.</w:t>
      </w:r>
      <w:r w:rsidR="00CF6001" w:rsidRPr="0017074E">
        <w:t xml:space="preserve"> Based on the estimated drift, </w:t>
      </w:r>
      <m:oMath>
        <m:acc>
          <m:accPr>
            <m:ctrlPr>
              <w:rPr>
                <w:rFonts w:ascii="Cambria Math" w:hAnsi="Cambria Math"/>
                <w:i/>
                <w:iCs/>
              </w:rPr>
            </m:ctrlPr>
          </m:accPr>
          <m:e>
            <m:r>
              <w:rPr>
                <w:rFonts w:ascii="Cambria Math" w:hAnsi="Cambria Math"/>
              </w:rPr>
              <m:t>e</m:t>
            </m:r>
          </m:e>
        </m:acc>
        <m:d>
          <m:dPr>
            <m:ctrlPr>
              <w:rPr>
                <w:rFonts w:ascii="Cambria Math" w:hAnsi="Cambria Math"/>
                <w:i/>
                <w:iCs/>
              </w:rPr>
            </m:ctrlPr>
          </m:dPr>
          <m:e>
            <m:r>
              <w:rPr>
                <w:rFonts w:ascii="Cambria Math" w:hAnsi="Cambria Math"/>
              </w:rPr>
              <m:t>t</m:t>
            </m:r>
          </m:e>
        </m:d>
        <m:r>
          <w:rPr>
            <w:rFonts w:ascii="Cambria Math" w:eastAsiaTheme="minorEastAsia" w:hAnsi="Cambria Math"/>
          </w:rPr>
          <m:t>=r</m:t>
        </m:r>
        <m:d>
          <m:dPr>
            <m:ctrlPr>
              <w:rPr>
                <w:rFonts w:ascii="Cambria Math" w:eastAsiaTheme="minorEastAsia" w:hAnsi="Cambria Math"/>
                <w:i/>
                <w:iCs/>
              </w:rPr>
            </m:ctrlPr>
          </m:dPr>
          <m:e>
            <m:r>
              <w:rPr>
                <w:rFonts w:ascii="Cambria Math" w:eastAsiaTheme="minorEastAsia" w:hAnsi="Cambria Math"/>
              </w:rPr>
              <m:t>t</m:t>
            </m:r>
          </m:e>
        </m:d>
        <m:r>
          <w:rPr>
            <w:rFonts w:ascii="Cambria Math" w:eastAsiaTheme="minorEastAsia" w:hAnsi="Cambria Math"/>
          </w:rPr>
          <m:t>-</m:t>
        </m:r>
        <m:acc>
          <m:accPr>
            <m:ctrlPr>
              <w:rPr>
                <w:rFonts w:ascii="Cambria Math" w:hAnsi="Cambria Math"/>
                <w:i/>
                <w:iCs/>
              </w:rPr>
            </m:ctrlPr>
          </m:accPr>
          <m:e>
            <m:r>
              <w:rPr>
                <w:rFonts w:ascii="Cambria Math" w:hAnsi="Cambria Math"/>
              </w:rPr>
              <m:t>y</m:t>
            </m:r>
          </m:e>
        </m:acc>
        <m:r>
          <w:rPr>
            <w:rFonts w:ascii="Cambria Math" w:hAnsi="Cambria Math"/>
          </w:rPr>
          <m:t>(t)</m:t>
        </m:r>
      </m:oMath>
      <w:r w:rsidR="00CF6001" w:rsidRPr="0017074E">
        <w:rPr>
          <w:rFonts w:eastAsiaTheme="minorEastAsia"/>
          <w:iCs/>
        </w:rPr>
        <w:t>,</w:t>
      </w:r>
      <w:r w:rsidR="00CF6001" w:rsidRPr="0017074E">
        <w:t xml:space="preserve"> from the setpoint </w:t>
      </w:r>
      <w:r w:rsidR="00CF6001" w:rsidRPr="0017074E">
        <w:rPr>
          <w:i/>
          <w:iCs/>
        </w:rPr>
        <w:t>r(t)</w:t>
      </w:r>
      <w:r w:rsidR="00CF6001" w:rsidRPr="0017074E">
        <w:t xml:space="preserve"> the controller and generates an appropriate control signal </w:t>
      </w:r>
      <w:r w:rsidR="00CF6001" w:rsidRPr="0017074E">
        <w:rPr>
          <w:i/>
          <w:iCs/>
        </w:rPr>
        <w:t>u(t)</w:t>
      </w:r>
      <w:r w:rsidR="00CF6001" w:rsidRPr="0017074E">
        <w:t xml:space="preserve"> to adjust the process parameters to avoid a potentially deleterious process drift before it occurs </w:t>
      </w:r>
      <w:r w:rsidR="00CF6001" w:rsidRPr="0017074E">
        <w:fldChar w:fldCharType="begin"/>
      </w:r>
      <w:r w:rsidR="0037762B" w:rsidRPr="0017074E">
        <w:instrText xml:space="preserve"> ADDIN EN.CITE &lt;EndNote&gt;&lt;Cite&gt;&lt;Author&gt;Bolton&lt;/Author&gt;&lt;Year&gt;2002&lt;/Year&gt;&lt;RecNum&gt;46&lt;/RecNum&gt;&lt;DisplayText&gt;[36]&lt;/DisplayText&gt;&lt;record&gt;&lt;rec-number&gt;46&lt;/rec-number&gt;&lt;foreign-keys&gt;&lt;key app="EN" db-id="sz9eaxta8rtvezepdv85zfzos9rxrww2rvpx" timestamp="1720630703"&gt;46&lt;/key&gt;&lt;/foreign-keys&gt;&lt;ref-type name="Book Section"&gt;5&lt;/ref-type&gt;&lt;contributors&gt;&lt;authors&gt;&lt;author&gt;Bolton, W.&lt;/author&gt;&lt;/authors&gt;&lt;secondary-authors&gt;&lt;author&gt;Bolton, W.&lt;/author&gt;&lt;/secondary-authors&gt;&lt;/contributors&gt;&lt;titles&gt;&lt;title&gt;1 - Control systems&lt;/title&gt;&lt;secondary-title&gt;Control Systems&lt;/secondary-title&gt;&lt;/titles&gt;&lt;pages&gt;1-36&lt;/pages&gt;&lt;dates&gt;&lt;year&gt;2002&lt;/year&gt;&lt;pub-dates&gt;&lt;date&gt;2002/01/01/&lt;/date&gt;&lt;/pub-dates&gt;&lt;/dates&gt;&lt;pub-location&gt;Oxford&lt;/pub-location&gt;&lt;publisher&gt;Newnes&lt;/publisher&gt;&lt;isbn&gt;978-0-7506-5461-6&lt;/isbn&gt;&lt;urls&gt;&lt;related-urls&gt;&lt;url&gt;https://www.sciencedirect.com/science/article/pii/B9780750654616500015&lt;/url&gt;&lt;/related-urls&gt;&lt;/urls&gt;&lt;electronic-resource-num&gt;https://doi.org/10.1016/B978-075065461-6/50001-5&lt;/electronic-resource-num&gt;&lt;/record&gt;&lt;/Cite&gt;&lt;/EndNote&gt;</w:instrText>
      </w:r>
      <w:r w:rsidR="00CF6001" w:rsidRPr="0017074E">
        <w:fldChar w:fldCharType="separate"/>
      </w:r>
      <w:r w:rsidR="00BB14B7" w:rsidRPr="0017074E">
        <w:rPr>
          <w:noProof/>
        </w:rPr>
        <w:t>[</w:t>
      </w:r>
      <w:hyperlink w:anchor="_ENREF_36" w:tooltip="Bolton, 2002 #46" w:history="1">
        <w:r w:rsidR="00081F5E" w:rsidRPr="0017074E">
          <w:rPr>
            <w:noProof/>
          </w:rPr>
          <w:t>36</w:t>
        </w:r>
      </w:hyperlink>
      <w:r w:rsidR="00BB14B7" w:rsidRPr="0017074E">
        <w:rPr>
          <w:noProof/>
        </w:rPr>
        <w:t>]</w:t>
      </w:r>
      <w:r w:rsidR="00CF6001" w:rsidRPr="0017074E">
        <w:fldChar w:fldCharType="end"/>
      </w:r>
      <w:r w:rsidR="00CF6001" w:rsidRPr="0017074E">
        <w:t xml:space="preserve">. However, stochastic process drifts that affect the process output are not detected nor corrected in the feedforward, open-loop framework. </w:t>
      </w:r>
      <w:r w:rsidR="00CF6001" w:rsidRPr="0017074E">
        <w:lastRenderedPageBreak/>
        <w:t xml:space="preserve">With this brief summary, we now describe the application of closed-loop and open-loop control to LPBF with the aid of select publications from the literature. </w:t>
      </w:r>
    </w:p>
    <w:p w14:paraId="48B18565" w14:textId="4F500A3A" w:rsidR="0075378D" w:rsidRPr="0017074E" w:rsidRDefault="007C6E22" w:rsidP="004F519C">
      <w:pPr>
        <w:spacing w:before="0"/>
      </w:pPr>
      <w:r w:rsidRPr="0017074E">
        <w:t xml:space="preserve">In the LPBF context, </w:t>
      </w:r>
      <w:r w:rsidR="005567C0" w:rsidRPr="0017074E">
        <w:t>p</w:t>
      </w:r>
      <w:r w:rsidR="0099787B" w:rsidRPr="0017074E">
        <w:t xml:space="preserve">rocess </w:t>
      </w:r>
      <w:r w:rsidR="00E252F1" w:rsidRPr="0017074E">
        <w:t xml:space="preserve">adjustments in open-loop </w:t>
      </w:r>
      <w:r w:rsidR="00F300E5" w:rsidRPr="0017074E">
        <w:t xml:space="preserve">or feedforward </w:t>
      </w:r>
      <w:r w:rsidR="00E252F1" w:rsidRPr="0017074E">
        <w:t xml:space="preserve">control </w:t>
      </w:r>
      <w:r w:rsidR="0099787B" w:rsidRPr="0017074E">
        <w:t xml:space="preserve">are made to the build plan before printing to compensate for </w:t>
      </w:r>
      <w:r w:rsidR="00592AFC" w:rsidRPr="0017074E">
        <w:t xml:space="preserve">a predicted </w:t>
      </w:r>
      <w:r w:rsidR="0099787B" w:rsidRPr="0017074E">
        <w:t>process deviation</w:t>
      </w:r>
      <w:r w:rsidR="0014145A" w:rsidRPr="0017074E">
        <w:t xml:space="preserve">. For example, </w:t>
      </w:r>
      <w:r w:rsidR="00E80764" w:rsidRPr="0017074E">
        <w:t xml:space="preserve">the temperature distribution </w:t>
      </w:r>
      <w:r w:rsidR="00AE02F8" w:rsidRPr="0017074E">
        <w:t xml:space="preserve">changes </w:t>
      </w:r>
      <w:r w:rsidR="00E80764" w:rsidRPr="0017074E">
        <w:t xml:space="preserve">contingent on the </w:t>
      </w:r>
      <w:r w:rsidR="00AE02F8" w:rsidRPr="0017074E">
        <w:t>cross-section, and certain features, such as overhangs, thin walls and internal channels tend to overheat.</w:t>
      </w:r>
      <w:r w:rsidR="00D62585" w:rsidRPr="0017074E">
        <w:t xml:space="preserve"> </w:t>
      </w:r>
      <w:r w:rsidR="00612CC0" w:rsidRPr="0017074E">
        <w:t>The</w:t>
      </w:r>
      <w:r w:rsidR="005B303B" w:rsidRPr="0017074E">
        <w:t>se</w:t>
      </w:r>
      <w:r w:rsidR="00A12EF6" w:rsidRPr="0017074E">
        <w:t xml:space="preserve"> predictions</w:t>
      </w:r>
      <w:r w:rsidR="00E714D5" w:rsidRPr="0017074E">
        <w:t xml:space="preserve"> of the process deviation</w:t>
      </w:r>
      <w:r w:rsidR="00A12EF6" w:rsidRPr="0017074E">
        <w:t xml:space="preserve"> can be </w:t>
      </w:r>
      <w:r w:rsidR="00D87A58" w:rsidRPr="0017074E">
        <w:t>obtained using</w:t>
      </w:r>
      <w:r w:rsidR="00612CC0" w:rsidRPr="0017074E">
        <w:t xml:space="preserve"> </w:t>
      </w:r>
      <w:r w:rsidR="00106567" w:rsidRPr="0017074E">
        <w:t>empirically derived</w:t>
      </w:r>
      <w:r w:rsidR="00D87A58" w:rsidRPr="0017074E">
        <w:t xml:space="preserve"> or</w:t>
      </w:r>
      <w:r w:rsidR="00792697" w:rsidRPr="0017074E">
        <w:t xml:space="preserve"> physics-based models, or a combination of the two approaches</w:t>
      </w:r>
      <w:r w:rsidR="00D63550" w:rsidRPr="0017074E">
        <w:t xml:space="preserve"> </w:t>
      </w:r>
      <w:r w:rsidR="00A6006E" w:rsidRPr="0017074E">
        <w:fldChar w:fldCharType="begin"/>
      </w:r>
      <w:r w:rsidR="0037762B" w:rsidRPr="0017074E">
        <w:instrText xml:space="preserve"> ADDIN EN.CITE &lt;EndNote&gt;&lt;Cite&gt;&lt;Author&gt;Druzgalski&lt;/Author&gt;&lt;Year&gt;2020&lt;/Year&gt;&lt;RecNum&gt;30&lt;/RecNum&gt;&lt;DisplayText&gt;[22]&lt;/DisplayText&gt;&lt;record&gt;&lt;rec-number&gt;30&lt;/rec-number&gt;&lt;foreign-keys&gt;&lt;key app="EN" db-id="sz9eaxta8rtvezepdv85zfzos9rxrww2rvpx" timestamp="1720630703"&gt;30&lt;/key&gt;&lt;/foreign-keys&gt;&lt;ref-type name="Journal Article"&gt;17&lt;/ref-type&gt;&lt;contributors&gt;&lt;authors&gt;&lt;author&gt;Druzgalski, C. L.&lt;/author&gt;&lt;author&gt;Ashby, A.&lt;/author&gt;&lt;author&gt;Guss, G.&lt;/author&gt;&lt;author&gt;King, W. E.&lt;/author&gt;&lt;author&gt;Roehling, T. T.&lt;/author&gt;&lt;author&gt;Matthews, M. J.&lt;/author&gt;&lt;/authors&gt;&lt;/contributors&gt;&lt;titles&gt;&lt;title&gt;Process optimization of complex geometries using feed forward control for laser powder bed fusion additive manufacturing&lt;/title&gt;&lt;secondary-title&gt;Additive Manufacturing&lt;/secondary-title&gt;&lt;/titles&gt;&lt;periodical&gt;&lt;full-title&gt;Additive Manufacturing&lt;/full-title&gt;&lt;/periodical&gt;&lt;pages&gt;101169&lt;/pages&gt;&lt;volume&gt;34&lt;/volume&gt;&lt;keywords&gt;&lt;keyword&gt;Powder bed fusion&lt;/keyword&gt;&lt;keyword&gt;3D printing&lt;/keyword&gt;&lt;keyword&gt;Additive manufacturing&lt;/keyword&gt;&lt;keyword&gt;DMLS&lt;/keyword&gt;&lt;keyword&gt;DMLM&lt;/keyword&gt;&lt;keyword&gt;Optimization&lt;/keyword&gt;&lt;keyword&gt;Control&lt;/keyword&gt;&lt;/keywords&gt;&lt;dates&gt;&lt;year&gt;2020&lt;/year&gt;&lt;pub-dates&gt;&lt;date&gt;2020/08/01/&lt;/date&gt;&lt;/pub-dates&gt;&lt;/dates&gt;&lt;isbn&gt;2214-8604&lt;/isbn&gt;&lt;urls&gt;&lt;related-urls&gt;&lt;url&gt;https://www.sciencedirect.com/science/article/pii/S2214860420305418&lt;/url&gt;&lt;/related-urls&gt;&lt;/urls&gt;&lt;electronic-resource-num&gt;https://doi.org/10.1016/j.addma.2020.101169&lt;/electronic-resource-num&gt;&lt;/record&gt;&lt;/Cite&gt;&lt;/EndNote&gt;</w:instrText>
      </w:r>
      <w:r w:rsidR="00A6006E" w:rsidRPr="0017074E">
        <w:fldChar w:fldCharType="separate"/>
      </w:r>
      <w:r w:rsidR="00BB14B7" w:rsidRPr="0017074E">
        <w:rPr>
          <w:noProof/>
        </w:rPr>
        <w:t>[</w:t>
      </w:r>
      <w:hyperlink w:anchor="_ENREF_22" w:tooltip="Druzgalski, 2020 #30" w:history="1">
        <w:r w:rsidR="00081F5E" w:rsidRPr="0017074E">
          <w:rPr>
            <w:noProof/>
          </w:rPr>
          <w:t>22</w:t>
        </w:r>
      </w:hyperlink>
      <w:r w:rsidR="00BB14B7" w:rsidRPr="0017074E">
        <w:rPr>
          <w:noProof/>
        </w:rPr>
        <w:t>]</w:t>
      </w:r>
      <w:r w:rsidR="00A6006E" w:rsidRPr="0017074E">
        <w:fldChar w:fldCharType="end"/>
      </w:r>
      <w:r w:rsidR="00792697" w:rsidRPr="0017074E">
        <w:t>.</w:t>
      </w:r>
      <w:r w:rsidR="00636DDA" w:rsidRPr="0017074E">
        <w:t xml:space="preserve"> </w:t>
      </w:r>
      <w:r w:rsidR="000C5B43" w:rsidRPr="0017074E">
        <w:t>Based on insights from the model, the process parameters</w:t>
      </w:r>
      <w:r w:rsidR="00B7713E" w:rsidRPr="0017074E">
        <w:t xml:space="preserve"> </w:t>
      </w:r>
      <w:r w:rsidR="000C5B43" w:rsidRPr="0017074E">
        <w:t xml:space="preserve">can be adjusted </w:t>
      </w:r>
      <w:r w:rsidR="00B7713E" w:rsidRPr="0017074E">
        <w:rPr>
          <w:i/>
          <w:iCs/>
        </w:rPr>
        <w:t xml:space="preserve">a priori </w:t>
      </w:r>
      <w:r w:rsidR="00B7713E" w:rsidRPr="0017074E">
        <w:t xml:space="preserve">to avoid deleterious thermal trends. </w:t>
      </w:r>
      <w:r w:rsidR="00636DDA" w:rsidRPr="0017074E">
        <w:t>Th</w:t>
      </w:r>
      <w:r w:rsidR="009F6A4C" w:rsidRPr="0017074E">
        <w:t xml:space="preserve">e </w:t>
      </w:r>
      <w:r w:rsidR="00E96ADD" w:rsidRPr="0017074E">
        <w:t>DynamicPrint</w:t>
      </w:r>
      <w:r w:rsidR="00C23EB7" w:rsidRPr="0017074E">
        <w:t xml:space="preserve"> approach in this work</w:t>
      </w:r>
      <w:r w:rsidR="00636DDA" w:rsidRPr="0017074E">
        <w:t xml:space="preserve"> </w:t>
      </w:r>
      <w:r w:rsidR="004F4AA3" w:rsidRPr="0017074E">
        <w:t xml:space="preserve">uses a </w:t>
      </w:r>
      <w:r w:rsidR="00FB2D58" w:rsidRPr="0017074E">
        <w:t xml:space="preserve">physics-based </w:t>
      </w:r>
      <w:r w:rsidR="00803001" w:rsidRPr="0017074E">
        <w:t xml:space="preserve">thermal </w:t>
      </w:r>
      <w:r w:rsidR="00FB2D58" w:rsidRPr="0017074E">
        <w:t>model</w:t>
      </w:r>
      <w:r w:rsidR="004F4AA3" w:rsidRPr="0017074E">
        <w:t xml:space="preserve"> to guide parameter adjustment</w:t>
      </w:r>
      <w:r w:rsidR="00501F1D" w:rsidRPr="0017074E">
        <w:t xml:space="preserve"> before printing;</w:t>
      </w:r>
      <w:r w:rsidR="00636905" w:rsidRPr="0017074E">
        <w:t xml:space="preserve"> </w:t>
      </w:r>
      <w:r w:rsidR="00501F1D" w:rsidRPr="0017074E">
        <w:t>it</w:t>
      </w:r>
      <w:r w:rsidR="00636905" w:rsidRPr="0017074E">
        <w:t xml:space="preserve"> is a form of feedforward control</w:t>
      </w:r>
      <w:r w:rsidR="001C7D2C" w:rsidRPr="0017074E">
        <w:t>.</w:t>
      </w:r>
      <w:r w:rsidR="008A1A15" w:rsidRPr="0017074E">
        <w:t xml:space="preserve"> </w:t>
      </w:r>
    </w:p>
    <w:p w14:paraId="6D7A43DA" w14:textId="0FE71B9B" w:rsidR="001C7D2C" w:rsidRPr="0017074E" w:rsidRDefault="000B48E4" w:rsidP="004F519C">
      <w:r w:rsidRPr="0017074E">
        <w:t xml:space="preserve">An example of empirical </w:t>
      </w:r>
      <w:r w:rsidR="00785ABD" w:rsidRPr="0017074E">
        <w:t xml:space="preserve">model-based open-loop control </w:t>
      </w:r>
      <w:r w:rsidR="00175ABA" w:rsidRPr="0017074E">
        <w:t>was</w:t>
      </w:r>
      <w:r w:rsidRPr="0017074E">
        <w:t xml:space="preserve"> demonstrated by Yueng </w:t>
      </w:r>
      <w:r w:rsidRPr="0017074E">
        <w:rPr>
          <w:i/>
          <w:iCs/>
        </w:rPr>
        <w:t>et. al.</w:t>
      </w:r>
      <w:r w:rsidR="00D50CDE" w:rsidRPr="0017074E">
        <w:t xml:space="preserve"> </w:t>
      </w:r>
      <w:r w:rsidR="00A6006E" w:rsidRPr="0017074E">
        <w:fldChar w:fldCharType="begin"/>
      </w:r>
      <w:r w:rsidR="0037762B" w:rsidRPr="0017074E">
        <w:instrText xml:space="preserve"> ADDIN EN.CITE &lt;EndNote&gt;&lt;Cite&gt;&lt;Author&gt;Yeung&lt;/Author&gt;&lt;Year&gt;2019&lt;/Year&gt;&lt;RecNum&gt;57&lt;/RecNum&gt;&lt;DisplayText&gt;[47]&lt;/DisplayText&gt;&lt;record&gt;&lt;rec-number&gt;57&lt;/rec-number&gt;&lt;foreign-keys&gt;&lt;key app="EN" db-id="sz9eaxta8rtvezepdv85zfzos9rxrww2rvpx" timestamp="1720630703"&gt;57&lt;/key&gt;&lt;/foreign-keys&gt;&lt;ref-type name="Journal Article"&gt;17&lt;/ref-type&gt;&lt;contributors&gt;&lt;authors&gt;&lt;author&gt;Yeung, Ho&lt;/author&gt;&lt;author&gt;Lane, Brandon&lt;/author&gt;&lt;author&gt;Fox, Jason&lt;/author&gt;&lt;/authors&gt;&lt;/contributors&gt;&lt;titles&gt;&lt;title&gt;Part geometry and conduction-based laser power control for powder bed fusion additive manufacturing&lt;/title&gt;&lt;secondary-title&gt;Additive Manufacturing&lt;/secondary-title&gt;&lt;/titles&gt;&lt;periodical&gt;&lt;full-title&gt;Additive Manufacturing&lt;/full-title&gt;&lt;/periodical&gt;&lt;pages&gt;100844&lt;/pages&gt;&lt;volume&gt;30&lt;/volume&gt;&lt;keywords&gt;&lt;keyword&gt;Additive manufacturing&lt;/keyword&gt;&lt;keyword&gt;Scan strategies&lt;/keyword&gt;&lt;keyword&gt;Laser power control&lt;/keyword&gt;&lt;keyword&gt;Overhanging structures&lt;/keyword&gt;&lt;/keywords&gt;&lt;dates&gt;&lt;year&gt;2019&lt;/year&gt;&lt;pub-dates&gt;&lt;date&gt;2019/12/01/&lt;/date&gt;&lt;/pub-dates&gt;&lt;/dates&gt;&lt;isbn&gt;2214-8604&lt;/isbn&gt;&lt;urls&gt;&lt;related-urls&gt;&lt;url&gt;https://www.sciencedirect.com/science/article/pii/S2214860419301368&lt;/url&gt;&lt;/related-urls&gt;&lt;/urls&gt;&lt;electronic-resource-num&gt;https://doi.org/10.1016/j.addma.2019.100844&lt;/electronic-resource-num&gt;&lt;/record&gt;&lt;/Cite&gt;&lt;/EndNote&gt;</w:instrText>
      </w:r>
      <w:r w:rsidR="00A6006E" w:rsidRPr="0017074E">
        <w:fldChar w:fldCharType="separate"/>
      </w:r>
      <w:r w:rsidR="00BB14B7" w:rsidRPr="0017074E">
        <w:rPr>
          <w:noProof/>
        </w:rPr>
        <w:t>[</w:t>
      </w:r>
      <w:hyperlink w:anchor="_ENREF_47" w:tooltip="Yeung, 2019 #57" w:history="1">
        <w:r w:rsidR="00081F5E" w:rsidRPr="0017074E">
          <w:rPr>
            <w:noProof/>
          </w:rPr>
          <w:t>47</w:t>
        </w:r>
      </w:hyperlink>
      <w:r w:rsidR="00BB14B7" w:rsidRPr="0017074E">
        <w:rPr>
          <w:noProof/>
        </w:rPr>
        <w:t>]</w:t>
      </w:r>
      <w:r w:rsidR="00A6006E" w:rsidRPr="0017074E">
        <w:fldChar w:fldCharType="end"/>
      </w:r>
      <w:r w:rsidR="00175ABA" w:rsidRPr="0017074E">
        <w:t xml:space="preserve">. </w:t>
      </w:r>
      <w:r w:rsidR="003A4FB0" w:rsidRPr="0017074E">
        <w:t xml:space="preserve">Their </w:t>
      </w:r>
      <w:r w:rsidR="003A4B20" w:rsidRPr="0017074E">
        <w:t xml:space="preserve">work developed a parameter termed geometric correction factor, </w:t>
      </w:r>
      <w:r w:rsidR="006F27D5" w:rsidRPr="0017074E">
        <w:t xml:space="preserve">which adjusts laser power </w:t>
      </w:r>
      <w:r w:rsidR="008A1A15" w:rsidRPr="0017074E">
        <w:rPr>
          <w:i/>
          <w:iCs/>
        </w:rPr>
        <w:t xml:space="preserve">a priori </w:t>
      </w:r>
      <w:r w:rsidR="006F27D5" w:rsidRPr="0017074E">
        <w:t xml:space="preserve">in response to the </w:t>
      </w:r>
      <w:r w:rsidR="00175ABA" w:rsidRPr="0017074E">
        <w:t xml:space="preserve">continually changing </w:t>
      </w:r>
      <w:r w:rsidR="00797F74" w:rsidRPr="0017074E">
        <w:t>geometry. The geometric correction factor reduce</w:t>
      </w:r>
      <w:r w:rsidR="000A692B" w:rsidRPr="0017074E">
        <w:t>s</w:t>
      </w:r>
      <w:r w:rsidR="00797F74" w:rsidRPr="0017074E">
        <w:t xml:space="preserve"> </w:t>
      </w:r>
      <w:r w:rsidR="000A692B" w:rsidRPr="0017074E">
        <w:t xml:space="preserve">the </w:t>
      </w:r>
      <w:r w:rsidR="00797F74" w:rsidRPr="0017074E">
        <w:t xml:space="preserve">laser power when printing overhang regions. As a result, </w:t>
      </w:r>
      <w:r w:rsidR="00C137A4" w:rsidRPr="0017074E">
        <w:t>heat retention in the overhang was mitigated</w:t>
      </w:r>
      <w:r w:rsidR="00797F74" w:rsidRPr="0017074E">
        <w:t xml:space="preserve">, which improved surface roughness. </w:t>
      </w:r>
      <w:r w:rsidR="00DA0B34" w:rsidRPr="0017074E">
        <w:t xml:space="preserve">While the approach was computationally efficient, limited </w:t>
      </w:r>
      <w:r w:rsidR="00EB0B19" w:rsidRPr="0017074E">
        <w:t>shapes were</w:t>
      </w:r>
      <w:r w:rsidR="00DA0B34" w:rsidRPr="0017074E">
        <w:t xml:space="preserve"> tested</w:t>
      </w:r>
      <w:r w:rsidR="002A355D" w:rsidRPr="0017074E">
        <w:t xml:space="preserve">, and specific </w:t>
      </w:r>
      <w:r w:rsidR="00EB0B19" w:rsidRPr="0017074E">
        <w:t xml:space="preserve">functional </w:t>
      </w:r>
      <w:r w:rsidR="002A355D" w:rsidRPr="0017074E">
        <w:t xml:space="preserve">properties were not controlled. </w:t>
      </w:r>
    </w:p>
    <w:p w14:paraId="493C0DBC" w14:textId="0164D0D6" w:rsidR="00B7380D" w:rsidRPr="0017074E" w:rsidRDefault="00BA3B0B" w:rsidP="004F519C">
      <w:r w:rsidRPr="0017074E">
        <w:t xml:space="preserve">An example of </w:t>
      </w:r>
      <w:r w:rsidR="0020450F" w:rsidRPr="0017074E">
        <w:t>a</w:t>
      </w:r>
      <w:r w:rsidRPr="0017074E">
        <w:t xml:space="preserve"> model-based </w:t>
      </w:r>
      <w:r w:rsidR="0020450F" w:rsidRPr="0017074E">
        <w:t xml:space="preserve">open-loop </w:t>
      </w:r>
      <w:r w:rsidRPr="0017074E">
        <w:t>control</w:t>
      </w:r>
      <w:r w:rsidR="00BE1A61" w:rsidRPr="0017074E">
        <w:t xml:space="preserve"> in LPBF</w:t>
      </w:r>
      <w:r w:rsidRPr="0017074E">
        <w:t xml:space="preserve"> was </w:t>
      </w:r>
      <w:r w:rsidR="004B5E83" w:rsidRPr="0017074E">
        <w:t>demonstrated by</w:t>
      </w:r>
      <w:r w:rsidRPr="0017074E">
        <w:t xml:space="preserve"> Druzgalski </w:t>
      </w:r>
      <w:r w:rsidRPr="0017074E">
        <w:rPr>
          <w:i/>
          <w:iCs/>
        </w:rPr>
        <w:t xml:space="preserve">et. </w:t>
      </w:r>
      <w:r w:rsidR="00A739A4" w:rsidRPr="0017074E">
        <w:rPr>
          <w:i/>
          <w:iCs/>
        </w:rPr>
        <w:t>a</w:t>
      </w:r>
      <w:r w:rsidRPr="0017074E">
        <w:rPr>
          <w:i/>
          <w:iCs/>
        </w:rPr>
        <w:t>l.</w:t>
      </w:r>
      <w:r w:rsidR="00967746" w:rsidRPr="0017074E">
        <w:t xml:space="preserve"> </w:t>
      </w:r>
      <w:r w:rsidR="00A6006E" w:rsidRPr="0017074E">
        <w:fldChar w:fldCharType="begin"/>
      </w:r>
      <w:r w:rsidR="0037762B" w:rsidRPr="0017074E">
        <w:instrText xml:space="preserve"> ADDIN EN.CITE &lt;EndNote&gt;&lt;Cite&gt;&lt;Author&gt;Druzgalski&lt;/Author&gt;&lt;Year&gt;2020&lt;/Year&gt;&lt;RecNum&gt;30&lt;/RecNum&gt;&lt;DisplayText&gt;[22]&lt;/DisplayText&gt;&lt;record&gt;&lt;rec-number&gt;30&lt;/rec-number&gt;&lt;foreign-keys&gt;&lt;key app="EN" db-id="sz9eaxta8rtvezepdv85zfzos9rxrww2rvpx" timestamp="1720630703"&gt;30&lt;/key&gt;&lt;/foreign-keys&gt;&lt;ref-type name="Journal Article"&gt;17&lt;/ref-type&gt;&lt;contributors&gt;&lt;authors&gt;&lt;author&gt;Druzgalski, C. L.&lt;/author&gt;&lt;author&gt;Ashby, A.&lt;/author&gt;&lt;author&gt;Guss, G.&lt;/author&gt;&lt;author&gt;King, W. E.&lt;/author&gt;&lt;author&gt;Roehling, T. T.&lt;/author&gt;&lt;author&gt;Matthews, M. J.&lt;/author&gt;&lt;/authors&gt;&lt;/contributors&gt;&lt;titles&gt;&lt;title&gt;Process optimization of complex geometries using feed forward control for laser powder bed fusion additive manufacturing&lt;/title&gt;&lt;secondary-title&gt;Additive Manufacturing&lt;/secondary-title&gt;&lt;/titles&gt;&lt;periodical&gt;&lt;full-title&gt;Additive Manufacturing&lt;/full-title&gt;&lt;/periodical&gt;&lt;pages&gt;101169&lt;/pages&gt;&lt;volume&gt;34&lt;/volume&gt;&lt;keywords&gt;&lt;keyword&gt;Powder bed fusion&lt;/keyword&gt;&lt;keyword&gt;3D printing&lt;/keyword&gt;&lt;keyword&gt;Additive manufacturing&lt;/keyword&gt;&lt;keyword&gt;DMLS&lt;/keyword&gt;&lt;keyword&gt;DMLM&lt;/keyword&gt;&lt;keyword&gt;Optimization&lt;/keyword&gt;&lt;keyword&gt;Control&lt;/keyword&gt;&lt;/keywords&gt;&lt;dates&gt;&lt;year&gt;2020&lt;/year&gt;&lt;pub-dates&gt;&lt;date&gt;2020/08/01/&lt;/date&gt;&lt;/pub-dates&gt;&lt;/dates&gt;&lt;isbn&gt;2214-8604&lt;/isbn&gt;&lt;urls&gt;&lt;related-urls&gt;&lt;url&gt;https://www.sciencedirect.com/science/article/pii/S2214860420305418&lt;/url&gt;&lt;/related-urls&gt;&lt;/urls&gt;&lt;electronic-resource-num&gt;https://doi.org/10.1016/j.addma.2020.101169&lt;/electronic-resource-num&gt;&lt;/record&gt;&lt;/Cite&gt;&lt;/EndNote&gt;</w:instrText>
      </w:r>
      <w:r w:rsidR="00A6006E" w:rsidRPr="0017074E">
        <w:fldChar w:fldCharType="separate"/>
      </w:r>
      <w:r w:rsidR="00BB14B7" w:rsidRPr="0017074E">
        <w:rPr>
          <w:noProof/>
        </w:rPr>
        <w:t>[</w:t>
      </w:r>
      <w:hyperlink w:anchor="_ENREF_22" w:tooltip="Druzgalski, 2020 #30" w:history="1">
        <w:r w:rsidR="00081F5E" w:rsidRPr="0017074E">
          <w:rPr>
            <w:noProof/>
          </w:rPr>
          <w:t>22</w:t>
        </w:r>
      </w:hyperlink>
      <w:r w:rsidR="00BB14B7" w:rsidRPr="0017074E">
        <w:rPr>
          <w:noProof/>
        </w:rPr>
        <w:t>]</w:t>
      </w:r>
      <w:r w:rsidR="00A6006E" w:rsidRPr="0017074E">
        <w:fldChar w:fldCharType="end"/>
      </w:r>
      <w:r w:rsidR="00967746" w:rsidRPr="0017074E">
        <w:t xml:space="preserve">. </w:t>
      </w:r>
      <w:r w:rsidR="004B5E83" w:rsidRPr="0017074E">
        <w:t>They used the</w:t>
      </w:r>
      <w:r w:rsidR="00B538E5" w:rsidRPr="0017074E">
        <w:t xml:space="preserve"> ALE3D </w:t>
      </w:r>
      <w:r w:rsidR="00405F0B" w:rsidRPr="0017074E">
        <w:t>FE</w:t>
      </w:r>
      <w:r w:rsidR="00B538E5" w:rsidRPr="0017074E">
        <w:t xml:space="preserve"> simulation application developed by Lawrence Livermore National Laboratory</w:t>
      </w:r>
      <w:r w:rsidR="00DE06CD" w:rsidRPr="0017074E">
        <w:t xml:space="preserve"> </w:t>
      </w:r>
      <w:r w:rsidR="00A6006E" w:rsidRPr="0017074E">
        <w:fldChar w:fldCharType="begin"/>
      </w:r>
      <w:r w:rsidR="008509FB" w:rsidRPr="0017074E">
        <w:instrText xml:space="preserve"> ADDIN EN.CITE &lt;EndNote&gt;&lt;Cite&gt;&lt;Author&gt;McCallen&lt;/Author&gt;&lt;Year&gt;2012&lt;/Year&gt;&lt;RecNum&gt;59&lt;/RecNum&gt;&lt;DisplayText&gt;[48]&lt;/DisplayText&gt;&lt;record&gt;&lt;rec-number&gt;59&lt;/rec-number&gt;&lt;foreign-keys&gt;&lt;key app="EN" db-id="v9rsadazcs2vsne22dnvvergf22ez55v25wa" timestamp="1707690450"&gt;59&lt;/key&gt;&lt;/foreign-keys&gt;&lt;ref-type name="Journal Article"&gt;17&lt;/ref-type&gt;&lt;contributors&gt;&lt;authors&gt;&lt;author&gt;McCallen, C&lt;/author&gt;&lt;/authors&gt;&lt;/contributors&gt;&lt;titles&gt;&lt;title&gt;ALE3D: arbitrary lagrange eulerian three-and two dimensional modeling and simulation capability&lt;/title&gt;&lt;secondary-title&gt;Lawrence Livemore National Laboratory, Livermore, CA&lt;/secondary-title&gt;&lt;/titles&gt;&lt;periodical&gt;&lt;full-title&gt;Lawrence Livemore National Laboratory, Livermore, CA&lt;/full-title&gt;&lt;/periodical&gt;&lt;dates&gt;&lt;year&gt;2012&lt;/year&gt;&lt;/dates&gt;&lt;urls&gt;&lt;/urls&gt;&lt;/record&gt;&lt;/Cite&gt;&lt;/EndNote&gt;</w:instrText>
      </w:r>
      <w:r w:rsidR="00A6006E" w:rsidRPr="0017074E">
        <w:fldChar w:fldCharType="separate"/>
      </w:r>
      <w:r w:rsidR="00BB14B7" w:rsidRPr="0017074E">
        <w:rPr>
          <w:noProof/>
        </w:rPr>
        <w:t>[</w:t>
      </w:r>
      <w:hyperlink w:anchor="_ENREF_48" w:tooltip="McCallen, 2012 #59" w:history="1">
        <w:r w:rsidR="00081F5E" w:rsidRPr="0017074E">
          <w:rPr>
            <w:noProof/>
          </w:rPr>
          <w:t>48</w:t>
        </w:r>
      </w:hyperlink>
      <w:r w:rsidR="00BB14B7" w:rsidRPr="0017074E">
        <w:rPr>
          <w:noProof/>
        </w:rPr>
        <w:t>]</w:t>
      </w:r>
      <w:r w:rsidR="00A6006E" w:rsidRPr="0017074E">
        <w:fldChar w:fldCharType="end"/>
      </w:r>
      <w:r w:rsidR="00B538E5" w:rsidRPr="0017074E">
        <w:t xml:space="preserve">. </w:t>
      </w:r>
      <w:r w:rsidR="004B5E83" w:rsidRPr="0017074E">
        <w:t>Hatch-level t</w:t>
      </w:r>
      <w:r w:rsidR="00306F1E" w:rsidRPr="0017074E">
        <w:t>hermal simulations were used as an input to a</w:t>
      </w:r>
      <w:r w:rsidR="00F0398E" w:rsidRPr="0017074E">
        <w:t xml:space="preserve"> </w:t>
      </w:r>
      <w:r w:rsidR="00484EE3" w:rsidRPr="0017074E">
        <w:t>heuristic</w:t>
      </w:r>
      <w:r w:rsidR="00F24FB1" w:rsidRPr="0017074E">
        <w:t xml:space="preserve"> open-loop </w:t>
      </w:r>
      <w:r w:rsidR="00306F1E" w:rsidRPr="0017074E">
        <w:t xml:space="preserve">control </w:t>
      </w:r>
      <w:r w:rsidR="00F24FB1" w:rsidRPr="0017074E">
        <w:t>strategy</w:t>
      </w:r>
      <w:r w:rsidR="00306F1E" w:rsidRPr="0017074E">
        <w:t>, which reduced heat accumulation in parts</w:t>
      </w:r>
      <w:r w:rsidR="0061471E" w:rsidRPr="0017074E">
        <w:t xml:space="preserve">. This approach was demonstrated on </w:t>
      </w:r>
      <w:r w:rsidR="00CD7981" w:rsidRPr="0017074E">
        <w:t xml:space="preserve">a </w:t>
      </w:r>
      <w:r w:rsidR="0061471E" w:rsidRPr="0017074E">
        <w:t>complex shap</w:t>
      </w:r>
      <w:r w:rsidR="009D0803" w:rsidRPr="0017074E">
        <w:t xml:space="preserve">e, which was tested with nominal parameters and the process </w:t>
      </w:r>
      <w:r w:rsidR="009D0803" w:rsidRPr="0017074E">
        <w:lastRenderedPageBreak/>
        <w:t>parameters recommended by the feedforward control approach</w:t>
      </w:r>
      <w:r w:rsidR="00720407" w:rsidRPr="0017074E">
        <w:t>. The part produced with open-loop control showed</w:t>
      </w:r>
      <w:r w:rsidR="00CD7981" w:rsidRPr="0017074E">
        <w:t xml:space="preserve"> </w:t>
      </w:r>
      <w:r w:rsidR="009D0803" w:rsidRPr="0017074E">
        <w:t xml:space="preserve">improved surface and </w:t>
      </w:r>
      <w:r w:rsidR="0092166C" w:rsidRPr="0017074E">
        <w:t>geometric integrity</w:t>
      </w:r>
      <w:r w:rsidR="009D0803" w:rsidRPr="0017074E">
        <w:t xml:space="preserve">. </w:t>
      </w:r>
    </w:p>
    <w:p w14:paraId="7C182103" w14:textId="690FB01F" w:rsidR="00376C72" w:rsidRPr="0017074E" w:rsidRDefault="001E274F" w:rsidP="004F519C">
      <w:r w:rsidRPr="0017074E">
        <w:t xml:space="preserve">Wang </w:t>
      </w:r>
      <w:r w:rsidRPr="0017074E">
        <w:rPr>
          <w:i/>
          <w:iCs/>
        </w:rPr>
        <w:t xml:space="preserve">et. </w:t>
      </w:r>
      <w:r w:rsidR="00A739A4" w:rsidRPr="0017074E">
        <w:rPr>
          <w:i/>
          <w:iCs/>
        </w:rPr>
        <w:t>a</w:t>
      </w:r>
      <w:r w:rsidRPr="0017074E">
        <w:rPr>
          <w:i/>
          <w:iCs/>
        </w:rPr>
        <w:t>l.</w:t>
      </w:r>
      <w:r w:rsidRPr="0017074E">
        <w:t xml:space="preserve"> </w:t>
      </w:r>
      <w:r w:rsidR="00A6006E" w:rsidRPr="0017074E">
        <w:fldChar w:fldCharType="begin"/>
      </w:r>
      <w:r w:rsidR="0037762B" w:rsidRPr="0017074E">
        <w:instrText xml:space="preserve"> ADDIN EN.CITE &lt;EndNote&gt;&lt;Cite&gt;&lt;Author&gt;Wang&lt;/Author&gt;&lt;Year&gt;2020&lt;/Year&gt;&lt;RecNum&gt;55&lt;/RecNum&gt;&lt;DisplayText&gt;[49]&lt;/DisplayText&gt;&lt;record&gt;&lt;rec-number&gt;55&lt;/rec-number&gt;&lt;foreign-keys&gt;&lt;key app="EN" db-id="sz9eaxta8rtvezepdv85zfzos9rxrww2rvpx" timestamp="1720630703"&gt;55&lt;/key&gt;&lt;/foreign-keys&gt;&lt;ref-type name="Journal Article"&gt;17&lt;/ref-type&gt;&lt;contributors&gt;&lt;authors&gt;&lt;author&gt;Wang, Qian&lt;/author&gt;&lt;author&gt;Michaleris, Panagiotis&lt;/author&gt;&lt;author&gt;Nassar, Abdalla R.&lt;/author&gt;&lt;author&gt;Irwin, Jeffrey E.&lt;/author&gt;&lt;author&gt;Ren, Yong&lt;/author&gt;&lt;author&gt;Stutzman, Christopher B.&lt;/author&gt;&lt;/authors&gt;&lt;/contributors&gt;&lt;titles&gt;&lt;title&gt;Model-based feedforward control of laser powder bed fusion additive manufacturing&lt;/title&gt;&lt;secondary-title&gt;Additive Manufacturing&lt;/secondary-title&gt;&lt;/titles&gt;&lt;periodical&gt;&lt;full-title&gt;Additive Manufacturing&lt;/full-title&gt;&lt;/periodical&gt;&lt;pages&gt;100985&lt;/pages&gt;&lt;volume&gt;31&lt;/volume&gt;&lt;keywords&gt;&lt;keyword&gt;Powder bed fusion&lt;/keyword&gt;&lt;keyword&gt;Feed-forward control&lt;/keyword&gt;&lt;keyword&gt;Control-oriented model&lt;/keyword&gt;&lt;keyword&gt;Keyhole&lt;/keyword&gt;&lt;keyword&gt;Multi-track part&lt;/keyword&gt;&lt;/keywords&gt;&lt;dates&gt;&lt;year&gt;2020&lt;/year&gt;&lt;pub-dates&gt;&lt;date&gt;2020/01/01/&lt;/date&gt;&lt;/pub-dates&gt;&lt;/dates&gt;&lt;isbn&gt;2214-8604&lt;/isbn&gt;&lt;urls&gt;&lt;related-urls&gt;&lt;url&gt;https://www.sciencedirect.com/science/article/pii/S2214860419314605&lt;/url&gt;&lt;/related-urls&gt;&lt;/urls&gt;&lt;electronic-resource-num&gt;https://doi.org/10.1016/j.addma.2019.100985&lt;/electronic-resource-num&gt;&lt;/record&gt;&lt;/Cite&gt;&lt;/EndNote&gt;</w:instrText>
      </w:r>
      <w:r w:rsidR="00A6006E" w:rsidRPr="0017074E">
        <w:fldChar w:fldCharType="separate"/>
      </w:r>
      <w:r w:rsidR="00BB14B7" w:rsidRPr="0017074E">
        <w:rPr>
          <w:noProof/>
        </w:rPr>
        <w:t>[</w:t>
      </w:r>
      <w:hyperlink w:anchor="_ENREF_49" w:tooltip="Wang, 2020 #55" w:history="1">
        <w:r w:rsidR="00081F5E" w:rsidRPr="0017074E">
          <w:rPr>
            <w:noProof/>
          </w:rPr>
          <w:t>49</w:t>
        </w:r>
      </w:hyperlink>
      <w:r w:rsidR="00BB14B7" w:rsidRPr="0017074E">
        <w:rPr>
          <w:noProof/>
        </w:rPr>
        <w:t>]</w:t>
      </w:r>
      <w:r w:rsidR="00A6006E" w:rsidRPr="0017074E">
        <w:fldChar w:fldCharType="end"/>
      </w:r>
      <w:r w:rsidR="0038691E" w:rsidRPr="0017074E">
        <w:t xml:space="preserve"> demonstrated </w:t>
      </w:r>
      <w:r w:rsidR="005C0646" w:rsidRPr="0017074E">
        <w:t>the application of a</w:t>
      </w:r>
      <w:r w:rsidR="00886B71" w:rsidRPr="0017074E">
        <w:t xml:space="preserve">n open-loop control </w:t>
      </w:r>
      <w:r w:rsidR="005C0646" w:rsidRPr="0017074E">
        <w:t xml:space="preserve">approach to limit </w:t>
      </w:r>
      <w:r w:rsidR="004C099A" w:rsidRPr="0017074E">
        <w:t xml:space="preserve">formation </w:t>
      </w:r>
      <w:r w:rsidR="003E4710" w:rsidRPr="0017074E">
        <w:t xml:space="preserve">of </w:t>
      </w:r>
      <w:r w:rsidR="004C099A" w:rsidRPr="0017074E">
        <w:t>meltpool modes known to cause keyhole and lack-of-fusion porosity in LPB</w:t>
      </w:r>
      <w:r w:rsidR="00B81297" w:rsidRPr="0017074E">
        <w:t>F. A</w:t>
      </w:r>
      <w:r w:rsidR="004421D3" w:rsidRPr="0017074E">
        <w:t xml:space="preserve"> </w:t>
      </w:r>
      <w:r w:rsidR="00974E88" w:rsidRPr="0017074E">
        <w:t>FE</w:t>
      </w:r>
      <w:r w:rsidR="00C13784" w:rsidRPr="0017074E">
        <w:t xml:space="preserve">-based </w:t>
      </w:r>
      <w:r w:rsidR="00B81297" w:rsidRPr="0017074E">
        <w:t xml:space="preserve">model was developed to predict the change in thermal history of </w:t>
      </w:r>
      <w:r w:rsidR="00661819" w:rsidRPr="0017074E">
        <w:t>an LPBF</w:t>
      </w:r>
      <w:r w:rsidR="00974E88" w:rsidRPr="0017074E">
        <w:t xml:space="preserve"> geometry</w:t>
      </w:r>
      <w:r w:rsidR="0065242C" w:rsidRPr="0017074E">
        <w:t xml:space="preserve"> wit</w:t>
      </w:r>
      <w:r w:rsidR="009A1BD7" w:rsidRPr="0017074E">
        <w:t>h two and five layers respectively.</w:t>
      </w:r>
      <w:r w:rsidR="00C42E34" w:rsidRPr="0017074E">
        <w:t xml:space="preserve"> Controlling the </w:t>
      </w:r>
      <w:r w:rsidR="002B0BEA" w:rsidRPr="0017074E">
        <w:t>laser power</w:t>
      </w:r>
      <w:r w:rsidR="00C42E34" w:rsidRPr="0017074E">
        <w:t xml:space="preserve"> on a track level enabled a reduction of keyhole porosity formation</w:t>
      </w:r>
      <w:r w:rsidR="009624B8" w:rsidRPr="0017074E">
        <w:t>.</w:t>
      </w:r>
      <w:r w:rsidR="004C099A" w:rsidRPr="0017074E">
        <w:t xml:space="preserve"> </w:t>
      </w:r>
      <w:r w:rsidR="00E20DB4" w:rsidRPr="0017074E">
        <w:t xml:space="preserve">Ogoke </w:t>
      </w:r>
      <w:r w:rsidR="00E20DB4" w:rsidRPr="0017074E">
        <w:rPr>
          <w:i/>
          <w:iCs/>
        </w:rPr>
        <w:t xml:space="preserve">et. </w:t>
      </w:r>
      <w:r w:rsidR="00A739A4" w:rsidRPr="0017074E">
        <w:rPr>
          <w:i/>
          <w:iCs/>
        </w:rPr>
        <w:t>a</w:t>
      </w:r>
      <w:r w:rsidR="00E20DB4" w:rsidRPr="0017074E">
        <w:rPr>
          <w:i/>
          <w:iCs/>
        </w:rPr>
        <w:t>l.</w:t>
      </w:r>
      <w:r w:rsidR="007A5842" w:rsidRPr="0017074E">
        <w:t xml:space="preserve"> </w:t>
      </w:r>
      <w:r w:rsidR="00A6006E" w:rsidRPr="0017074E">
        <w:fldChar w:fldCharType="begin"/>
      </w:r>
      <w:r w:rsidR="0037762B" w:rsidRPr="0017074E">
        <w:instrText xml:space="preserve"> ADDIN EN.CITE &lt;EndNote&gt;&lt;Cite&gt;&lt;Author&gt;Ogoke&lt;/Author&gt;&lt;Year&gt;2021&lt;/Year&gt;&lt;RecNum&gt;58&lt;/RecNum&gt;&lt;DisplayText&gt;[50]&lt;/DisplayText&gt;&lt;record&gt;&lt;rec-number&gt;58&lt;/rec-number&gt;&lt;foreign-keys&gt;&lt;key app="EN" db-id="sz9eaxta8rtvezepdv85zfzos9rxrww2rvpx" timestamp="1720630703"&gt;58&lt;/key&gt;&lt;/foreign-keys&gt;&lt;ref-type name="Journal Article"&gt;17&lt;/ref-type&gt;&lt;contributors&gt;&lt;authors&gt;&lt;author&gt;Ogoke, Francis&lt;/author&gt;&lt;author&gt;Farimani, Amir Barati&lt;/author&gt;&lt;/authors&gt;&lt;/contributors&gt;&lt;titles&gt;&lt;title&gt;Thermal control of laser powder bed fusion using deep reinforcement learning&lt;/title&gt;&lt;secondary-title&gt;Additive Manufacturing&lt;/secondary-title&gt;&lt;/titles&gt;&lt;periodical&gt;&lt;full-title&gt;Additive Manufacturing&lt;/full-title&gt;&lt;/periodical&gt;&lt;pages&gt;102033&lt;/pages&gt;&lt;volume&gt;46&lt;/volume&gt;&lt;keywords&gt;&lt;keyword&gt;Deep Reinforcement Learning&lt;/keyword&gt;&lt;keyword&gt;Additive Manufacturing&lt;/keyword&gt;&lt;keyword&gt;Powder Bed Fusion&lt;/keyword&gt;&lt;/keywords&gt;&lt;dates&gt;&lt;year&gt;2021&lt;/year&gt;&lt;pub-dates&gt;&lt;date&gt;2021/10/01/&lt;/date&gt;&lt;/pub-dates&gt;&lt;/dates&gt;&lt;isbn&gt;2214-8604&lt;/isbn&gt;&lt;urls&gt;&lt;related-urls&gt;&lt;url&gt;https://www.sciencedirect.com/science/article/pii/S2214860421001986&lt;/url&gt;&lt;/related-urls&gt;&lt;/urls&gt;&lt;electronic-resource-num&gt;https://doi.org/10.1016/j.addma.2021.102033&lt;/electronic-resource-num&gt;&lt;/record&gt;&lt;/Cite&gt;&lt;/EndNote&gt;</w:instrText>
      </w:r>
      <w:r w:rsidR="00A6006E" w:rsidRPr="0017074E">
        <w:fldChar w:fldCharType="separate"/>
      </w:r>
      <w:r w:rsidR="00BB14B7" w:rsidRPr="0017074E">
        <w:rPr>
          <w:noProof/>
        </w:rPr>
        <w:t>[</w:t>
      </w:r>
      <w:hyperlink w:anchor="_ENREF_50" w:tooltip="Ogoke, 2021 #58" w:history="1">
        <w:r w:rsidR="00081F5E" w:rsidRPr="0017074E">
          <w:rPr>
            <w:noProof/>
          </w:rPr>
          <w:t>50</w:t>
        </w:r>
      </w:hyperlink>
      <w:r w:rsidR="00BB14B7" w:rsidRPr="0017074E">
        <w:rPr>
          <w:noProof/>
        </w:rPr>
        <w:t>]</w:t>
      </w:r>
      <w:r w:rsidR="00A6006E" w:rsidRPr="0017074E">
        <w:fldChar w:fldCharType="end"/>
      </w:r>
      <w:r w:rsidR="00E20DB4" w:rsidRPr="0017074E">
        <w:t xml:space="preserve"> demonstrated the application of </w:t>
      </w:r>
      <w:r w:rsidR="00D71FEB" w:rsidRPr="0017074E">
        <w:t xml:space="preserve">machine learning to </w:t>
      </w:r>
      <w:r w:rsidR="00E151E4" w:rsidRPr="0017074E">
        <w:t>open-loop control</w:t>
      </w:r>
      <w:r w:rsidR="00E062B3" w:rsidRPr="0017074E">
        <w:t xml:space="preserve"> in LPBF</w:t>
      </w:r>
      <w:r w:rsidR="00D31562" w:rsidRPr="0017074E">
        <w:t xml:space="preserve">. </w:t>
      </w:r>
      <w:r w:rsidR="00CB3F20" w:rsidRPr="0017074E">
        <w:t>They used</w:t>
      </w:r>
      <w:r w:rsidR="00D31562" w:rsidRPr="0017074E">
        <w:t xml:space="preserve"> reinforcement learning to </w:t>
      </w:r>
      <w:r w:rsidR="00632A52" w:rsidRPr="0017074E">
        <w:t xml:space="preserve">minimize defect formation occurrence in the LPBF process. </w:t>
      </w:r>
      <w:r w:rsidR="00CB3F20" w:rsidRPr="0017074E">
        <w:t>T</w:t>
      </w:r>
      <w:r w:rsidR="00632A52" w:rsidRPr="0017074E">
        <w:t xml:space="preserve">he reinforcement </w:t>
      </w:r>
      <w:r w:rsidR="00C07E24" w:rsidRPr="0017074E">
        <w:t>learning</w:t>
      </w:r>
      <w:r w:rsidR="00632A52" w:rsidRPr="0017074E">
        <w:t xml:space="preserve"> </w:t>
      </w:r>
      <w:r w:rsidR="00B9556E" w:rsidRPr="0017074E">
        <w:t xml:space="preserve">algorithm </w:t>
      </w:r>
      <w:r w:rsidR="00632A52" w:rsidRPr="0017074E">
        <w:t xml:space="preserve">attempted to </w:t>
      </w:r>
      <w:r w:rsidR="00FC0BB7" w:rsidRPr="0017074E">
        <w:t xml:space="preserve">maximize an empirically derived optimal </w:t>
      </w:r>
      <w:r w:rsidR="00C07E24" w:rsidRPr="0017074E">
        <w:t>meltpool</w:t>
      </w:r>
      <w:r w:rsidR="00FC0BB7" w:rsidRPr="0017074E">
        <w:t xml:space="preserve"> distribution, and altered the process parameter conditions to </w:t>
      </w:r>
      <w:r w:rsidR="00C07E24" w:rsidRPr="0017074E">
        <w:t>maximize the time spent in this</w:t>
      </w:r>
      <w:r w:rsidR="0020450F" w:rsidRPr="0017074E">
        <w:t xml:space="preserve"> optimal meltpool</w:t>
      </w:r>
      <w:r w:rsidR="00C07E24" w:rsidRPr="0017074E">
        <w:t xml:space="preserve"> condition. </w:t>
      </w:r>
      <w:r w:rsidR="00F5607B" w:rsidRPr="0017074E">
        <w:t xml:space="preserve"> </w:t>
      </w:r>
      <w:r w:rsidR="00376C72" w:rsidRPr="0017074E">
        <w:t xml:space="preserve">Recently, He </w:t>
      </w:r>
      <w:r w:rsidR="00376C72" w:rsidRPr="0017074E">
        <w:rPr>
          <w:i/>
          <w:iCs/>
        </w:rPr>
        <w:t>et al.</w:t>
      </w:r>
      <w:r w:rsidR="005C10FE" w:rsidRPr="0017074E">
        <w:t xml:space="preserve"> </w:t>
      </w:r>
      <w:r w:rsidR="00376C72" w:rsidRPr="0017074E">
        <w:t xml:space="preserve"> </w:t>
      </w:r>
      <w:r w:rsidR="00A50795" w:rsidRPr="0017074E">
        <w:fldChar w:fldCharType="begin">
          <w:fldData xml:space="preserve">PEVuZE5vdGU+PENpdGU+PEF1dGhvcj5SYW1hbmk8L0F1dGhvcj48WWVhcj4yMDIyPC9ZZWFyPjxS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</w:fldData>
        </w:fldChar>
      </w:r>
      <w:r w:rsidR="0037762B" w:rsidRPr="0017074E">
        <w:instrText xml:space="preserve"> ADDIN EN.CITE </w:instrText>
      </w:r>
      <w:r w:rsidR="0037762B" w:rsidRPr="0017074E">
        <w:fldChar w:fldCharType="begin">
          <w:fldData xml:space="preserve">PEVuZE5vdGU+PENpdGU+PEF1dGhvcj5SYW1hbmk8L0F1dGhvcj48WWVhcj4yMDIyPC9ZZWFyPjxS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</w:fldData>
        </w:fldChar>
      </w:r>
      <w:r w:rsidR="0037762B" w:rsidRPr="0017074E">
        <w:instrText xml:space="preserve"> ADDIN EN.CITE.DATA </w:instrText>
      </w:r>
      <w:r w:rsidR="0037762B" w:rsidRPr="0017074E">
        <w:fldChar w:fldCharType="end"/>
      </w:r>
      <w:r w:rsidR="00A50795" w:rsidRPr="0017074E">
        <w:fldChar w:fldCharType="separate"/>
      </w:r>
      <w:r w:rsidR="00BB14B7" w:rsidRPr="0017074E">
        <w:rPr>
          <w:noProof/>
        </w:rPr>
        <w:t>[</w:t>
      </w:r>
      <w:hyperlink w:anchor="_ENREF_31" w:tooltip="Ramani, 2022 #81" w:history="1">
        <w:r w:rsidR="00081F5E" w:rsidRPr="0017074E">
          <w:rPr>
            <w:noProof/>
          </w:rPr>
          <w:t>31</w:t>
        </w:r>
      </w:hyperlink>
      <w:r w:rsidR="00BB14B7" w:rsidRPr="0017074E">
        <w:rPr>
          <w:noProof/>
        </w:rPr>
        <w:t xml:space="preserve">, </w:t>
      </w:r>
      <w:hyperlink w:anchor="_ENREF_51" w:tooltip="He, 2023 #31" w:history="1">
        <w:r w:rsidR="00081F5E" w:rsidRPr="0017074E">
          <w:rPr>
            <w:noProof/>
          </w:rPr>
          <w:t>51</w:t>
        </w:r>
      </w:hyperlink>
      <w:r w:rsidR="00BB14B7" w:rsidRPr="0017074E">
        <w:rPr>
          <w:noProof/>
        </w:rPr>
        <w:t>]</w:t>
      </w:r>
      <w:r w:rsidR="00A50795" w:rsidRPr="0017074E">
        <w:fldChar w:fldCharType="end"/>
      </w:r>
      <w:r w:rsidR="00A50795" w:rsidRPr="0017074E">
        <w:t xml:space="preserve"> </w:t>
      </w:r>
      <w:r w:rsidR="00376C72" w:rsidRPr="0017074E">
        <w:t xml:space="preserve">developed and applied a </w:t>
      </w:r>
      <w:r w:rsidR="005D404B" w:rsidRPr="0017074E">
        <w:t xml:space="preserve">reduced order </w:t>
      </w:r>
      <w:r w:rsidR="00376C72" w:rsidRPr="0017074E">
        <w:t>model</w:t>
      </w:r>
      <w:r w:rsidR="00AE511C" w:rsidRPr="0017074E">
        <w:t xml:space="preserve"> for</w:t>
      </w:r>
      <w:r w:rsidR="00376C72" w:rsidRPr="0017074E">
        <w:t xml:space="preserve"> hatch-level simulation</w:t>
      </w:r>
      <w:r w:rsidR="00AE511C" w:rsidRPr="0017074E">
        <w:t xml:space="preserve"> of the thermal history and resulting residual stresses. Their</w:t>
      </w:r>
      <w:r w:rsidR="00376C72" w:rsidRPr="0017074E">
        <w:t xml:space="preserve"> </w:t>
      </w:r>
      <w:r w:rsidR="00AE511C" w:rsidRPr="0017074E">
        <w:t xml:space="preserve">approach </w:t>
      </w:r>
      <w:r w:rsidR="00376C72" w:rsidRPr="0017074E">
        <w:t>develop</w:t>
      </w:r>
      <w:r w:rsidR="00AE511C" w:rsidRPr="0017074E">
        <w:t>s a</w:t>
      </w:r>
      <w:r w:rsidR="00376C72" w:rsidRPr="0017074E">
        <w:t xml:space="preserve"> </w:t>
      </w:r>
      <w:r w:rsidR="00850861" w:rsidRPr="0017074E">
        <w:t xml:space="preserve">custom </w:t>
      </w:r>
      <w:r w:rsidR="00376C72" w:rsidRPr="0017074E">
        <w:t>scan strateg</w:t>
      </w:r>
      <w:r w:rsidR="00AE511C" w:rsidRPr="0017074E">
        <w:t>y termed SmartScan that</w:t>
      </w:r>
      <w:r w:rsidR="00850861" w:rsidRPr="0017074E">
        <w:t xml:space="preserve"> successfully reduce</w:t>
      </w:r>
      <w:r w:rsidR="00F92691" w:rsidRPr="0017074E">
        <w:t>s</w:t>
      </w:r>
      <w:r w:rsidR="00850861" w:rsidRPr="0017074E">
        <w:t xml:space="preserve"> thermal-induced residual stresses and distortion in stainless steel 316L plate-like samples</w:t>
      </w:r>
      <w:r w:rsidR="00F92691" w:rsidRPr="0017074E">
        <w:t xml:space="preserve"> compared to default scan strategies</w:t>
      </w:r>
      <w:r w:rsidR="00850861" w:rsidRPr="0017074E">
        <w:t>.</w:t>
      </w:r>
    </w:p>
    <w:p w14:paraId="6B2CA64F" w14:textId="56029DFD" w:rsidR="00D9092B" w:rsidRPr="0017074E" w:rsidRDefault="004D014A">
      <w:r w:rsidRPr="0017074E">
        <w:t>In a recent work, Xi</w:t>
      </w:r>
      <w:r w:rsidR="0058688E" w:rsidRPr="0017074E">
        <w:t xml:space="preserve"> </w:t>
      </w:r>
      <w:r w:rsidR="00530415" w:rsidRPr="0017074E">
        <w:fldChar w:fldCharType="begin"/>
      </w:r>
      <w:r w:rsidR="0037762B" w:rsidRPr="0017074E">
        <w:instrText xml:space="preserve"> ADDIN EN.CITE &lt;EndNote&gt;&lt;Cite&gt;&lt;Author&gt;Xi&lt;/Author&gt;&lt;Year&gt;2021&lt;/Year&gt;&lt;RecNum&gt;89&lt;/RecNum&gt;&lt;DisplayText&gt;[52]&lt;/DisplayText&gt;&lt;record&gt;&lt;rec-number&gt;89&lt;/rec-number&gt;&lt;foreign-keys&gt;&lt;key app="EN" db-id="sz9eaxta8rtvezepdv85zfzos9rxrww2rvpx" timestamp="1723662890"&gt;89&lt;/key&gt;&lt;/foreign-keys&gt;&lt;ref-type name="Journal Article"&gt;17&lt;/ref-type&gt;&lt;contributors&gt;&lt;authors&gt;&lt;author&gt;Xi, Zhimin&lt;/author&gt;&lt;/authors&gt;&lt;/contributors&gt;&lt;titles&gt;&lt;title&gt;Model Predictive Control of Melt Pool Size for the Laser Powder Bed Fusion Process Under Process Uncertainty&lt;/title&gt;&lt;secondary-title&gt;ASCE-ASME J Risk and Uncert in Engrg Sys Part B Mech Engrg&lt;/secondary-title&gt;&lt;/titles&gt;&lt;periodical&gt;&lt;full-title&gt;ASCE-ASME J Risk and Uncert in Engrg Sys Part B Mech Engrg&lt;/full-title&gt;&lt;/periodical&gt;&lt;volume&gt;8&lt;/volume&gt;&lt;number&gt;1&lt;/number&gt;&lt;dates&gt;&lt;year&gt;2021&lt;/year&gt;&lt;/dates&gt;&lt;isbn&gt;2332-9017&lt;/isbn&gt;&lt;urls&gt;&lt;related-urls&gt;&lt;url&gt;https://doi.org/10.1115/1.4051746&lt;/url&gt;&lt;/related-urls&gt;&lt;/urls&gt;&lt;custom1&gt;011103&lt;/custom1&gt;&lt;electronic-resource-num&gt;10.1115/1.4051746&lt;/electronic-resource-num&gt;&lt;access-date&gt;8/14/2024&lt;/access-date&gt;&lt;/record&gt;&lt;/Cite&gt;&lt;/EndNote&gt;</w:instrText>
      </w:r>
      <w:r w:rsidR="00530415" w:rsidRPr="0017074E">
        <w:fldChar w:fldCharType="separate"/>
      </w:r>
      <w:r w:rsidR="00BB14B7" w:rsidRPr="0017074E">
        <w:rPr>
          <w:noProof/>
        </w:rPr>
        <w:t>[</w:t>
      </w:r>
      <w:hyperlink w:anchor="_ENREF_52" w:tooltip="Xi, 2021 #89" w:history="1">
        <w:r w:rsidR="00081F5E" w:rsidRPr="0017074E">
          <w:rPr>
            <w:noProof/>
          </w:rPr>
          <w:t>52</w:t>
        </w:r>
      </w:hyperlink>
      <w:r w:rsidR="00BB14B7" w:rsidRPr="0017074E">
        <w:rPr>
          <w:noProof/>
        </w:rPr>
        <w:t>]</w:t>
      </w:r>
      <w:r w:rsidR="00530415" w:rsidRPr="0017074E">
        <w:fldChar w:fldCharType="end"/>
      </w:r>
      <w:r w:rsidRPr="0017074E">
        <w:t xml:space="preserve"> </w:t>
      </w:r>
      <w:r w:rsidR="00832876" w:rsidRPr="0017074E">
        <w:t xml:space="preserve">compared the performance of closed-loop feedback control and feedforward </w:t>
      </w:r>
      <w:r w:rsidR="00676A4E" w:rsidRPr="0017074E">
        <w:t>MPC</w:t>
      </w:r>
      <w:r w:rsidR="00832876" w:rsidRPr="0017074E">
        <w:t xml:space="preserve"> of meltpool width </w:t>
      </w:r>
      <w:r w:rsidR="00797B0F" w:rsidRPr="0017074E">
        <w:t>and depth</w:t>
      </w:r>
      <w:r w:rsidR="009A02F5" w:rsidRPr="0017074E">
        <w:t xml:space="preserve">. </w:t>
      </w:r>
      <w:r w:rsidR="003C3B69" w:rsidRPr="0017074E">
        <w:t>Xi’s</w:t>
      </w:r>
      <w:r w:rsidR="009A02F5" w:rsidRPr="0017074E">
        <w:t xml:space="preserve"> </w:t>
      </w:r>
      <w:r w:rsidR="00676A4E" w:rsidRPr="0017074E">
        <w:t>MPC</w:t>
      </w:r>
      <w:r w:rsidR="009A02F5" w:rsidRPr="0017074E">
        <w:t xml:space="preserve"> approach is</w:t>
      </w:r>
      <w:r w:rsidR="006E46E8" w:rsidRPr="0017074E">
        <w:t xml:space="preserve"> based on machine learning</w:t>
      </w:r>
      <w:r w:rsidR="009C0321" w:rsidRPr="0017074E">
        <w:t>, and the feedback control mechanism is a proportional-</w:t>
      </w:r>
      <w:r w:rsidR="0062402A" w:rsidRPr="0017074E">
        <w:t>integral</w:t>
      </w:r>
      <w:r w:rsidR="009C0321" w:rsidRPr="0017074E">
        <w:t xml:space="preserve">-derivative </w:t>
      </w:r>
      <w:r w:rsidR="00123A05" w:rsidRPr="0017074E">
        <w:t>algorithm</w:t>
      </w:r>
      <w:r w:rsidR="00797B0F" w:rsidRPr="0017074E">
        <w:t>. Th</w:t>
      </w:r>
      <w:r w:rsidR="006E46E8" w:rsidRPr="0017074E">
        <w:t xml:space="preserve">is theoretical study concluded that </w:t>
      </w:r>
      <w:r w:rsidR="00676A4E" w:rsidRPr="0017074E">
        <w:t>MPC</w:t>
      </w:r>
      <w:r w:rsidR="006E46E8" w:rsidRPr="0017074E">
        <w:t xml:space="preserve"> </w:t>
      </w:r>
      <w:r w:rsidR="00123A05" w:rsidRPr="0017074E">
        <w:t>is</w:t>
      </w:r>
      <w:r w:rsidR="000F4B27" w:rsidRPr="0017074E">
        <w:t xml:space="preserve"> more effective than feedback control</w:t>
      </w:r>
      <w:r w:rsidR="00123A05" w:rsidRPr="0017074E">
        <w:t xml:space="preserve"> for attaining a desired me</w:t>
      </w:r>
      <w:r w:rsidR="00CF5ABE" w:rsidRPr="0017074E">
        <w:t>lt</w:t>
      </w:r>
      <w:r w:rsidR="00123A05" w:rsidRPr="0017074E">
        <w:t>pool depth and width</w:t>
      </w:r>
      <w:r w:rsidR="000F4B27" w:rsidRPr="0017074E">
        <w:t>. However, th</w:t>
      </w:r>
      <w:r w:rsidR="00A471D2" w:rsidRPr="0017074E">
        <w:t>e</w:t>
      </w:r>
      <w:r w:rsidR="00863C0F" w:rsidRPr="0017074E">
        <w:t xml:space="preserve"> foregoing</w:t>
      </w:r>
      <w:r w:rsidR="00A471D2" w:rsidRPr="0017074E">
        <w:t xml:space="preserve"> study </w:t>
      </w:r>
      <w:r w:rsidR="00B75DB9" w:rsidRPr="0017074E">
        <w:t xml:space="preserve">by Xi </w:t>
      </w:r>
      <w:r w:rsidR="00B96850" w:rsidRPr="0017074E">
        <w:t>is concerned with meltpool-level control</w:t>
      </w:r>
      <w:r w:rsidR="00681578" w:rsidRPr="0017074E">
        <w:t xml:space="preserve"> and does not involve</w:t>
      </w:r>
      <w:r w:rsidR="00B75DB9" w:rsidRPr="0017074E">
        <w:t xml:space="preserve"> building</w:t>
      </w:r>
      <w:r w:rsidR="00681578" w:rsidRPr="0017074E">
        <w:t xml:space="preserve"> multi-layer parts</w:t>
      </w:r>
      <w:r w:rsidR="0058688E" w:rsidRPr="0017074E">
        <w:t xml:space="preserve"> </w:t>
      </w:r>
      <w:r w:rsidR="00530415" w:rsidRPr="0017074E">
        <w:fldChar w:fldCharType="begin"/>
      </w:r>
      <w:r w:rsidR="0037762B" w:rsidRPr="0017074E">
        <w:instrText xml:space="preserve"> ADDIN EN.CITE &lt;EndNote&gt;&lt;Cite&gt;&lt;Author&gt;Xi&lt;/Author&gt;&lt;Year&gt;2021&lt;/Year&gt;&lt;RecNum&gt;89&lt;/RecNum&gt;&lt;DisplayText&gt;[52]&lt;/DisplayText&gt;&lt;record&gt;&lt;rec-number&gt;89&lt;/rec-number&gt;&lt;foreign-keys&gt;&lt;key app="EN" db-id="sz9eaxta8rtvezepdv85zfzos9rxrww2rvpx" timestamp="1723662890"&gt;89&lt;/key&gt;&lt;/foreign-keys&gt;&lt;ref-type name="Journal Article"&gt;17&lt;/ref-type&gt;&lt;contributors&gt;&lt;authors&gt;&lt;author&gt;Xi, Zhimin&lt;/author&gt;&lt;/authors&gt;&lt;/contributors&gt;&lt;titles&gt;&lt;title&gt;Model Predictive Control of Melt Pool Size for the Laser Powder Bed Fusion Process Under Process Uncertainty&lt;/title&gt;&lt;secondary-title&gt;ASCE-ASME J Risk and Uncert in Engrg Sys Part B Mech Engrg&lt;/secondary-title&gt;&lt;/titles&gt;&lt;periodical&gt;&lt;full-title&gt;ASCE-ASME J Risk and Uncert in Engrg Sys Part B Mech Engrg&lt;/full-title&gt;&lt;/periodical&gt;&lt;volume&gt;8&lt;/volume&gt;&lt;number&gt;1&lt;/number&gt;&lt;dates&gt;&lt;year&gt;2021&lt;/year&gt;&lt;/dates&gt;&lt;isbn&gt;2332-9017&lt;/isbn&gt;&lt;urls&gt;&lt;related-urls&gt;&lt;url&gt;https://doi.org/10.1115/1.4051746&lt;/url&gt;&lt;/related-urls&gt;&lt;/urls&gt;&lt;custom1&gt;011103&lt;/custom1&gt;&lt;electronic-resource-num&gt;10.1115/1.4051746&lt;/electronic-resource-num&gt;&lt;access-date&gt;8/14/2024&lt;/access-date&gt;&lt;/record&gt;&lt;/Cite&gt;&lt;/EndNote&gt;</w:instrText>
      </w:r>
      <w:r w:rsidR="00530415" w:rsidRPr="0017074E">
        <w:fldChar w:fldCharType="separate"/>
      </w:r>
      <w:r w:rsidR="00BB14B7" w:rsidRPr="0017074E">
        <w:rPr>
          <w:noProof/>
        </w:rPr>
        <w:t>[</w:t>
      </w:r>
      <w:hyperlink w:anchor="_ENREF_52" w:tooltip="Xi, 2021 #89" w:history="1">
        <w:r w:rsidR="00081F5E" w:rsidRPr="0017074E">
          <w:rPr>
            <w:noProof/>
          </w:rPr>
          <w:t>52</w:t>
        </w:r>
      </w:hyperlink>
      <w:r w:rsidR="00BB14B7" w:rsidRPr="0017074E">
        <w:rPr>
          <w:noProof/>
        </w:rPr>
        <w:t>]</w:t>
      </w:r>
      <w:r w:rsidR="00530415" w:rsidRPr="0017074E">
        <w:fldChar w:fldCharType="end"/>
      </w:r>
      <w:r w:rsidR="00B96850" w:rsidRPr="0017074E">
        <w:t xml:space="preserve">. </w:t>
      </w:r>
      <w:r w:rsidR="00F21C03" w:rsidRPr="0017074E">
        <w:t>By contrast, t</w:t>
      </w:r>
      <w:r w:rsidR="00B96850" w:rsidRPr="0017074E">
        <w:t xml:space="preserve">he </w:t>
      </w:r>
      <w:r w:rsidR="00A85488" w:rsidRPr="0017074E">
        <w:t>model-predictive control</w:t>
      </w:r>
      <w:r w:rsidR="00B96850" w:rsidRPr="0017074E">
        <w:t xml:space="preserve"> approach</w:t>
      </w:r>
      <w:r w:rsidR="00A85488" w:rsidRPr="0017074E">
        <w:t xml:space="preserve"> in this work</w:t>
      </w:r>
      <w:r w:rsidR="007E6BF2" w:rsidRPr="0017074E">
        <w:t xml:space="preserve"> employs</w:t>
      </w:r>
      <w:r w:rsidR="00A85488" w:rsidRPr="0017074E">
        <w:t xml:space="preserve"> a physics</w:t>
      </w:r>
      <w:r w:rsidR="007E6BF2" w:rsidRPr="0017074E">
        <w:t>-based model; is</w:t>
      </w:r>
      <w:r w:rsidR="00A471D2" w:rsidRPr="0017074E">
        <w:t xml:space="preserve"> demonstrated on </w:t>
      </w:r>
      <w:r w:rsidR="00B96850" w:rsidRPr="0017074E">
        <w:lastRenderedPageBreak/>
        <w:t xml:space="preserve">practical </w:t>
      </w:r>
      <w:r w:rsidR="00E72409" w:rsidRPr="0017074E">
        <w:t xml:space="preserve">multi-layer </w:t>
      </w:r>
      <w:r w:rsidR="00A471D2" w:rsidRPr="0017074E">
        <w:t>parts</w:t>
      </w:r>
      <w:r w:rsidR="007E6BF2" w:rsidRPr="0017074E">
        <w:t>; and</w:t>
      </w:r>
      <w:r w:rsidR="00863C0F" w:rsidRPr="0017074E">
        <w:t xml:space="preserve"> assess the outcome of process control on functionally critical aspects of part quality. </w:t>
      </w:r>
      <w:r w:rsidR="006E46E8" w:rsidRPr="0017074E">
        <w:t xml:space="preserve"> </w:t>
      </w:r>
    </w:p>
    <w:p w14:paraId="0A48782A" w14:textId="35303E4C" w:rsidR="00231682" w:rsidRPr="0017074E" w:rsidRDefault="00955CE0" w:rsidP="000660D9">
      <w:pPr>
        <w:spacing w:after="0"/>
      </w:pPr>
      <w:r w:rsidRPr="0017074E">
        <w:t>This work</w:t>
      </w:r>
      <w:r w:rsidR="00066971" w:rsidRPr="0017074E">
        <w:t xml:space="preserve"> differs from </w:t>
      </w:r>
      <w:r w:rsidR="00B9556E" w:rsidRPr="0017074E">
        <w:t>the afor</w:t>
      </w:r>
      <w:r w:rsidR="003423DE" w:rsidRPr="0017074E">
        <w:t>e</w:t>
      </w:r>
      <w:r w:rsidR="00B9556E" w:rsidRPr="0017074E">
        <w:t xml:space="preserve">mentioned </w:t>
      </w:r>
      <w:r w:rsidR="00EA7586" w:rsidRPr="0017074E">
        <w:t>open</w:t>
      </w:r>
      <w:r w:rsidR="00DE0F30" w:rsidRPr="0017074E">
        <w:t>-</w:t>
      </w:r>
      <w:r w:rsidR="00EA7586" w:rsidRPr="0017074E">
        <w:t>loop</w:t>
      </w:r>
      <w:r w:rsidR="008F2976" w:rsidRPr="0017074E">
        <w:t>, feedforward</w:t>
      </w:r>
      <w:r w:rsidR="00066971" w:rsidRPr="0017074E">
        <w:t xml:space="preserve"> control approaches in several ways</w:t>
      </w:r>
      <w:r w:rsidR="00C90BEE" w:rsidRPr="0017074E">
        <w:t xml:space="preserve">. First, this work focuses on part-scale </w:t>
      </w:r>
      <w:r w:rsidR="004F7596" w:rsidRPr="0017074E">
        <w:t>thermal control</w:t>
      </w:r>
      <w:r w:rsidR="00C90BEE" w:rsidRPr="0017074E">
        <w:t xml:space="preserve">, </w:t>
      </w:r>
      <w:r w:rsidR="004F7596" w:rsidRPr="0017074E">
        <w:t>as opposed to meltpool or hatch-level control</w:t>
      </w:r>
      <w:r w:rsidR="00F83AF7" w:rsidRPr="0017074E">
        <w:t xml:space="preserve">, which is </w:t>
      </w:r>
      <w:r w:rsidR="00C413DB" w:rsidRPr="0017074E">
        <w:t>represented</w:t>
      </w:r>
      <w:r w:rsidR="00220406" w:rsidRPr="0017074E">
        <w:t xml:space="preserve"> in</w:t>
      </w:r>
      <w:r w:rsidR="00F83AF7" w:rsidRPr="0017074E">
        <w:t xml:space="preserve"> </w:t>
      </w:r>
      <w:r w:rsidR="00472895" w:rsidRPr="0017074E">
        <w:t xml:space="preserve">a large body of </w:t>
      </w:r>
      <w:r w:rsidR="00F83AF7" w:rsidRPr="0017074E">
        <w:t>existing research</w:t>
      </w:r>
      <w:r w:rsidR="004F7596" w:rsidRPr="0017074E">
        <w:t xml:space="preserve">. </w:t>
      </w:r>
      <w:r w:rsidR="00F83AF7" w:rsidRPr="0017074E">
        <w:t>Second,</w:t>
      </w:r>
      <w:r w:rsidR="00FD431B" w:rsidRPr="0017074E">
        <w:t xml:space="preserve"> this</w:t>
      </w:r>
      <w:r w:rsidR="00F83AF7" w:rsidRPr="0017074E">
        <w:t xml:space="preserve"> work </w:t>
      </w:r>
      <w:r w:rsidR="004F7596" w:rsidRPr="0017074E">
        <w:t xml:space="preserve">uses a form of iterative simulation to </w:t>
      </w:r>
      <w:r w:rsidR="00044E63" w:rsidRPr="0017074E">
        <w:t>adjust</w:t>
      </w:r>
      <w:r w:rsidR="004F7596" w:rsidRPr="0017074E">
        <w:t xml:space="preserve"> the processing parameters on a layer-by-layer basis.</w:t>
      </w:r>
      <w:r w:rsidR="000345B9" w:rsidRPr="0017074E">
        <w:t xml:space="preserve"> </w:t>
      </w:r>
      <w:r w:rsidR="00EC2CDC" w:rsidRPr="0017074E">
        <w:t>This iterative simulation is possible due to the computational efficiency of the</w:t>
      </w:r>
      <w:r w:rsidR="0035393F" w:rsidRPr="0017074E">
        <w:t xml:space="preserve"> </w:t>
      </w:r>
      <w:r w:rsidR="00A32CB0" w:rsidRPr="0017074E">
        <w:t>graph theory-based</w:t>
      </w:r>
      <w:r w:rsidR="00EC2CDC" w:rsidRPr="0017074E">
        <w:t xml:space="preserve"> model</w:t>
      </w:r>
      <w:r w:rsidR="0041789C" w:rsidRPr="0017074E">
        <w:t xml:space="preserve"> </w:t>
      </w:r>
      <w:r w:rsidR="00A6006E" w:rsidRPr="0017074E">
        <w:fldChar w:fldCharType="begin"/>
      </w:r>
      <w:r w:rsidR="0037762B" w:rsidRPr="0017074E">
        <w:instrText xml:space="preserve"> ADDIN EN.CITE &lt;EndNote&gt;&lt;Cite&gt;&lt;Author&gt;Yavari&lt;/Author&gt;&lt;Year&gt;2021&lt;/Year&gt;&lt;RecNum&gt;56&lt;/RecNum&gt;&lt;DisplayText&gt;[53]&lt;/DisplayText&gt;&lt;record&gt;&lt;rec-number&gt;56&lt;/rec-number&gt;&lt;foreign-keys&gt;&lt;key app="EN" db-id="sz9eaxta8rtvezepdv85zfzos9rxrww2rvpx" timestamp="1720630703"&gt;56&lt;/key&gt;&lt;/foreign-keys&gt;&lt;ref-type name="Journal Article"&gt;17&lt;/ref-type&gt;&lt;contributors&gt;&lt;authors&gt;&lt;author&gt;Yavari, Reza&lt;/author&gt;&lt;author&gt;Williams, Richard&lt;/author&gt;&lt;author&gt;Riensche, Alex&lt;/author&gt;&lt;author&gt;Hooper, Paul A.&lt;/author&gt;&lt;author&gt;Cole, Kevin D.&lt;/author&gt;&lt;author&gt;Jacquemetton, Lars&lt;/author&gt;&lt;author&gt;Halliday, Harold&lt;/author&gt;&lt;author&gt;Rao, Prahalada Krishna&lt;/author&gt;&lt;/authors&gt;&lt;/contributors&gt;&lt;titles&gt;&lt;title&gt;Thermal modeling in metal additive manufacturing using graph theory – Application to laser powder bed fusion of a large volume impeller&lt;/title&gt;&lt;secondary-title&gt;Additive Manufacturing&lt;/secondary-title&gt;&lt;/titles&gt;&lt;periodical&gt;&lt;full-title&gt;Additive Manufacturing&lt;/full-title&gt;&lt;/periodical&gt;&lt;pages&gt;101956&lt;/pages&gt;&lt;volume&gt;41&lt;/volume&gt;&lt;keywords&gt;&lt;keyword&gt;Metal additive manufacturing&lt;/keyword&gt;&lt;keyword&gt;Thermal history&lt;/keyword&gt;&lt;keyword&gt;Mesh-free simulation&lt;/keyword&gt;&lt;keyword&gt;Graph theory&lt;/keyword&gt;&lt;keyword&gt;Large volume parts&lt;/keyword&gt;&lt;/keywords&gt;&lt;dates&gt;&lt;year&gt;2021&lt;/year&gt;&lt;pub-dates&gt;&lt;date&gt;2021/05/01/&lt;/date&gt;&lt;/pub-dates&gt;&lt;/dates&gt;&lt;isbn&gt;2214-8604&lt;/isbn&gt;&lt;urls&gt;&lt;related-urls&gt;&lt;url&gt;https://www.sciencedirect.com/science/article/pii/S2214860421001214&lt;/url&gt;&lt;/related-urls&gt;&lt;/urls&gt;&lt;electronic-resource-num&gt;https://doi.org/10.1016/j.addma.2021.101956&lt;/electronic-resource-num&gt;&lt;/record&gt;&lt;/Cite&gt;&lt;/EndNote&gt;</w:instrText>
      </w:r>
      <w:r w:rsidR="00A6006E" w:rsidRPr="0017074E">
        <w:fldChar w:fldCharType="separate"/>
      </w:r>
      <w:r w:rsidR="00BB14B7" w:rsidRPr="0017074E">
        <w:rPr>
          <w:noProof/>
        </w:rPr>
        <w:t>[</w:t>
      </w:r>
      <w:hyperlink w:anchor="_ENREF_53" w:tooltip="Yavari, 2021 #56" w:history="1">
        <w:r w:rsidR="00081F5E" w:rsidRPr="0017074E">
          <w:rPr>
            <w:noProof/>
          </w:rPr>
          <w:t>53</w:t>
        </w:r>
      </w:hyperlink>
      <w:r w:rsidR="00BB14B7" w:rsidRPr="0017074E">
        <w:rPr>
          <w:noProof/>
        </w:rPr>
        <w:t>]</w:t>
      </w:r>
      <w:r w:rsidR="00A6006E" w:rsidRPr="0017074E">
        <w:fldChar w:fldCharType="end"/>
      </w:r>
      <w:r w:rsidR="0095588A" w:rsidRPr="0017074E">
        <w:t xml:space="preserve">. </w:t>
      </w:r>
      <w:r w:rsidR="005E4041" w:rsidRPr="0017074E">
        <w:t xml:space="preserve">The approach </w:t>
      </w:r>
      <w:r w:rsidR="00405F0B" w:rsidRPr="0017074E">
        <w:t>is demonstrated</w:t>
      </w:r>
      <w:r w:rsidR="005E4041" w:rsidRPr="0017074E">
        <w:t xml:space="preserve"> on both </w:t>
      </w:r>
      <w:r w:rsidR="00E4304E" w:rsidRPr="0017074E">
        <w:t>simple</w:t>
      </w:r>
      <w:r w:rsidR="00405F0B" w:rsidRPr="0017074E">
        <w:t xml:space="preserve"> shaped parts </w:t>
      </w:r>
      <w:r w:rsidR="005E4041" w:rsidRPr="0017074E">
        <w:t>and practical geometries</w:t>
      </w:r>
      <w:r w:rsidR="005D404B" w:rsidRPr="0017074E">
        <w:t>.</w:t>
      </w:r>
      <w:r w:rsidR="00405F0B" w:rsidRPr="0017074E">
        <w:t xml:space="preserve"> </w:t>
      </w:r>
      <w:r w:rsidR="005D404B" w:rsidRPr="0017074E">
        <w:t>T</w:t>
      </w:r>
      <w:r w:rsidR="005E4041" w:rsidRPr="0017074E">
        <w:t xml:space="preserve">he control algorithm </w:t>
      </w:r>
      <w:r w:rsidR="005145E1" w:rsidRPr="0017074E">
        <w:t>produc</w:t>
      </w:r>
      <w:r w:rsidR="00405F0B" w:rsidRPr="0017074E">
        <w:t>ed</w:t>
      </w:r>
      <w:r w:rsidR="005145E1" w:rsidRPr="0017074E">
        <w:t xml:space="preserve"> </w:t>
      </w:r>
      <w:r w:rsidR="005E4041" w:rsidRPr="0017074E">
        <w:t xml:space="preserve">a process </w:t>
      </w:r>
      <w:r w:rsidR="00F5607B" w:rsidRPr="0017074E">
        <w:t xml:space="preserve">parameter plan </w:t>
      </w:r>
      <w:r w:rsidR="005E4041" w:rsidRPr="0017074E">
        <w:t xml:space="preserve">within </w:t>
      </w:r>
      <w:r w:rsidR="00F51BAC" w:rsidRPr="0017074E">
        <w:t>5</w:t>
      </w:r>
      <w:r w:rsidR="005E4041" w:rsidRPr="0017074E">
        <w:t xml:space="preserve"> hours</w:t>
      </w:r>
      <w:r w:rsidR="006830F3" w:rsidRPr="0017074E">
        <w:t xml:space="preserve"> for a complex </w:t>
      </w:r>
      <w:r w:rsidR="00A00AC6" w:rsidRPr="0017074E">
        <w:t xml:space="preserve">bell crank </w:t>
      </w:r>
      <w:r w:rsidR="006830F3" w:rsidRPr="0017074E">
        <w:t>part</w:t>
      </w:r>
      <w:r w:rsidR="000248FF" w:rsidRPr="0017074E">
        <w:t xml:space="preserve"> </w:t>
      </w:r>
      <w:r w:rsidR="006008A3" w:rsidRPr="0017074E">
        <w:t>in this work</w:t>
      </w:r>
      <w:r w:rsidR="005E4041" w:rsidRPr="0017074E">
        <w:t>.</w:t>
      </w:r>
      <w:r w:rsidR="00825C4B" w:rsidRPr="0017074E">
        <w:t xml:space="preserve"> </w:t>
      </w:r>
      <w:r w:rsidR="00646D9B" w:rsidRPr="0017074E">
        <w:t>Lastly, we note that</w:t>
      </w:r>
      <w:r w:rsidR="00646D9B" w:rsidRPr="0017074E">
        <w:rPr>
          <w:shd w:val="clear" w:color="auto" w:fill="FFFFFF"/>
        </w:rPr>
        <w:t xml:space="preserve"> commercial LPBF machines change the laser power whil</w:t>
      </w:r>
      <w:r w:rsidR="000A37D8" w:rsidRPr="0017074E">
        <w:rPr>
          <w:shd w:val="clear" w:color="auto" w:fill="FFFFFF"/>
        </w:rPr>
        <w:t>st</w:t>
      </w:r>
      <w:r w:rsidR="00646D9B" w:rsidRPr="0017074E">
        <w:rPr>
          <w:shd w:val="clear" w:color="auto" w:fill="FFFFFF"/>
        </w:rPr>
        <w:t xml:space="preserve"> scanning upskin and down-skin features encountered in overhang geometries</w:t>
      </w:r>
      <w:r w:rsidR="004D2F35" w:rsidRPr="0017074E">
        <w:rPr>
          <w:shd w:val="clear" w:color="auto" w:fill="FFFFFF"/>
        </w:rPr>
        <w:t xml:space="preserve">. However, </w:t>
      </w:r>
      <w:r w:rsidR="00AA3249" w:rsidRPr="0017074E">
        <w:rPr>
          <w:shd w:val="clear" w:color="auto" w:fill="FFFFFF"/>
        </w:rPr>
        <w:t xml:space="preserve">we underscore that the </w:t>
      </w:r>
      <w:r w:rsidR="00D9573C" w:rsidRPr="0017074E">
        <w:rPr>
          <w:shd w:val="clear" w:color="auto" w:fill="FFFFFF"/>
        </w:rPr>
        <w:t xml:space="preserve">modified </w:t>
      </w:r>
      <w:r w:rsidR="00AA3249" w:rsidRPr="0017074E">
        <w:rPr>
          <w:shd w:val="clear" w:color="auto" w:fill="FFFFFF"/>
        </w:rPr>
        <w:t>up</w:t>
      </w:r>
      <w:r w:rsidR="00D9573C" w:rsidRPr="0017074E">
        <w:rPr>
          <w:shd w:val="clear" w:color="auto" w:fill="FFFFFF"/>
        </w:rPr>
        <w:t>-skin and down-skin process parameters are only applied to the contour regions</w:t>
      </w:r>
      <w:r w:rsidR="00231682" w:rsidRPr="0017074E">
        <w:rPr>
          <w:shd w:val="clear" w:color="auto" w:fill="FFFFFF"/>
        </w:rPr>
        <w:t>;</w:t>
      </w:r>
      <w:r w:rsidR="00D9573C" w:rsidRPr="0017074E">
        <w:rPr>
          <w:shd w:val="clear" w:color="auto" w:fill="FFFFFF"/>
        </w:rPr>
        <w:t xml:space="preserve"> </w:t>
      </w:r>
      <w:r w:rsidR="00646D9B" w:rsidRPr="0017074E">
        <w:rPr>
          <w:shd w:val="clear" w:color="auto" w:fill="FFFFFF"/>
        </w:rPr>
        <w:t>th</w:t>
      </w:r>
      <w:r w:rsidR="004D2F35" w:rsidRPr="0017074E">
        <w:rPr>
          <w:shd w:val="clear" w:color="auto" w:fill="FFFFFF"/>
        </w:rPr>
        <w:t>e process parameters are not altered</w:t>
      </w:r>
      <w:r w:rsidR="00646D9B" w:rsidRPr="0017074E">
        <w:rPr>
          <w:shd w:val="clear" w:color="auto" w:fill="FFFFFF"/>
        </w:rPr>
        <w:t xml:space="preserve"> between layers of the bulk section</w:t>
      </w:r>
      <w:r w:rsidR="00E61D09" w:rsidRPr="0017074E">
        <w:rPr>
          <w:shd w:val="clear" w:color="auto" w:fill="FFFFFF"/>
        </w:rPr>
        <w:t xml:space="preserve"> </w:t>
      </w:r>
      <w:r w:rsidR="002A603E" w:rsidRPr="0017074E">
        <w:rPr>
          <w:shd w:val="clear" w:color="auto" w:fill="FFFFFF"/>
        </w:rPr>
        <w:fldChar w:fldCharType="begin"/>
      </w:r>
      <w:r w:rsidR="0037762B" w:rsidRPr="0017074E">
        <w:rPr>
          <w:shd w:val="clear" w:color="auto" w:fill="FFFFFF"/>
        </w:rPr>
        <w:instrText xml:space="preserve"> ADDIN EN.CITE &lt;EndNote&gt;&lt;Cite&gt;&lt;Author&gt;Viale&lt;/Author&gt;&lt;Year&gt;2022&lt;/Year&gt;&lt;RecNum&gt;92&lt;/RecNum&gt;&lt;DisplayText&gt;[54]&lt;/DisplayText&gt;&lt;record&gt;&lt;rec-number&gt;92&lt;/rec-number&gt;&lt;foreign-keys&gt;&lt;key app="EN" db-id="sz9eaxta8rtvezepdv85zfzos9rxrww2rvpx" timestamp="1724810090"&gt;92&lt;/key&gt;&lt;/foreign-keys&gt;&lt;ref-type name="Journal Article"&gt;17&lt;/ref-type&gt;&lt;contributors&gt;&lt;authors&gt;&lt;author&gt;Viale, Vittorio&lt;/author&gt;&lt;author&gt;Stavridis, John&lt;/author&gt;&lt;author&gt;Salmi, Alessandro&lt;/author&gt;&lt;author&gt;Bondioli, Federica&lt;/author&gt;&lt;author&gt;Saboori, Abdollah&lt;/author&gt;&lt;/authors&gt;&lt;/contributors&gt;&lt;titles&gt;&lt;title&gt;Optimisation of downskin parameters to produce metallic parts via laser powder bed fusion process: an overview&lt;/title&gt;&lt;secondary-title&gt;The International Journal of Advanced Manufacturing Technology&lt;/secondary-title&gt;&lt;/titles&gt;&lt;periodical&gt;&lt;full-title&gt;The International Journal of Advanced Manufacturing Technology&lt;/full-title&gt;&lt;/periodical&gt;&lt;pages&gt;2159-2182&lt;/pages&gt;&lt;volume&gt;123&lt;/volume&gt;&lt;number&gt;7&lt;/number&gt;&lt;dates&gt;&lt;year&gt;2022&lt;/year&gt;&lt;pub-dates&gt;&lt;date&gt;2022/12/01&lt;/date&gt;&lt;/pub-dates&gt;&lt;/dates&gt;&lt;isbn&gt;1433-3015&lt;/isbn&gt;&lt;urls&gt;&lt;related-urls&gt;&lt;url&gt;https://doi.org/10.1007/s00170-022-10314-z&lt;/url&gt;&lt;/related-urls&gt;&lt;/urls&gt;&lt;electronic-resource-num&gt;10.1007/s00170-022-10314-z&lt;/electronic-resource-num&gt;&lt;/record&gt;&lt;/Cite&gt;&lt;/EndNote&gt;</w:instrText>
      </w:r>
      <w:r w:rsidR="002A603E" w:rsidRPr="0017074E">
        <w:rPr>
          <w:shd w:val="clear" w:color="auto" w:fill="FFFFFF"/>
        </w:rPr>
        <w:fldChar w:fldCharType="separate"/>
      </w:r>
      <w:r w:rsidR="00BB14B7" w:rsidRPr="0017074E">
        <w:rPr>
          <w:noProof/>
          <w:shd w:val="clear" w:color="auto" w:fill="FFFFFF"/>
        </w:rPr>
        <w:t>[</w:t>
      </w:r>
      <w:hyperlink w:anchor="_ENREF_54" w:tooltip="Viale, 2022 #92" w:history="1">
        <w:r w:rsidR="00081F5E" w:rsidRPr="0017074E">
          <w:rPr>
            <w:noProof/>
            <w:shd w:val="clear" w:color="auto" w:fill="FFFFFF"/>
          </w:rPr>
          <w:t>54</w:t>
        </w:r>
      </w:hyperlink>
      <w:r w:rsidR="00BB14B7" w:rsidRPr="0017074E">
        <w:rPr>
          <w:noProof/>
          <w:shd w:val="clear" w:color="auto" w:fill="FFFFFF"/>
        </w:rPr>
        <w:t>]</w:t>
      </w:r>
      <w:r w:rsidR="002A603E" w:rsidRPr="0017074E">
        <w:rPr>
          <w:shd w:val="clear" w:color="auto" w:fill="FFFFFF"/>
        </w:rPr>
        <w:fldChar w:fldCharType="end"/>
      </w:r>
      <w:r w:rsidR="00335414" w:rsidRPr="0017074E">
        <w:rPr>
          <w:shd w:val="clear" w:color="auto" w:fill="FFFFFF"/>
        </w:rPr>
        <w:t xml:space="preserve"> </w:t>
      </w:r>
      <w:r w:rsidR="00646D9B" w:rsidRPr="0017074E">
        <w:rPr>
          <w:shd w:val="clear" w:color="auto" w:fill="FFFFFF"/>
        </w:rPr>
        <w:t xml:space="preserve">. We note that upskin and downskin parameters </w:t>
      </w:r>
      <w:r w:rsidR="004D2F35" w:rsidRPr="0017074E">
        <w:rPr>
          <w:shd w:val="clear" w:color="auto" w:fill="FFFFFF"/>
        </w:rPr>
        <w:t xml:space="preserve">suggested by the LPBF machine manufacturer (EOS) </w:t>
      </w:r>
      <w:r w:rsidR="00646D9B" w:rsidRPr="0017074E">
        <w:rPr>
          <w:shd w:val="clear" w:color="auto" w:fill="FFFFFF"/>
        </w:rPr>
        <w:t xml:space="preserve">were also used in this work. </w:t>
      </w:r>
      <w:r w:rsidR="00E61D09" w:rsidRPr="0017074E">
        <w:t xml:space="preserve">Lastly, </w:t>
      </w:r>
      <w:r w:rsidR="00730E52" w:rsidRPr="0017074E">
        <w:t xml:space="preserve">whilst build software, such as Materialise allow for determining build risks, such as possibility of a recoater crash, they do not provide a means to autonomously change the processing plan between layers based on a physics-based modeling to avoid these thermal-induced failures.  </w:t>
      </w:r>
    </w:p>
    <w:p w14:paraId="4A41AF9F" w14:textId="54FB5116" w:rsidR="009669E9" w:rsidRPr="0017074E" w:rsidRDefault="009669E9">
      <w:pPr>
        <w:spacing w:before="0" w:after="160" w:line="259" w:lineRule="auto"/>
        <w:ind w:firstLine="0"/>
        <w:jc w:val="left"/>
        <w:rPr>
          <w:i/>
          <w:iCs/>
          <w:szCs w:val="18"/>
        </w:rPr>
      </w:pPr>
      <w:r w:rsidRPr="0017074E">
        <w:br w:type="page"/>
      </w:r>
    </w:p>
    <w:p w14:paraId="248ED453" w14:textId="4E578E56" w:rsidR="0078457F" w:rsidRPr="0017074E" w:rsidRDefault="00982CC6" w:rsidP="004F519C">
      <w:pPr>
        <w:pStyle w:val="Heading1"/>
      </w:pPr>
      <w:bookmarkStart w:id="9" w:name="_Ref160551817"/>
      <w:r w:rsidRPr="0017074E">
        <w:lastRenderedPageBreak/>
        <w:t>Methodology</w:t>
      </w:r>
      <w:bookmarkEnd w:id="9"/>
    </w:p>
    <w:p w14:paraId="0617EEB9" w14:textId="4EE0FFF1" w:rsidR="00120F06" w:rsidRPr="0017074E" w:rsidRDefault="00744BB9" w:rsidP="004F519C">
      <w:pPr>
        <w:pStyle w:val="Heading2"/>
        <w:rPr>
          <w:rStyle w:val="SubtitleChar"/>
          <w:rFonts w:eastAsiaTheme="majorEastAsia"/>
        </w:rPr>
      </w:pPr>
      <w:r w:rsidRPr="0017074E">
        <w:t>Experiment Setup</w:t>
      </w:r>
      <w:r w:rsidR="00C87B18" w:rsidRPr="0017074E">
        <w:t xml:space="preserve"> and</w:t>
      </w:r>
      <w:r w:rsidR="00561325" w:rsidRPr="0017074E">
        <w:t xml:space="preserve"> Build Plan</w:t>
      </w:r>
    </w:p>
    <w:p w14:paraId="03B5F7E6" w14:textId="0B478496" w:rsidR="00E214FD" w:rsidRPr="0017074E" w:rsidRDefault="00953249" w:rsidP="004F519C">
      <w:pPr>
        <w:spacing w:before="0"/>
      </w:pPr>
      <w:r w:rsidRPr="0017074E">
        <w:t xml:space="preserve">In this work, </w:t>
      </w:r>
      <w:r w:rsidR="00DE1B9E" w:rsidRPr="0017074E">
        <w:t>ten</w:t>
      </w:r>
      <w:r w:rsidRPr="0017074E">
        <w:t xml:space="preserve"> </w:t>
      </w:r>
      <w:r w:rsidR="00802F3D" w:rsidRPr="0017074E">
        <w:t>s</w:t>
      </w:r>
      <w:r w:rsidRPr="0017074E">
        <w:t xml:space="preserve">tainless </w:t>
      </w:r>
      <w:r w:rsidR="00A66420" w:rsidRPr="0017074E">
        <w:t>s</w:t>
      </w:r>
      <w:r w:rsidRPr="0017074E">
        <w:t xml:space="preserve">teel 316L </w:t>
      </w:r>
      <w:r w:rsidR="0095445D" w:rsidRPr="0017074E">
        <w:t xml:space="preserve">(SS316L) </w:t>
      </w:r>
      <w:r w:rsidRPr="0017074E">
        <w:t xml:space="preserve">parts were </w:t>
      </w:r>
      <w:r w:rsidR="00802F3D" w:rsidRPr="0017074E">
        <w:t>manufactured</w:t>
      </w:r>
      <w:r w:rsidRPr="0017074E">
        <w:t xml:space="preserve"> on an EOS M290 LPBF system. A </w:t>
      </w:r>
      <w:r w:rsidR="00802F3D" w:rsidRPr="0017074E">
        <w:t xml:space="preserve">schematic </w:t>
      </w:r>
      <w:r w:rsidRPr="0017074E">
        <w:t xml:space="preserve">of the setup is shown in </w:t>
      </w:r>
      <w:r w:rsidR="00F66BD2" w:rsidRPr="0017074E">
        <w:fldChar w:fldCharType="begin"/>
      </w:r>
      <w:r w:rsidR="00F66BD2" w:rsidRPr="0017074E">
        <w:instrText xml:space="preserve"> REF _Ref151713434 \h </w:instrText>
      </w:r>
      <w:r w:rsidR="00CE63A3" w:rsidRPr="0017074E">
        <w:instrText xml:space="preserve"> \* MERGEFORMAT </w:instrText>
      </w:r>
      <w:r w:rsidR="00F66BD2" w:rsidRPr="0017074E">
        <w:fldChar w:fldCharType="separate"/>
      </w:r>
      <w:r w:rsidR="00E31D15" w:rsidRPr="0017074E">
        <w:t xml:space="preserve">Figure </w:t>
      </w:r>
      <w:r w:rsidR="00E31D15" w:rsidRPr="00E31D15">
        <w:t>5</w:t>
      </w:r>
      <w:r w:rsidR="00F66BD2" w:rsidRPr="0017074E">
        <w:fldChar w:fldCharType="end"/>
      </w:r>
      <w:r w:rsidR="00FF5174" w:rsidRPr="0017074E">
        <w:t>. T</w:t>
      </w:r>
      <w:r w:rsidR="00193579" w:rsidRPr="0017074E">
        <w:t xml:space="preserve">he LPBF machine is instrumented with a long wave infrared </w:t>
      </w:r>
      <w:r w:rsidR="001C3D28" w:rsidRPr="0017074E">
        <w:t xml:space="preserve">(LWIR) </w:t>
      </w:r>
      <w:r w:rsidR="00193579" w:rsidRPr="0017074E">
        <w:t xml:space="preserve">thermal camera to acquire </w:t>
      </w:r>
      <w:r w:rsidR="001A3607" w:rsidRPr="0017074E">
        <w:t>the top surface temperature of each layer</w:t>
      </w:r>
      <w:r w:rsidR="004C28F4" w:rsidRPr="0017074E">
        <w:t xml:space="preserve"> at</w:t>
      </w:r>
      <w:r w:rsidR="0086206C" w:rsidRPr="0017074E">
        <w:t xml:space="preserve"> a</w:t>
      </w:r>
      <w:r w:rsidR="004C28F4" w:rsidRPr="0017074E">
        <w:t xml:space="preserve"> frame rate of 30 Hz</w:t>
      </w:r>
      <w:r w:rsidR="00CD0594" w:rsidRPr="0017074E">
        <w:t>. Th</w:t>
      </w:r>
      <w:r w:rsidR="001C3D28" w:rsidRPr="0017074E">
        <w:t>e</w:t>
      </w:r>
      <w:r w:rsidR="00CD0594" w:rsidRPr="0017074E">
        <w:t xml:space="preserve"> data</w:t>
      </w:r>
      <w:r w:rsidR="00432AFB" w:rsidRPr="0017074E">
        <w:t xml:space="preserve"> </w:t>
      </w:r>
      <w:r w:rsidR="001C3D28" w:rsidRPr="0017074E">
        <w:t xml:space="preserve">from the thermal camera </w:t>
      </w:r>
      <w:r w:rsidR="00432AFB" w:rsidRPr="0017074E">
        <w:t>is used for</w:t>
      </w:r>
      <w:r w:rsidR="00D814D8" w:rsidRPr="0017074E">
        <w:t xml:space="preserve"> </w:t>
      </w:r>
      <w:r w:rsidR="00432AFB" w:rsidRPr="0017074E">
        <w:t>validati</w:t>
      </w:r>
      <w:r w:rsidR="00D814D8" w:rsidRPr="0017074E">
        <w:t>on</w:t>
      </w:r>
      <w:r w:rsidR="00561D55" w:rsidRPr="0017074E">
        <w:t xml:space="preserve"> of </w:t>
      </w:r>
      <w:r w:rsidR="001C3D28" w:rsidRPr="0017074E">
        <w:t>the</w:t>
      </w:r>
      <w:r w:rsidR="0075519A" w:rsidRPr="0017074E">
        <w:t xml:space="preserve"> DynamicPrint</w:t>
      </w:r>
      <w:r w:rsidR="001C3D28" w:rsidRPr="0017074E">
        <w:t xml:space="preserve"> </w:t>
      </w:r>
      <w:r w:rsidR="00455E01" w:rsidRPr="0017074E">
        <w:t>approach</w:t>
      </w:r>
      <w:r w:rsidR="00D814D8" w:rsidRPr="0017074E">
        <w:t xml:space="preserve">. </w:t>
      </w:r>
      <w:r w:rsidR="00C1337F" w:rsidRPr="0017074E">
        <w:t>The camera was calibrated</w:t>
      </w:r>
      <w:r w:rsidR="00045998" w:rsidRPr="0017074E">
        <w:t>,</w:t>
      </w:r>
      <w:r w:rsidR="00C1337F" w:rsidRPr="0017074E">
        <w:t xml:space="preserve"> </w:t>
      </w:r>
      <w:r w:rsidR="00455E01" w:rsidRPr="0017074E">
        <w:t>as</w:t>
      </w:r>
      <w:r w:rsidR="00045998" w:rsidRPr="0017074E">
        <w:t xml:space="preserve"> detailed</w:t>
      </w:r>
      <w:r w:rsidR="00455E01" w:rsidRPr="0017074E">
        <w:t xml:space="preserve"> in</w:t>
      </w:r>
      <w:r w:rsidR="00C1337F" w:rsidRPr="0017074E">
        <w:t xml:space="preserve"> our previous works</w:t>
      </w:r>
      <w:r w:rsidR="00C07752" w:rsidRPr="0017074E">
        <w:t>,</w:t>
      </w:r>
      <w:r w:rsidR="00C1337F" w:rsidRPr="0017074E">
        <w:t xml:space="preserve"> to </w:t>
      </w:r>
      <w:r w:rsidR="00455E01" w:rsidRPr="0017074E">
        <w:t xml:space="preserve">account for the </w:t>
      </w:r>
      <w:r w:rsidR="00C1337F" w:rsidRPr="0017074E">
        <w:t xml:space="preserve">effect of </w:t>
      </w:r>
      <w:r w:rsidR="00455E01" w:rsidRPr="0017074E">
        <w:t xml:space="preserve">thermal </w:t>
      </w:r>
      <w:r w:rsidR="00C1337F" w:rsidRPr="0017074E">
        <w:t xml:space="preserve">emissivity </w:t>
      </w:r>
      <w:r w:rsidR="00A6006E" w:rsidRPr="0017074E">
        <w:fldChar w:fldCharType="begin"/>
      </w:r>
      <w:r w:rsidR="008210AE" w:rsidRPr="0017074E">
        <w:instrText xml:space="preserve"> ADDIN EN.CITE &lt;EndNote&gt;&lt;Cite&gt;&lt;Author&gt;Riensche&lt;/Author&gt;&lt;Year&gt;2022&lt;/Year&gt;&lt;RecNum&gt;25&lt;/RecNum&gt;&lt;DisplayText&gt;[18]&lt;/DisplayText&gt;&lt;record&gt;&lt;rec-number&gt;25&lt;/rec-number&gt;&lt;foreign-keys&gt;&lt;key app="EN" db-id="v9rsadazcs2vsne22dnvvergf22ez55v25wa" timestamp="1707685301"&gt;25&lt;/key&gt;&lt;/foreign-keys&gt;&lt;ref-type name="Journal Article"&gt;17&lt;/ref-type&gt;&lt;contributors&gt;&lt;authors&gt;&lt;author&gt;Riensche, Alex&lt;/author&gt;&lt;author&gt;Bevans, Benjamin D.&lt;/author&gt;&lt;author&gt;Smoqi, Ziyad&lt;/author&gt;&lt;author&gt;Yavari, Reza&lt;/author&gt;&lt;author&gt;Krishnan, Ajay&lt;/author&gt;&lt;author&gt;Gilligan, Josie&lt;/author&gt;&lt;author&gt;Piercy, Nicholas&lt;/author&gt;&lt;author&gt;Cole, Kevin&lt;/author&gt;&lt;author&gt;Rao, Prahalada&lt;/author&gt;&lt;/authors&gt;&lt;/contributors&gt;&lt;titles&gt;&lt;title&gt;Feedforward control of thermal history in laser powder bed fusion: Toward physics-based optimization of processing parameters&lt;/title&gt;&lt;secondary-title&gt;Materials &amp;amp; Design&lt;/secondary-title&gt;&lt;/titles&gt;&lt;periodical&gt;&lt;full-title&gt;Materials &amp;amp; Design&lt;/full-title&gt;&lt;/periodical&gt;&lt;pages&gt;111351&lt;/pages&gt;&lt;volume&gt;224&lt;/volume&gt;&lt;keywords&gt;&lt;keyword&gt;Feedforward process control&lt;/keyword&gt;&lt;keyword&gt;Laser powder bed fusion&lt;/keyword&gt;&lt;keyword&gt;Thermal history simulations&lt;/keyword&gt;&lt;keyword&gt;Graph theory&lt;/keyword&gt;&lt;keyword&gt;Physics-based parameter optimization&lt;/keyword&gt;&lt;/keywords&gt;&lt;dates&gt;&lt;year&gt;2022&lt;/year&gt;&lt;pub-dates&gt;&lt;date&gt;2022/12/01/&lt;/date&gt;&lt;/pub-dates&gt;&lt;/dates&gt;&lt;isbn&gt;0264-1275&lt;/isbn&gt;&lt;urls&gt;&lt;related-urls&gt;&lt;url&gt;https://www.sciencedirect.com/science/article/pii/S026412752200973X&lt;/url&gt;&lt;/related-urls&gt;&lt;/urls&gt;&lt;electronic-resource-num&gt;https://doi.org/10.1016/j.matdes.2022.111351&lt;/electronic-resource-num&gt;&lt;/record&gt;&lt;/Cite&gt;&lt;/EndNote&gt;</w:instrText>
      </w:r>
      <w:r w:rsidR="00A6006E" w:rsidRPr="0017074E">
        <w:fldChar w:fldCharType="separate"/>
      </w:r>
      <w:r w:rsidR="00BB14B7" w:rsidRPr="0017074E">
        <w:rPr>
          <w:noProof/>
        </w:rPr>
        <w:t>[</w:t>
      </w:r>
      <w:hyperlink w:anchor="_ENREF_18" w:tooltip="Riensche, 2022 #25" w:history="1">
        <w:r w:rsidR="00081F5E" w:rsidRPr="0017074E">
          <w:rPr>
            <w:noProof/>
          </w:rPr>
          <w:t>18</w:t>
        </w:r>
      </w:hyperlink>
      <w:r w:rsidR="00BB14B7" w:rsidRPr="0017074E">
        <w:rPr>
          <w:noProof/>
        </w:rPr>
        <w:t>]</w:t>
      </w:r>
      <w:r w:rsidR="00A6006E" w:rsidRPr="0017074E">
        <w:fldChar w:fldCharType="end"/>
      </w:r>
      <w:r w:rsidR="00C1337F" w:rsidRPr="0017074E">
        <w:t xml:space="preserve">. </w:t>
      </w:r>
      <w:r w:rsidR="00454F82" w:rsidRPr="0017074E">
        <w:t>The nominal processing parameters and other experimental conditions are listed in</w:t>
      </w:r>
      <w:r w:rsidR="004F7269" w:rsidRPr="0017074E">
        <w:t xml:space="preserve"> </w:t>
      </w:r>
      <w:r w:rsidR="00C01E1C" w:rsidRPr="0017074E">
        <w:fldChar w:fldCharType="begin"/>
      </w:r>
      <w:r w:rsidR="00C01E1C" w:rsidRPr="0017074E">
        <w:instrText xml:space="preserve"> REF _Ref161152527 \h </w:instrText>
      </w:r>
      <w:r w:rsidR="004F519C" w:rsidRPr="0017074E">
        <w:instrText xml:space="preserve"> \* MERGEFORMAT </w:instrText>
      </w:r>
      <w:r w:rsidR="00C01E1C" w:rsidRPr="0017074E">
        <w:fldChar w:fldCharType="separate"/>
      </w:r>
      <w:r w:rsidR="00E31D15" w:rsidRPr="0017074E">
        <w:t xml:space="preserve">Table </w:t>
      </w:r>
      <w:r w:rsidR="00E31D15">
        <w:rPr>
          <w:noProof/>
        </w:rPr>
        <w:t>1</w:t>
      </w:r>
      <w:r w:rsidR="00C01E1C" w:rsidRPr="0017074E">
        <w:fldChar w:fldCharType="end"/>
      </w:r>
      <w:r w:rsidR="00454F82" w:rsidRPr="0017074E">
        <w:t xml:space="preserve">. The nominal process conditions for SS316L were suggested by the powder manufacturer based on prior experimentation. </w:t>
      </w:r>
      <w:r w:rsidR="001C0AC9" w:rsidRPr="0017074E">
        <w:t xml:space="preserve">We note that these processing conditions include upskin and downskin </w:t>
      </w:r>
      <w:r w:rsidR="007A30A4" w:rsidRPr="0017074E">
        <w:t>adjustments suggested by the manufacturer.</w:t>
      </w:r>
    </w:p>
    <w:p w14:paraId="71420996" w14:textId="5DE384B4" w:rsidR="00AB5E3F" w:rsidRPr="0017074E" w:rsidRDefault="00A07A83" w:rsidP="004F519C">
      <w:pPr>
        <w:spacing w:after="0"/>
      </w:pPr>
      <w:r w:rsidRPr="0017074E">
        <w:t xml:space="preserve">The build plate with exemplar parts used in this work is shown in </w:t>
      </w:r>
      <w:r w:rsidRPr="0017074E">
        <w:fldChar w:fldCharType="begin"/>
      </w:r>
      <w:r w:rsidRPr="0017074E">
        <w:instrText xml:space="preserve"> REF _Ref158799249 \h </w:instrText>
      </w:r>
      <w:r w:rsidR="004F519C" w:rsidRPr="0017074E">
        <w:instrText xml:space="preserve"> \* MERGEFORMAT </w:instrText>
      </w:r>
      <w:r w:rsidRPr="0017074E">
        <w:fldChar w:fldCharType="separate"/>
      </w:r>
      <w:r w:rsidR="00E31D15" w:rsidRPr="0017074E">
        <w:t xml:space="preserve">Figure </w:t>
      </w:r>
      <w:r w:rsidR="00E31D15" w:rsidRPr="00E31D15">
        <w:rPr>
          <w:noProof/>
        </w:rPr>
        <w:t>6</w:t>
      </w:r>
      <w:r w:rsidRPr="0017074E">
        <w:fldChar w:fldCharType="end"/>
      </w:r>
      <w:r w:rsidR="00455E01" w:rsidRPr="0017074E">
        <w:t>.</w:t>
      </w:r>
      <w:r w:rsidRPr="0017074E">
        <w:t xml:space="preserve"> </w:t>
      </w:r>
      <w:r w:rsidR="00FB760B" w:rsidRPr="0017074E">
        <w:t xml:space="preserve">A total of 10 parts </w:t>
      </w:r>
      <w:r w:rsidR="00964964" w:rsidRPr="0017074E">
        <w:t xml:space="preserve">encompassing 5 different geometries </w:t>
      </w:r>
      <w:r w:rsidR="00DA1A9A" w:rsidRPr="0017074E">
        <w:t>were</w:t>
      </w:r>
      <w:r w:rsidR="00964964" w:rsidRPr="0017074E">
        <w:t xml:space="preserve"> </w:t>
      </w:r>
      <w:r w:rsidR="00DA1A9A" w:rsidRPr="0017074E">
        <w:t>created</w:t>
      </w:r>
      <w:r w:rsidR="00964964" w:rsidRPr="0017074E">
        <w:t>.</w:t>
      </w:r>
      <w:r w:rsidR="00FB760B" w:rsidRPr="0017074E">
        <w:t xml:space="preserve"> </w:t>
      </w:r>
      <w:r w:rsidRPr="0017074E">
        <w:t xml:space="preserve">This paper focuses on results from </w:t>
      </w:r>
      <w:r w:rsidR="00420868" w:rsidRPr="0017074E">
        <w:t xml:space="preserve">7 parts </w:t>
      </w:r>
      <w:r w:rsidR="00DA1A9A" w:rsidRPr="0017074E">
        <w:t>from</w:t>
      </w:r>
      <w:r w:rsidR="00420868" w:rsidRPr="0017074E">
        <w:t xml:space="preserve"> </w:t>
      </w:r>
      <w:r w:rsidRPr="0017074E">
        <w:t xml:space="preserve">three </w:t>
      </w:r>
      <w:r w:rsidR="004702BF" w:rsidRPr="0017074E">
        <w:t xml:space="preserve">types of </w:t>
      </w:r>
      <w:r w:rsidRPr="0017074E">
        <w:t xml:space="preserve">part geometries, </w:t>
      </w:r>
      <w:r w:rsidR="00455E01" w:rsidRPr="0017074E">
        <w:t>labeled as</w:t>
      </w:r>
      <w:r w:rsidRPr="0017074E">
        <w:t xml:space="preserve"> the arch</w:t>
      </w:r>
      <w:r w:rsidR="00685121" w:rsidRPr="0017074E">
        <w:t xml:space="preserve"> (A)</w:t>
      </w:r>
      <w:r w:rsidRPr="0017074E">
        <w:t>, trumpet</w:t>
      </w:r>
      <w:r w:rsidR="00685121" w:rsidRPr="0017074E">
        <w:t xml:space="preserve"> (T)</w:t>
      </w:r>
      <w:r w:rsidRPr="0017074E">
        <w:t>, and bell crank</w:t>
      </w:r>
      <w:r w:rsidR="00685121" w:rsidRPr="0017074E">
        <w:t xml:space="preserve"> (B)</w:t>
      </w:r>
      <w:r w:rsidRPr="0017074E">
        <w:t xml:space="preserve">. The parts </w:t>
      </w:r>
      <w:r w:rsidR="00455E01" w:rsidRPr="0017074E">
        <w:t xml:space="preserve">range in </w:t>
      </w:r>
      <w:r w:rsidRPr="0017074E">
        <w:t xml:space="preserve">height from 25 mm to 52 mm tall. The build required 12 hours to complete. </w:t>
      </w:r>
      <w:r w:rsidR="00270695" w:rsidRPr="0017074E">
        <w:t xml:space="preserve">Next, we </w:t>
      </w:r>
      <w:r w:rsidRPr="0017074E">
        <w:t>describe</w:t>
      </w:r>
      <w:r w:rsidR="0049654E" w:rsidRPr="0017074E">
        <w:t xml:space="preserve"> each of</w:t>
      </w:r>
      <w:r w:rsidRPr="0017074E">
        <w:t xml:space="preserve"> the three geometries </w:t>
      </w:r>
      <w:r w:rsidR="00270695" w:rsidRPr="0017074E">
        <w:t>featured</w:t>
      </w:r>
      <w:r w:rsidRPr="0017074E">
        <w:t xml:space="preserve"> in this work. </w:t>
      </w:r>
      <w:r w:rsidR="009B26B3" w:rsidRPr="0017074E">
        <w:t>T</w:t>
      </w:r>
      <w:r w:rsidR="00AB5E3F" w:rsidRPr="0017074E">
        <w:t>hermal interaction between parts</w:t>
      </w:r>
      <w:r w:rsidR="00583FE8" w:rsidRPr="0017074E">
        <w:t xml:space="preserve"> </w:t>
      </w:r>
      <w:r w:rsidR="009B26B3" w:rsidRPr="0017074E">
        <w:t xml:space="preserve">was mitigated by maintaining </w:t>
      </w:r>
      <w:r w:rsidR="00AB5E3F" w:rsidRPr="0017074E">
        <w:t xml:space="preserve">sufficient </w:t>
      </w:r>
      <w:r w:rsidR="00583FE8" w:rsidRPr="0017074E">
        <w:t xml:space="preserve">inter-part </w:t>
      </w:r>
      <w:r w:rsidR="00AB5E3F" w:rsidRPr="0017074E">
        <w:t>spacing</w:t>
      </w:r>
      <w:r w:rsidR="006331F0" w:rsidRPr="0017074E">
        <w:t>,</w:t>
      </w:r>
      <w:r w:rsidR="00583FE8" w:rsidRPr="0017074E">
        <w:t xml:space="preserve"> exceeding </w:t>
      </w:r>
      <w:r w:rsidR="009B26B3" w:rsidRPr="0017074E">
        <w:t>10 mm where possible</w:t>
      </w:r>
      <w:r w:rsidR="00AB5E3F" w:rsidRPr="0017074E">
        <w:t xml:space="preserve">. </w:t>
      </w:r>
    </w:p>
    <w:p w14:paraId="7839CA58" w14:textId="7D8A65E5" w:rsidR="00D01064" w:rsidRPr="0017074E" w:rsidRDefault="005174A1" w:rsidP="004F519C">
      <w:pPr>
        <w:pStyle w:val="Caption"/>
        <w:jc w:val="center"/>
      </w:pPr>
      <w:r w:rsidRPr="0017074E">
        <w:rPr>
          <w:noProof/>
        </w:rPr>
        <w:drawing>
          <wp:inline distT="0" distB="0" distL="0" distR="0" wp14:anchorId="3E3684A0" wp14:editId="2F9ECAD1">
            <wp:extent cx="4424955" cy="1749287"/>
            <wp:effectExtent l="0" t="0" r="0" b="3810"/>
            <wp:docPr id="20678356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30448" cy="1790991"/>
                    </a:xfrm>
                    <a:prstGeom prst="rect">
                      <a:avLst/>
                    </a:prstGeom>
                    <a:noFill/>
                  </pic:spPr>
                </pic:pic>
              </a:graphicData>
            </a:graphic>
          </wp:inline>
        </w:drawing>
      </w:r>
    </w:p>
    <w:p w14:paraId="783912C7" w14:textId="53A26D3B" w:rsidR="00D67FF7" w:rsidRPr="0017074E" w:rsidRDefault="00D01064" w:rsidP="004F519C">
      <w:pPr>
        <w:pStyle w:val="Caption"/>
      </w:pPr>
      <w:bookmarkStart w:id="10" w:name="_Ref151713434"/>
      <w:r w:rsidRPr="0017074E">
        <w:t xml:space="preserve">Figure </w:t>
      </w:r>
      <w:r w:rsidRPr="0017074E">
        <w:fldChar w:fldCharType="begin"/>
      </w:r>
      <w:r w:rsidRPr="0017074E">
        <w:rPr>
          <w:i w:val="0"/>
          <w:iCs w:val="0"/>
        </w:rPr>
        <w:instrText xml:space="preserve"> SEQ Figure \* ARABIC </w:instrText>
      </w:r>
      <w:r w:rsidRPr="0017074E">
        <w:fldChar w:fldCharType="separate"/>
      </w:r>
      <w:r w:rsidR="00E31D15">
        <w:rPr>
          <w:i w:val="0"/>
          <w:iCs w:val="0"/>
          <w:noProof/>
        </w:rPr>
        <w:t>5</w:t>
      </w:r>
      <w:r w:rsidRPr="0017074E">
        <w:fldChar w:fldCharType="end"/>
      </w:r>
      <w:bookmarkEnd w:id="10"/>
      <w:r w:rsidRPr="0017074E">
        <w:t xml:space="preserve">: (a) Schematic of the EOS M290 system and the FLIR A65 long wave infrared (LWIR) camera installed in the system to capture thermal trends. The thermal camera is located outside </w:t>
      </w:r>
      <w:r w:rsidRPr="0017074E">
        <w:lastRenderedPageBreak/>
        <w:t xml:space="preserve">the build chamber and is focused on the build chamber via an infrared transparent window.  (b) Picture of the experimental setup, with position of LWIR camera installed. </w:t>
      </w:r>
    </w:p>
    <w:p w14:paraId="26EFA18D" w14:textId="52AD275D" w:rsidR="00D01064" w:rsidRPr="0017074E" w:rsidRDefault="003861CC" w:rsidP="00B21172">
      <w:pPr>
        <w:spacing w:after="0" w:line="240" w:lineRule="auto"/>
        <w:jc w:val="center"/>
      </w:pPr>
      <w:r w:rsidRPr="0017074E">
        <w:rPr>
          <w:noProof/>
        </w:rPr>
        <w:drawing>
          <wp:inline distT="0" distB="0" distL="0" distR="0" wp14:anchorId="13BD172C" wp14:editId="04448FFB">
            <wp:extent cx="4277801" cy="2764574"/>
            <wp:effectExtent l="0" t="0" r="8890" b="0"/>
            <wp:docPr id="3132586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258687" name=""/>
                    <pic:cNvPicPr/>
                  </pic:nvPicPr>
                  <pic:blipFill>
                    <a:blip r:embed="rId17"/>
                    <a:stretch>
                      <a:fillRect/>
                    </a:stretch>
                  </pic:blipFill>
                  <pic:spPr>
                    <a:xfrm>
                      <a:off x="0" y="0"/>
                      <a:ext cx="4299703" cy="2778728"/>
                    </a:xfrm>
                    <a:prstGeom prst="rect">
                      <a:avLst/>
                    </a:prstGeom>
                  </pic:spPr>
                </pic:pic>
              </a:graphicData>
            </a:graphic>
          </wp:inline>
        </w:drawing>
      </w:r>
    </w:p>
    <w:p w14:paraId="506345C0" w14:textId="79A8C778" w:rsidR="00F208E9" w:rsidRPr="0017074E" w:rsidRDefault="00D01064" w:rsidP="00B21172">
      <w:pPr>
        <w:pStyle w:val="Caption"/>
        <w:spacing w:after="240"/>
      </w:pPr>
      <w:bookmarkStart w:id="11" w:name="_Ref158799249"/>
      <w:r w:rsidRPr="0017074E">
        <w:t xml:space="preserve">Figure </w:t>
      </w:r>
      <w:r w:rsidR="005C5DD8" w:rsidRPr="0017074E">
        <w:rPr>
          <w:i w:val="0"/>
          <w:iCs w:val="0"/>
        </w:rPr>
        <w:fldChar w:fldCharType="begin"/>
      </w:r>
      <w:r w:rsidR="005C5DD8" w:rsidRPr="0017074E">
        <w:rPr>
          <w:i w:val="0"/>
          <w:iCs w:val="0"/>
        </w:rPr>
        <w:instrText xml:space="preserve"> SEQ Figure \* ARABIC </w:instrText>
      </w:r>
      <w:r w:rsidR="005C5DD8" w:rsidRPr="0017074E">
        <w:rPr>
          <w:i w:val="0"/>
          <w:iCs w:val="0"/>
        </w:rPr>
        <w:fldChar w:fldCharType="separate"/>
      </w:r>
      <w:r w:rsidR="00E31D15">
        <w:rPr>
          <w:i w:val="0"/>
          <w:iCs w:val="0"/>
          <w:noProof/>
        </w:rPr>
        <w:t>6</w:t>
      </w:r>
      <w:r w:rsidR="005C5DD8" w:rsidRPr="0017074E">
        <w:rPr>
          <w:i w:val="0"/>
          <w:iCs w:val="0"/>
          <w:noProof/>
          <w:szCs w:val="22"/>
        </w:rPr>
        <w:fldChar w:fldCharType="end"/>
      </w:r>
      <w:bookmarkEnd w:id="11"/>
      <w:r w:rsidRPr="0017074E">
        <w:t xml:space="preserve">: The finished build plate used to demonstrate the </w:t>
      </w:r>
      <w:r w:rsidR="00676A4E" w:rsidRPr="0017074E">
        <w:t>MPC</w:t>
      </w:r>
      <w:r w:rsidRPr="0017074E">
        <w:t xml:space="preserve"> approach of this work. </w:t>
      </w:r>
      <w:r w:rsidR="00791CE4" w:rsidRPr="0017074E">
        <w:t xml:space="preserve">Ten parts were created, with </w:t>
      </w:r>
      <w:r w:rsidR="0082545D" w:rsidRPr="0017074E">
        <w:t>three</w:t>
      </w:r>
      <w:r w:rsidRPr="0017074E">
        <w:t xml:space="preserve"> unique geometries studied, with parts being termed the Arch (A), Trumpet (T), and Bell Crank (B). Parts were built with supports </w:t>
      </w:r>
      <w:r w:rsidR="001B2646" w:rsidRPr="0017074E">
        <w:t xml:space="preserve">(S) </w:t>
      </w:r>
      <w:r w:rsidRPr="0017074E">
        <w:t>and without support materia</w:t>
      </w:r>
      <w:r w:rsidR="00105EEB" w:rsidRPr="0017074E">
        <w:t>l</w:t>
      </w:r>
      <w:r w:rsidR="001B2646" w:rsidRPr="0017074E">
        <w:t xml:space="preserve"> (X)</w:t>
      </w:r>
      <w:r w:rsidRPr="0017074E">
        <w:t>, as well as, with</w:t>
      </w:r>
      <w:r w:rsidR="001B2646" w:rsidRPr="0017074E">
        <w:t xml:space="preserve"> (C)</w:t>
      </w:r>
      <w:r w:rsidRPr="0017074E">
        <w:t xml:space="preserve"> and without control</w:t>
      </w:r>
      <w:r w:rsidR="001B2646" w:rsidRPr="0017074E">
        <w:t xml:space="preserve"> (U)</w:t>
      </w:r>
      <w:r w:rsidR="00A11C79" w:rsidRPr="0017074E">
        <w:t xml:space="preserve">. For example, the </w:t>
      </w:r>
      <w:r w:rsidR="001B2646" w:rsidRPr="0017074E">
        <w:t>A-XC represents an arch-shaped part</w:t>
      </w:r>
      <w:r w:rsidR="005F4B5A" w:rsidRPr="0017074E">
        <w:t xml:space="preserve"> built without supports under controlled conditions. </w:t>
      </w:r>
    </w:p>
    <w:p w14:paraId="3AE1D2F7" w14:textId="29FB52BE" w:rsidR="00A11C79" w:rsidRPr="0017074E" w:rsidRDefault="00A11C79" w:rsidP="004F519C">
      <w:pPr>
        <w:pStyle w:val="Caption"/>
      </w:pPr>
      <w:bookmarkStart w:id="12" w:name="_Ref161152527"/>
      <w:r w:rsidRPr="0017074E">
        <w:t xml:space="preserve">Table </w:t>
      </w:r>
      <w:fldSimple w:instr=" SEQ Table \* ARABIC ">
        <w:r w:rsidR="00E31D15">
          <w:rPr>
            <w:noProof/>
          </w:rPr>
          <w:t>1</w:t>
        </w:r>
      </w:fldSimple>
      <w:bookmarkEnd w:id="12"/>
      <w:r w:rsidRPr="0017074E">
        <w:rPr>
          <w:noProof/>
        </w:rPr>
        <w:t>:</w:t>
      </w:r>
      <w:r w:rsidRPr="0017074E">
        <w:t xml:space="preserve"> Processing conditions, materials properties, and sensor settings used in this work. </w:t>
      </w:r>
    </w:p>
    <w:tbl>
      <w:tblPr>
        <w:tblStyle w:val="TableGrid1"/>
        <w:tblW w:w="8949" w:type="dxa"/>
        <w:jc w:val="center"/>
        <w:tblLook w:val="04A0" w:firstRow="1" w:lastRow="0" w:firstColumn="1" w:lastColumn="0" w:noHBand="0" w:noVBand="1"/>
      </w:tblPr>
      <w:tblGrid>
        <w:gridCol w:w="6228"/>
        <w:gridCol w:w="2721"/>
      </w:tblGrid>
      <w:tr w:rsidR="00C613E4" w:rsidRPr="0017074E" w14:paraId="0CACA19B" w14:textId="77777777" w:rsidTr="005B251D">
        <w:trPr>
          <w:trHeight w:val="212"/>
          <w:jc w:val="center"/>
        </w:trPr>
        <w:tc>
          <w:tcPr>
            <w:tcW w:w="6228" w:type="dxa"/>
            <w:shd w:val="clear" w:color="auto" w:fill="auto"/>
          </w:tcPr>
          <w:p w14:paraId="04670F85" w14:textId="1C15A550" w:rsidR="00C613E4" w:rsidRPr="0017074E" w:rsidRDefault="006242F0" w:rsidP="004F519C">
            <w:pPr>
              <w:spacing w:before="0" w:after="0" w:line="240" w:lineRule="auto"/>
              <w:ind w:firstLine="0"/>
              <w:rPr>
                <w:rFonts w:cs="Times New Roman"/>
                <w:b/>
                <w:bCs/>
                <w:sz w:val="22"/>
              </w:rPr>
            </w:pPr>
            <w:r w:rsidRPr="0017074E">
              <w:rPr>
                <w:rFonts w:cs="Times New Roman"/>
                <w:b/>
                <w:bCs/>
                <w:sz w:val="22"/>
              </w:rPr>
              <w:t xml:space="preserve">Nominal </w:t>
            </w:r>
            <w:r w:rsidR="00C613E4" w:rsidRPr="0017074E">
              <w:rPr>
                <w:rFonts w:cs="Times New Roman"/>
                <w:b/>
                <w:bCs/>
                <w:sz w:val="22"/>
              </w:rPr>
              <w:t>Process</w:t>
            </w:r>
            <w:r w:rsidRPr="0017074E">
              <w:rPr>
                <w:rFonts w:cs="Times New Roman"/>
                <w:b/>
                <w:bCs/>
                <w:sz w:val="22"/>
              </w:rPr>
              <w:t>ing</w:t>
            </w:r>
            <w:r w:rsidR="00C613E4" w:rsidRPr="0017074E">
              <w:rPr>
                <w:rFonts w:cs="Times New Roman"/>
                <w:b/>
                <w:bCs/>
                <w:sz w:val="22"/>
              </w:rPr>
              <w:t xml:space="preserve"> Parameter</w:t>
            </w:r>
            <w:r w:rsidRPr="0017074E">
              <w:rPr>
                <w:rFonts w:cs="Times New Roman"/>
                <w:b/>
                <w:bCs/>
                <w:sz w:val="22"/>
              </w:rPr>
              <w:t>s</w:t>
            </w:r>
            <w:r w:rsidR="00C613E4" w:rsidRPr="0017074E">
              <w:rPr>
                <w:rFonts w:cs="Times New Roman"/>
                <w:b/>
                <w:bCs/>
                <w:sz w:val="22"/>
              </w:rPr>
              <w:t xml:space="preserve"> [Units]</w:t>
            </w:r>
          </w:p>
        </w:tc>
        <w:tc>
          <w:tcPr>
            <w:tcW w:w="2721" w:type="dxa"/>
            <w:shd w:val="clear" w:color="auto" w:fill="auto"/>
          </w:tcPr>
          <w:p w14:paraId="00CB273B" w14:textId="77777777" w:rsidR="00C613E4" w:rsidRPr="0017074E" w:rsidRDefault="00C613E4" w:rsidP="004F519C">
            <w:pPr>
              <w:spacing w:before="0" w:after="0" w:line="240" w:lineRule="auto"/>
              <w:ind w:firstLine="0"/>
              <w:rPr>
                <w:rFonts w:cs="Times New Roman"/>
                <w:b/>
                <w:bCs/>
                <w:sz w:val="22"/>
              </w:rPr>
            </w:pPr>
            <w:r w:rsidRPr="0017074E">
              <w:rPr>
                <w:rFonts w:cs="Times New Roman"/>
                <w:b/>
                <w:bCs/>
                <w:sz w:val="22"/>
              </w:rPr>
              <w:t xml:space="preserve">Values </w:t>
            </w:r>
          </w:p>
        </w:tc>
      </w:tr>
      <w:tr w:rsidR="00C613E4" w:rsidRPr="0017074E" w14:paraId="62A6264F" w14:textId="77777777" w:rsidTr="00547E69">
        <w:trPr>
          <w:trHeight w:val="228"/>
          <w:jc w:val="center"/>
        </w:trPr>
        <w:tc>
          <w:tcPr>
            <w:tcW w:w="6228" w:type="dxa"/>
          </w:tcPr>
          <w:p w14:paraId="55C0805D" w14:textId="596C72CB" w:rsidR="00C613E4" w:rsidRPr="0017074E" w:rsidRDefault="00C613E4" w:rsidP="004F519C">
            <w:pPr>
              <w:spacing w:before="0" w:after="0" w:line="240" w:lineRule="auto"/>
              <w:ind w:firstLine="0"/>
              <w:rPr>
                <w:rFonts w:cs="Times New Roman"/>
                <w:sz w:val="22"/>
              </w:rPr>
            </w:pPr>
            <w:r w:rsidRPr="0017074E">
              <w:rPr>
                <w:rFonts w:cs="Times New Roman"/>
                <w:sz w:val="22"/>
              </w:rPr>
              <w:t>Laser Power, P [W]</w:t>
            </w:r>
          </w:p>
        </w:tc>
        <w:tc>
          <w:tcPr>
            <w:tcW w:w="2721" w:type="dxa"/>
          </w:tcPr>
          <w:p w14:paraId="550958F2"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195</w:t>
            </w:r>
          </w:p>
        </w:tc>
      </w:tr>
      <w:tr w:rsidR="00C613E4" w:rsidRPr="0017074E" w14:paraId="575EAD2E" w14:textId="77777777" w:rsidTr="00547E69">
        <w:trPr>
          <w:trHeight w:val="53"/>
          <w:jc w:val="center"/>
        </w:trPr>
        <w:tc>
          <w:tcPr>
            <w:tcW w:w="6228" w:type="dxa"/>
          </w:tcPr>
          <w:p w14:paraId="1B18A235" w14:textId="40313AFF" w:rsidR="00C613E4" w:rsidRPr="0017074E" w:rsidRDefault="00C613E4" w:rsidP="004F519C">
            <w:pPr>
              <w:spacing w:before="0" w:after="0" w:line="240" w:lineRule="auto"/>
              <w:ind w:firstLine="0"/>
              <w:rPr>
                <w:rFonts w:cs="Times New Roman"/>
                <w:sz w:val="22"/>
              </w:rPr>
            </w:pPr>
            <w:r w:rsidRPr="0017074E">
              <w:rPr>
                <w:rFonts w:cs="Times New Roman"/>
                <w:sz w:val="22"/>
              </w:rPr>
              <w:t>Scanning Velocity, V [mm‧s</w:t>
            </w:r>
            <w:r w:rsidRPr="0017074E">
              <w:rPr>
                <w:rFonts w:cs="Times New Roman"/>
                <w:sz w:val="22"/>
                <w:vertAlign w:val="superscript"/>
              </w:rPr>
              <w:t>-1</w:t>
            </w:r>
            <w:r w:rsidRPr="0017074E">
              <w:rPr>
                <w:rFonts w:cs="Times New Roman"/>
                <w:sz w:val="22"/>
              </w:rPr>
              <w:t>]</w:t>
            </w:r>
          </w:p>
        </w:tc>
        <w:tc>
          <w:tcPr>
            <w:tcW w:w="2721" w:type="dxa"/>
          </w:tcPr>
          <w:p w14:paraId="1B138840"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 xml:space="preserve">1083 </w:t>
            </w:r>
          </w:p>
        </w:tc>
      </w:tr>
      <w:tr w:rsidR="00C613E4" w:rsidRPr="0017074E" w14:paraId="19E6DA3B" w14:textId="77777777" w:rsidTr="00547E69">
        <w:trPr>
          <w:trHeight w:val="53"/>
          <w:jc w:val="center"/>
        </w:trPr>
        <w:tc>
          <w:tcPr>
            <w:tcW w:w="6228" w:type="dxa"/>
          </w:tcPr>
          <w:p w14:paraId="6626A4CF"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Hatch Spacing, H [mm]</w:t>
            </w:r>
          </w:p>
        </w:tc>
        <w:tc>
          <w:tcPr>
            <w:tcW w:w="2721" w:type="dxa"/>
          </w:tcPr>
          <w:p w14:paraId="738D9700"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 xml:space="preserve">0.09 </w:t>
            </w:r>
          </w:p>
        </w:tc>
      </w:tr>
      <w:tr w:rsidR="00C613E4" w:rsidRPr="0017074E" w14:paraId="0078E4C4" w14:textId="77777777" w:rsidTr="00547E69">
        <w:trPr>
          <w:trHeight w:val="212"/>
          <w:jc w:val="center"/>
        </w:trPr>
        <w:tc>
          <w:tcPr>
            <w:tcW w:w="6228" w:type="dxa"/>
          </w:tcPr>
          <w:p w14:paraId="484ECD65"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Layer Thickness, T [mm]</w:t>
            </w:r>
          </w:p>
        </w:tc>
        <w:tc>
          <w:tcPr>
            <w:tcW w:w="2721" w:type="dxa"/>
          </w:tcPr>
          <w:p w14:paraId="122A6BDE"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0.02</w:t>
            </w:r>
          </w:p>
        </w:tc>
      </w:tr>
      <w:tr w:rsidR="00C613E4" w:rsidRPr="0017074E" w14:paraId="683B7F97" w14:textId="77777777" w:rsidTr="00547E69">
        <w:trPr>
          <w:trHeight w:val="228"/>
          <w:jc w:val="center"/>
        </w:trPr>
        <w:tc>
          <w:tcPr>
            <w:tcW w:w="6228" w:type="dxa"/>
          </w:tcPr>
          <w:p w14:paraId="38ECE0C3"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Volumetric Global Energy Density E</w:t>
            </w:r>
            <w:r w:rsidRPr="0017074E">
              <w:rPr>
                <w:rFonts w:cs="Times New Roman"/>
                <w:sz w:val="22"/>
                <w:vertAlign w:val="subscript"/>
              </w:rPr>
              <w:t>v</w:t>
            </w:r>
            <w:r w:rsidRPr="0017074E">
              <w:rPr>
                <w:rFonts w:cs="Times New Roman"/>
                <w:sz w:val="22"/>
              </w:rPr>
              <w:t xml:space="preserve"> [J/mm</w:t>
            </w:r>
            <w:r w:rsidRPr="0017074E">
              <w:rPr>
                <w:rFonts w:cs="Times New Roman"/>
                <w:sz w:val="22"/>
                <w:vertAlign w:val="superscript"/>
              </w:rPr>
              <w:t>3</w:t>
            </w:r>
            <w:r w:rsidRPr="0017074E">
              <w:rPr>
                <w:rFonts w:cs="Times New Roman"/>
                <w:sz w:val="22"/>
              </w:rPr>
              <w:t xml:space="preserve">] </w:t>
            </w:r>
          </w:p>
        </w:tc>
        <w:tc>
          <w:tcPr>
            <w:tcW w:w="2721" w:type="dxa"/>
          </w:tcPr>
          <w:p w14:paraId="72775D19"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100</w:t>
            </w:r>
          </w:p>
        </w:tc>
      </w:tr>
      <w:tr w:rsidR="006242F0" w:rsidRPr="0017074E" w14:paraId="473270E2" w14:textId="77777777" w:rsidTr="00547E69">
        <w:trPr>
          <w:trHeight w:val="228"/>
          <w:jc w:val="center"/>
        </w:trPr>
        <w:tc>
          <w:tcPr>
            <w:tcW w:w="6228" w:type="dxa"/>
          </w:tcPr>
          <w:p w14:paraId="5CC57D87" w14:textId="2577EE11" w:rsidR="006242F0" w:rsidRPr="0017074E" w:rsidRDefault="006242F0" w:rsidP="004F519C">
            <w:pPr>
              <w:spacing w:before="0" w:after="0" w:line="240" w:lineRule="auto"/>
              <w:ind w:firstLine="0"/>
              <w:rPr>
                <w:rFonts w:cs="Times New Roman"/>
                <w:b/>
                <w:bCs/>
                <w:sz w:val="22"/>
              </w:rPr>
            </w:pPr>
            <w:r w:rsidRPr="0017074E">
              <w:rPr>
                <w:rFonts w:cs="Times New Roman"/>
                <w:b/>
                <w:bCs/>
                <w:sz w:val="22"/>
              </w:rPr>
              <w:t>Build Conditions [Units]</w:t>
            </w:r>
          </w:p>
        </w:tc>
        <w:tc>
          <w:tcPr>
            <w:tcW w:w="2721" w:type="dxa"/>
          </w:tcPr>
          <w:p w14:paraId="1F6D8274" w14:textId="59FB57D2" w:rsidR="006242F0" w:rsidRPr="0017074E" w:rsidRDefault="001A7820" w:rsidP="004F519C">
            <w:pPr>
              <w:spacing w:before="0" w:after="0" w:line="240" w:lineRule="auto"/>
              <w:ind w:firstLine="0"/>
              <w:rPr>
                <w:rFonts w:cs="Times New Roman"/>
                <w:b/>
                <w:bCs/>
                <w:sz w:val="22"/>
              </w:rPr>
            </w:pPr>
            <w:r w:rsidRPr="0017074E">
              <w:rPr>
                <w:rFonts w:cs="Times New Roman"/>
                <w:b/>
                <w:bCs/>
                <w:sz w:val="22"/>
              </w:rPr>
              <w:t>Values</w:t>
            </w:r>
          </w:p>
        </w:tc>
      </w:tr>
      <w:tr w:rsidR="00C613E4" w:rsidRPr="0017074E" w14:paraId="11ACFF66" w14:textId="77777777" w:rsidTr="00547E69">
        <w:trPr>
          <w:trHeight w:val="228"/>
          <w:jc w:val="center"/>
        </w:trPr>
        <w:tc>
          <w:tcPr>
            <w:tcW w:w="6228" w:type="dxa"/>
          </w:tcPr>
          <w:p w14:paraId="4D9AB945"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Build Atmosphere</w:t>
            </w:r>
          </w:p>
        </w:tc>
        <w:tc>
          <w:tcPr>
            <w:tcW w:w="2721" w:type="dxa"/>
          </w:tcPr>
          <w:p w14:paraId="43C257BE"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Argon</w:t>
            </w:r>
          </w:p>
        </w:tc>
      </w:tr>
      <w:tr w:rsidR="00C613E4" w:rsidRPr="0017074E" w14:paraId="354AD85D" w14:textId="77777777" w:rsidTr="00547E69">
        <w:trPr>
          <w:trHeight w:val="228"/>
          <w:jc w:val="center"/>
        </w:trPr>
        <w:tc>
          <w:tcPr>
            <w:tcW w:w="6228" w:type="dxa"/>
          </w:tcPr>
          <w:p w14:paraId="34CEAAB2"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Build Plate Preheat Temperature [°C]</w:t>
            </w:r>
          </w:p>
        </w:tc>
        <w:tc>
          <w:tcPr>
            <w:tcW w:w="2721" w:type="dxa"/>
          </w:tcPr>
          <w:p w14:paraId="777742CE"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70</w:t>
            </w:r>
          </w:p>
        </w:tc>
      </w:tr>
      <w:tr w:rsidR="00C613E4" w:rsidRPr="0017074E" w14:paraId="744F4AC0" w14:textId="77777777" w:rsidTr="00547E69">
        <w:trPr>
          <w:trHeight w:val="228"/>
          <w:jc w:val="center"/>
        </w:trPr>
        <w:tc>
          <w:tcPr>
            <w:tcW w:w="6228" w:type="dxa"/>
          </w:tcPr>
          <w:p w14:paraId="135B479F" w14:textId="65E4899B" w:rsidR="00C613E4" w:rsidRPr="0017074E" w:rsidRDefault="00C613E4" w:rsidP="004F519C">
            <w:pPr>
              <w:spacing w:before="0" w:after="0" w:line="240" w:lineRule="auto"/>
              <w:ind w:firstLine="0"/>
              <w:rPr>
                <w:rFonts w:cs="Times New Roman"/>
                <w:sz w:val="22"/>
              </w:rPr>
            </w:pPr>
            <w:r w:rsidRPr="0017074E">
              <w:rPr>
                <w:rFonts w:cs="Times New Roman"/>
                <w:sz w:val="22"/>
              </w:rPr>
              <w:t>Recoater Cycle Time</w:t>
            </w:r>
            <w:r w:rsidR="001241C2" w:rsidRPr="0017074E">
              <w:rPr>
                <w:rFonts w:cs="Times New Roman"/>
                <w:sz w:val="22"/>
              </w:rPr>
              <w:t xml:space="preserve"> or </w:t>
            </w:r>
            <w:r w:rsidR="00EB14DE" w:rsidRPr="0017074E">
              <w:rPr>
                <w:rFonts w:cs="Times New Roman"/>
                <w:sz w:val="22"/>
              </w:rPr>
              <w:t>Powder Recoating Time</w:t>
            </w:r>
            <w:r w:rsidRPr="0017074E">
              <w:rPr>
                <w:rFonts w:cs="Times New Roman"/>
                <w:sz w:val="22"/>
              </w:rPr>
              <w:t xml:space="preserve"> [sec]</w:t>
            </w:r>
          </w:p>
        </w:tc>
        <w:tc>
          <w:tcPr>
            <w:tcW w:w="2721" w:type="dxa"/>
          </w:tcPr>
          <w:p w14:paraId="2FD75E74" w14:textId="77777777" w:rsidR="00C613E4" w:rsidRPr="0017074E" w:rsidRDefault="00C613E4" w:rsidP="004F519C">
            <w:pPr>
              <w:spacing w:before="0" w:after="0" w:line="240" w:lineRule="auto"/>
              <w:ind w:firstLine="0"/>
              <w:rPr>
                <w:rFonts w:cs="Times New Roman"/>
                <w:sz w:val="22"/>
                <w:vertAlign w:val="subscript"/>
              </w:rPr>
            </w:pPr>
            <w:r w:rsidRPr="0017074E">
              <w:rPr>
                <w:rFonts w:cs="Times New Roman"/>
                <w:sz w:val="22"/>
              </w:rPr>
              <w:t>10</w:t>
            </w:r>
          </w:p>
        </w:tc>
      </w:tr>
      <w:tr w:rsidR="00C613E4" w:rsidRPr="0017074E" w14:paraId="27BE1EA6" w14:textId="77777777" w:rsidTr="00547E69">
        <w:trPr>
          <w:trHeight w:val="228"/>
          <w:jc w:val="center"/>
        </w:trPr>
        <w:tc>
          <w:tcPr>
            <w:tcW w:w="6228" w:type="dxa"/>
          </w:tcPr>
          <w:p w14:paraId="20F393F3"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 xml:space="preserve">Recoater Blade Type </w:t>
            </w:r>
          </w:p>
        </w:tc>
        <w:tc>
          <w:tcPr>
            <w:tcW w:w="2721" w:type="dxa"/>
          </w:tcPr>
          <w:p w14:paraId="3B7F8FD8"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Metal</w:t>
            </w:r>
          </w:p>
        </w:tc>
      </w:tr>
      <w:tr w:rsidR="00C613E4" w:rsidRPr="0017074E" w14:paraId="6775D9E0" w14:textId="77777777" w:rsidTr="005B251D">
        <w:trPr>
          <w:trHeight w:val="228"/>
          <w:jc w:val="center"/>
        </w:trPr>
        <w:tc>
          <w:tcPr>
            <w:tcW w:w="6228" w:type="dxa"/>
            <w:shd w:val="clear" w:color="auto" w:fill="auto"/>
          </w:tcPr>
          <w:p w14:paraId="43AA7D3A" w14:textId="77777777" w:rsidR="00C613E4" w:rsidRPr="0017074E" w:rsidRDefault="00C613E4" w:rsidP="004F519C">
            <w:pPr>
              <w:spacing w:before="0" w:after="0" w:line="240" w:lineRule="auto"/>
              <w:ind w:firstLine="0"/>
              <w:rPr>
                <w:rFonts w:cs="Times New Roman"/>
                <w:b/>
                <w:bCs/>
                <w:color w:val="FF0000"/>
                <w:sz w:val="22"/>
              </w:rPr>
            </w:pPr>
            <w:r w:rsidRPr="0017074E">
              <w:rPr>
                <w:rFonts w:cs="Times New Roman"/>
                <w:b/>
                <w:bCs/>
                <w:sz w:val="22"/>
              </w:rPr>
              <w:t>Powder Material Properties</w:t>
            </w:r>
          </w:p>
        </w:tc>
        <w:tc>
          <w:tcPr>
            <w:tcW w:w="2721" w:type="dxa"/>
            <w:shd w:val="clear" w:color="auto" w:fill="auto"/>
          </w:tcPr>
          <w:p w14:paraId="7E92F960" w14:textId="77777777" w:rsidR="00C613E4" w:rsidRPr="0017074E" w:rsidRDefault="00C613E4" w:rsidP="004F519C">
            <w:pPr>
              <w:spacing w:before="0" w:after="0" w:line="240" w:lineRule="auto"/>
              <w:ind w:firstLine="0"/>
              <w:rPr>
                <w:rFonts w:cs="Times New Roman"/>
                <w:b/>
                <w:bCs/>
                <w:sz w:val="22"/>
              </w:rPr>
            </w:pPr>
            <w:r w:rsidRPr="0017074E">
              <w:rPr>
                <w:rFonts w:cs="Times New Roman"/>
                <w:b/>
                <w:bCs/>
                <w:sz w:val="22"/>
              </w:rPr>
              <w:t>Values</w:t>
            </w:r>
          </w:p>
        </w:tc>
      </w:tr>
      <w:tr w:rsidR="00C613E4" w:rsidRPr="0017074E" w14:paraId="323402C0" w14:textId="77777777" w:rsidTr="00547E69">
        <w:trPr>
          <w:trHeight w:val="42"/>
          <w:jc w:val="center"/>
        </w:trPr>
        <w:tc>
          <w:tcPr>
            <w:tcW w:w="6228" w:type="dxa"/>
          </w:tcPr>
          <w:p w14:paraId="2F3445E9"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Material Type</w:t>
            </w:r>
          </w:p>
        </w:tc>
        <w:tc>
          <w:tcPr>
            <w:tcW w:w="2721" w:type="dxa"/>
          </w:tcPr>
          <w:p w14:paraId="036AC5D4" w14:textId="77777777" w:rsidR="00C613E4" w:rsidRPr="0017074E" w:rsidRDefault="00C613E4" w:rsidP="004F519C">
            <w:pPr>
              <w:spacing w:before="0" w:after="0" w:line="240" w:lineRule="auto"/>
              <w:ind w:firstLine="0"/>
              <w:rPr>
                <w:rFonts w:cs="Times New Roman"/>
                <w:sz w:val="22"/>
              </w:rPr>
            </w:pPr>
            <w:r w:rsidRPr="0017074E">
              <w:rPr>
                <w:rFonts w:cs="Times New Roman"/>
                <w:noProof/>
                <w:sz w:val="22"/>
              </w:rPr>
              <w:t>Stainless Steel 316L</w:t>
            </w:r>
          </w:p>
        </w:tc>
      </w:tr>
      <w:tr w:rsidR="00C613E4" w:rsidRPr="0017074E" w14:paraId="0AA1A8D1" w14:textId="77777777" w:rsidTr="00547E69">
        <w:trPr>
          <w:trHeight w:val="42"/>
          <w:jc w:val="center"/>
        </w:trPr>
        <w:tc>
          <w:tcPr>
            <w:tcW w:w="6228" w:type="dxa"/>
          </w:tcPr>
          <w:p w14:paraId="105A4416"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Material Manufacturer</w:t>
            </w:r>
          </w:p>
        </w:tc>
        <w:tc>
          <w:tcPr>
            <w:tcW w:w="2721" w:type="dxa"/>
          </w:tcPr>
          <w:p w14:paraId="71F2CCA4" w14:textId="77777777" w:rsidR="00C613E4" w:rsidRPr="0017074E" w:rsidRDefault="00C613E4" w:rsidP="004F519C">
            <w:pPr>
              <w:spacing w:before="0" w:after="0" w:line="240" w:lineRule="auto"/>
              <w:ind w:firstLine="0"/>
              <w:rPr>
                <w:rFonts w:cs="Times New Roman"/>
                <w:noProof/>
                <w:sz w:val="22"/>
              </w:rPr>
            </w:pPr>
            <w:r w:rsidRPr="0017074E">
              <w:rPr>
                <w:rFonts w:cs="Times New Roman"/>
                <w:noProof/>
                <w:sz w:val="22"/>
              </w:rPr>
              <w:t>Oerlikon</w:t>
            </w:r>
          </w:p>
        </w:tc>
      </w:tr>
      <w:tr w:rsidR="00C613E4" w:rsidRPr="0017074E" w14:paraId="48559B95" w14:textId="77777777" w:rsidTr="00547E69">
        <w:trPr>
          <w:trHeight w:val="42"/>
          <w:jc w:val="center"/>
        </w:trPr>
        <w:tc>
          <w:tcPr>
            <w:tcW w:w="6228" w:type="dxa"/>
          </w:tcPr>
          <w:p w14:paraId="76D60981"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Powder Size Range [μm]</w:t>
            </w:r>
          </w:p>
        </w:tc>
        <w:tc>
          <w:tcPr>
            <w:tcW w:w="2721" w:type="dxa"/>
          </w:tcPr>
          <w:p w14:paraId="0C3780D1" w14:textId="77777777" w:rsidR="00C613E4" w:rsidRPr="0017074E" w:rsidRDefault="00C613E4" w:rsidP="004F519C">
            <w:pPr>
              <w:spacing w:before="0" w:after="0" w:line="240" w:lineRule="auto"/>
              <w:ind w:firstLine="0"/>
              <w:rPr>
                <w:rFonts w:cs="Times New Roman"/>
                <w:noProof/>
                <w:sz w:val="22"/>
              </w:rPr>
            </w:pPr>
            <w:r w:rsidRPr="0017074E">
              <w:rPr>
                <w:rFonts w:cs="Times New Roman"/>
                <w:noProof/>
                <w:sz w:val="22"/>
              </w:rPr>
              <w:t>15 ‒ 45 (D10 ‒ D90)</w:t>
            </w:r>
          </w:p>
        </w:tc>
      </w:tr>
      <w:tr w:rsidR="00C613E4" w:rsidRPr="0017074E" w14:paraId="28330AA2" w14:textId="77777777" w:rsidTr="005B251D">
        <w:trPr>
          <w:trHeight w:val="171"/>
          <w:jc w:val="center"/>
        </w:trPr>
        <w:tc>
          <w:tcPr>
            <w:tcW w:w="6228" w:type="dxa"/>
            <w:shd w:val="clear" w:color="auto" w:fill="auto"/>
          </w:tcPr>
          <w:p w14:paraId="173E6BD0" w14:textId="77777777" w:rsidR="00C613E4" w:rsidRPr="0017074E" w:rsidRDefault="00C613E4" w:rsidP="004F519C">
            <w:pPr>
              <w:spacing w:before="0" w:after="0" w:line="240" w:lineRule="auto"/>
              <w:ind w:firstLine="0"/>
              <w:rPr>
                <w:rFonts w:cs="Times New Roman"/>
                <w:b/>
                <w:bCs/>
                <w:sz w:val="22"/>
              </w:rPr>
            </w:pPr>
            <w:r w:rsidRPr="0017074E">
              <w:rPr>
                <w:rFonts w:cs="Times New Roman"/>
                <w:b/>
                <w:bCs/>
                <w:sz w:val="22"/>
              </w:rPr>
              <w:t>IR Thermal Camera Specifications</w:t>
            </w:r>
          </w:p>
        </w:tc>
        <w:tc>
          <w:tcPr>
            <w:tcW w:w="2721" w:type="dxa"/>
            <w:shd w:val="clear" w:color="auto" w:fill="auto"/>
          </w:tcPr>
          <w:p w14:paraId="50BAC561" w14:textId="77777777" w:rsidR="00C613E4" w:rsidRPr="0017074E" w:rsidRDefault="00C613E4" w:rsidP="004F519C">
            <w:pPr>
              <w:spacing w:before="0" w:after="0" w:line="240" w:lineRule="auto"/>
              <w:ind w:firstLine="0"/>
              <w:rPr>
                <w:rFonts w:cs="Times New Roman"/>
                <w:b/>
                <w:bCs/>
                <w:sz w:val="22"/>
              </w:rPr>
            </w:pPr>
            <w:r w:rsidRPr="0017074E">
              <w:rPr>
                <w:rFonts w:cs="Times New Roman"/>
                <w:b/>
                <w:bCs/>
                <w:sz w:val="22"/>
              </w:rPr>
              <w:t>Values</w:t>
            </w:r>
          </w:p>
        </w:tc>
      </w:tr>
      <w:tr w:rsidR="00C613E4" w:rsidRPr="0017074E" w14:paraId="6B11ED05" w14:textId="77777777" w:rsidTr="00547E69">
        <w:trPr>
          <w:trHeight w:val="171"/>
          <w:jc w:val="center"/>
        </w:trPr>
        <w:tc>
          <w:tcPr>
            <w:tcW w:w="6228" w:type="dxa"/>
            <w:shd w:val="clear" w:color="auto" w:fill="FFFFFF" w:themeFill="background1"/>
          </w:tcPr>
          <w:p w14:paraId="492BAE03"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Brand and Model</w:t>
            </w:r>
          </w:p>
        </w:tc>
        <w:tc>
          <w:tcPr>
            <w:tcW w:w="2721" w:type="dxa"/>
            <w:shd w:val="clear" w:color="auto" w:fill="FFFFFF" w:themeFill="background1"/>
          </w:tcPr>
          <w:p w14:paraId="2BBF75AB"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FLIR A65</w:t>
            </w:r>
          </w:p>
        </w:tc>
      </w:tr>
      <w:tr w:rsidR="00C613E4" w:rsidRPr="0017074E" w14:paraId="74E70CB0" w14:textId="77777777" w:rsidTr="00547E69">
        <w:trPr>
          <w:trHeight w:val="171"/>
          <w:jc w:val="center"/>
        </w:trPr>
        <w:tc>
          <w:tcPr>
            <w:tcW w:w="6228" w:type="dxa"/>
            <w:shd w:val="clear" w:color="auto" w:fill="FFFFFF" w:themeFill="background1"/>
          </w:tcPr>
          <w:p w14:paraId="29BED918"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Resolution [pixels], [pixel per mm</w:t>
            </w:r>
            <w:r w:rsidRPr="0017074E">
              <w:rPr>
                <w:rFonts w:cs="Times New Roman"/>
                <w:sz w:val="22"/>
                <w:vertAlign w:val="superscript"/>
              </w:rPr>
              <w:t>2</w:t>
            </w:r>
            <w:r w:rsidRPr="0017074E">
              <w:rPr>
                <w:rFonts w:cs="Times New Roman"/>
                <w:sz w:val="22"/>
              </w:rPr>
              <w:t>]</w:t>
            </w:r>
          </w:p>
        </w:tc>
        <w:tc>
          <w:tcPr>
            <w:tcW w:w="2721" w:type="dxa"/>
            <w:shd w:val="clear" w:color="auto" w:fill="FFFFFF" w:themeFill="background1"/>
          </w:tcPr>
          <w:p w14:paraId="199B465D"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640 × 512, 103</w:t>
            </w:r>
          </w:p>
        </w:tc>
      </w:tr>
      <w:tr w:rsidR="00C613E4" w:rsidRPr="0017074E" w14:paraId="3939AD69" w14:textId="77777777" w:rsidTr="00547E69">
        <w:trPr>
          <w:trHeight w:val="212"/>
          <w:jc w:val="center"/>
        </w:trPr>
        <w:tc>
          <w:tcPr>
            <w:tcW w:w="6228" w:type="dxa"/>
            <w:shd w:val="clear" w:color="auto" w:fill="FFFFFF" w:themeFill="background1"/>
          </w:tcPr>
          <w:p w14:paraId="5EDEB0E6"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Frame Rate [Hz]</w:t>
            </w:r>
          </w:p>
        </w:tc>
        <w:tc>
          <w:tcPr>
            <w:tcW w:w="2721" w:type="dxa"/>
            <w:shd w:val="clear" w:color="auto" w:fill="FFFFFF" w:themeFill="background1"/>
          </w:tcPr>
          <w:p w14:paraId="2035563A"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30</w:t>
            </w:r>
          </w:p>
        </w:tc>
      </w:tr>
      <w:tr w:rsidR="00C613E4" w:rsidRPr="0017074E" w14:paraId="62E835E2" w14:textId="77777777" w:rsidTr="00547E69">
        <w:trPr>
          <w:trHeight w:val="228"/>
          <w:jc w:val="center"/>
        </w:trPr>
        <w:tc>
          <w:tcPr>
            <w:tcW w:w="6228" w:type="dxa"/>
            <w:shd w:val="clear" w:color="auto" w:fill="FFFFFF" w:themeFill="background1"/>
          </w:tcPr>
          <w:p w14:paraId="74BE73C7"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Spectral Range [μm]</w:t>
            </w:r>
          </w:p>
        </w:tc>
        <w:tc>
          <w:tcPr>
            <w:tcW w:w="2721" w:type="dxa"/>
            <w:shd w:val="clear" w:color="auto" w:fill="FFFFFF" w:themeFill="background1"/>
          </w:tcPr>
          <w:p w14:paraId="496C82F1"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 xml:space="preserve">7.5 to 13 </w:t>
            </w:r>
          </w:p>
        </w:tc>
      </w:tr>
      <w:tr w:rsidR="00C613E4" w:rsidRPr="0017074E" w14:paraId="569B1EB8" w14:textId="77777777" w:rsidTr="00547E69">
        <w:trPr>
          <w:trHeight w:val="228"/>
          <w:jc w:val="center"/>
        </w:trPr>
        <w:tc>
          <w:tcPr>
            <w:tcW w:w="6228" w:type="dxa"/>
            <w:shd w:val="clear" w:color="auto" w:fill="FFFFFF" w:themeFill="background1"/>
          </w:tcPr>
          <w:p w14:paraId="0168133F"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Temperature Range [°C]</w:t>
            </w:r>
          </w:p>
        </w:tc>
        <w:tc>
          <w:tcPr>
            <w:tcW w:w="2721" w:type="dxa"/>
            <w:shd w:val="clear" w:color="auto" w:fill="FFFFFF" w:themeFill="background1"/>
          </w:tcPr>
          <w:p w14:paraId="10B6F9D5"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40 to 550</w:t>
            </w:r>
          </w:p>
        </w:tc>
      </w:tr>
      <w:tr w:rsidR="00C613E4" w:rsidRPr="0017074E" w14:paraId="4DAC126E" w14:textId="77777777" w:rsidTr="00547E69">
        <w:trPr>
          <w:trHeight w:val="315"/>
          <w:jc w:val="center"/>
        </w:trPr>
        <w:tc>
          <w:tcPr>
            <w:tcW w:w="6228" w:type="dxa"/>
            <w:shd w:val="clear" w:color="auto" w:fill="FFFFFF" w:themeFill="background1"/>
          </w:tcPr>
          <w:p w14:paraId="17F662FC"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Camera On Trigger Event</w:t>
            </w:r>
          </w:p>
        </w:tc>
        <w:tc>
          <w:tcPr>
            <w:tcW w:w="2721" w:type="dxa"/>
            <w:shd w:val="clear" w:color="auto" w:fill="FFFFFF" w:themeFill="background1"/>
          </w:tcPr>
          <w:p w14:paraId="62400927" w14:textId="77777777" w:rsidR="00C613E4" w:rsidRPr="0017074E" w:rsidRDefault="00C613E4" w:rsidP="004F519C">
            <w:pPr>
              <w:spacing w:before="0" w:after="0" w:line="240" w:lineRule="auto"/>
              <w:ind w:firstLine="0"/>
              <w:rPr>
                <w:rFonts w:cs="Times New Roman"/>
                <w:sz w:val="22"/>
              </w:rPr>
            </w:pPr>
            <w:r w:rsidRPr="0017074E">
              <w:rPr>
                <w:rFonts w:cs="Times New Roman"/>
                <w:sz w:val="22"/>
              </w:rPr>
              <w:t>Continuous</w:t>
            </w:r>
          </w:p>
        </w:tc>
      </w:tr>
    </w:tbl>
    <w:p w14:paraId="3BEE026F" w14:textId="35C0FC65" w:rsidR="00545A7B" w:rsidRPr="0017074E" w:rsidRDefault="00EF554E" w:rsidP="004F519C">
      <w:pPr>
        <w:pStyle w:val="Heading2"/>
      </w:pPr>
      <w:r w:rsidRPr="0017074E">
        <w:lastRenderedPageBreak/>
        <w:t xml:space="preserve">Exemplar </w:t>
      </w:r>
      <w:r w:rsidR="00545A7B" w:rsidRPr="0017074E">
        <w:t>Part</w:t>
      </w:r>
      <w:r w:rsidR="00660BA7" w:rsidRPr="0017074E">
        <w:t xml:space="preserve"> Geometries</w:t>
      </w:r>
    </w:p>
    <w:p w14:paraId="0D61B8A1" w14:textId="40AE6677" w:rsidR="00F208E9" w:rsidRPr="0017074E" w:rsidRDefault="001F7D40" w:rsidP="007E6025">
      <w:r w:rsidRPr="0017074E">
        <w:t xml:space="preserve">Referring to </w:t>
      </w:r>
      <w:r w:rsidRPr="0017074E">
        <w:fldChar w:fldCharType="begin"/>
      </w:r>
      <w:r w:rsidRPr="0017074E">
        <w:instrText xml:space="preserve"> REF _Ref158799249 \h </w:instrText>
      </w:r>
      <w:r w:rsidR="00506B11" w:rsidRPr="0017074E">
        <w:instrText xml:space="preserve"> \* MERGEFORMAT </w:instrText>
      </w:r>
      <w:r w:rsidRPr="0017074E">
        <w:fldChar w:fldCharType="separate"/>
      </w:r>
      <w:r w:rsidR="00E31D15" w:rsidRPr="0017074E">
        <w:t xml:space="preserve">Figure </w:t>
      </w:r>
      <w:r w:rsidR="00E31D15" w:rsidRPr="00E31D15">
        <w:rPr>
          <w:noProof/>
        </w:rPr>
        <w:t>6</w:t>
      </w:r>
      <w:r w:rsidRPr="0017074E">
        <w:fldChar w:fldCharType="end"/>
      </w:r>
      <w:r w:rsidRPr="0017074E">
        <w:t>, t</w:t>
      </w:r>
      <w:r w:rsidR="0025346A" w:rsidRPr="0017074E">
        <w:t>hree</w:t>
      </w:r>
      <w:r w:rsidR="00037E59" w:rsidRPr="0017074E">
        <w:t xml:space="preserve"> types of</w:t>
      </w:r>
      <w:r w:rsidR="0025346A" w:rsidRPr="0017074E">
        <w:t xml:space="preserve"> </w:t>
      </w:r>
      <w:r w:rsidR="00724A6D" w:rsidRPr="0017074E">
        <w:t xml:space="preserve">part geometries are </w:t>
      </w:r>
      <w:r w:rsidR="004D3DB5" w:rsidRPr="0017074E">
        <w:t xml:space="preserve">studied in this work, </w:t>
      </w:r>
      <w:r w:rsidRPr="0017074E">
        <w:t>namely</w:t>
      </w:r>
      <w:r w:rsidR="00037E59" w:rsidRPr="0017074E">
        <w:t>,</w:t>
      </w:r>
      <w:r w:rsidR="00724A6D" w:rsidRPr="0017074E">
        <w:t xml:space="preserve"> </w:t>
      </w:r>
      <w:r w:rsidR="006E7DE4" w:rsidRPr="0017074E">
        <w:t>a</w:t>
      </w:r>
      <w:r w:rsidR="004D3DB5" w:rsidRPr="0017074E">
        <w:t xml:space="preserve">rch (A), </w:t>
      </w:r>
      <w:r w:rsidR="006E7DE4" w:rsidRPr="0017074E">
        <w:t>t</w:t>
      </w:r>
      <w:r w:rsidR="004D3DB5" w:rsidRPr="0017074E">
        <w:t xml:space="preserve">rumpet (T), and </w:t>
      </w:r>
      <w:r w:rsidR="006E7DE4" w:rsidRPr="0017074E">
        <w:t>b</w:t>
      </w:r>
      <w:r w:rsidR="004D3DB5" w:rsidRPr="0017074E">
        <w:t xml:space="preserve">ell </w:t>
      </w:r>
      <w:r w:rsidR="006E7DE4" w:rsidRPr="0017074E">
        <w:t>c</w:t>
      </w:r>
      <w:r w:rsidR="004D3DB5" w:rsidRPr="0017074E">
        <w:t xml:space="preserve">rank (B). </w:t>
      </w:r>
      <w:r w:rsidR="006657E8" w:rsidRPr="0017074E">
        <w:t xml:space="preserve">Two more aspects </w:t>
      </w:r>
      <w:r w:rsidR="00255B18" w:rsidRPr="0017074E">
        <w:t>define</w:t>
      </w:r>
      <w:r w:rsidR="006657E8" w:rsidRPr="0017074E">
        <w:t xml:space="preserve"> </w:t>
      </w:r>
      <w:r w:rsidR="00255B18" w:rsidRPr="0017074E">
        <w:t xml:space="preserve">each of </w:t>
      </w:r>
      <w:r w:rsidR="006657E8" w:rsidRPr="0017074E">
        <w:t>these part</w:t>
      </w:r>
      <w:r w:rsidR="00CA03A9" w:rsidRPr="0017074E">
        <w:t xml:space="preserve"> geometries</w:t>
      </w:r>
      <w:r w:rsidR="006657E8" w:rsidRPr="0017074E">
        <w:t xml:space="preserve">. </w:t>
      </w:r>
      <w:r w:rsidR="00255B18" w:rsidRPr="0017074E">
        <w:t>First,</w:t>
      </w:r>
      <w:r w:rsidR="004D3DB5" w:rsidRPr="0017074E">
        <w:t xml:space="preserve"> parts were </w:t>
      </w:r>
      <w:r w:rsidR="00CA03A9" w:rsidRPr="0017074E">
        <w:t xml:space="preserve">either </w:t>
      </w:r>
      <w:r w:rsidR="004D3DB5" w:rsidRPr="0017074E">
        <w:t xml:space="preserve">built with supports structures (S) </w:t>
      </w:r>
      <w:r w:rsidR="00CA03A9" w:rsidRPr="0017074E">
        <w:t>or</w:t>
      </w:r>
      <w:r w:rsidR="004D3DB5" w:rsidRPr="0017074E">
        <w:t xml:space="preserve"> without support</w:t>
      </w:r>
      <w:r w:rsidR="00105EEB" w:rsidRPr="0017074E">
        <w:t xml:space="preserve">s </w:t>
      </w:r>
      <w:r w:rsidR="004D3DB5" w:rsidRPr="0017074E">
        <w:t>(X)</w:t>
      </w:r>
      <w:r w:rsidR="00105EEB" w:rsidRPr="0017074E">
        <w:t xml:space="preserve">. </w:t>
      </w:r>
      <w:r w:rsidR="00255B18" w:rsidRPr="0017074E">
        <w:t>Second</w:t>
      </w:r>
      <w:r w:rsidR="00E74D42" w:rsidRPr="0017074E">
        <w:t>, parts were</w:t>
      </w:r>
      <w:r w:rsidR="00162B79" w:rsidRPr="0017074E">
        <w:t xml:space="preserve"> </w:t>
      </w:r>
      <w:r w:rsidR="006657E8" w:rsidRPr="0017074E">
        <w:t xml:space="preserve">either </w:t>
      </w:r>
      <w:r w:rsidR="00162B79" w:rsidRPr="0017074E">
        <w:t xml:space="preserve">built </w:t>
      </w:r>
      <w:r w:rsidR="00187AF3" w:rsidRPr="0017074E">
        <w:t xml:space="preserve">under nominal </w:t>
      </w:r>
      <w:r w:rsidR="00162B79" w:rsidRPr="0017074E">
        <w:t>processing conditions</w:t>
      </w:r>
      <w:r w:rsidR="00B31A7F" w:rsidRPr="0017074E">
        <w:t xml:space="preserve"> that remain fixed</w:t>
      </w:r>
      <w:r w:rsidR="00162B79" w:rsidRPr="0017074E">
        <w:t xml:space="preserve"> </w:t>
      </w:r>
      <w:r w:rsidR="00B31A7F" w:rsidRPr="0017074E">
        <w:t>for all layers</w:t>
      </w:r>
      <w:r w:rsidR="006D0E99" w:rsidRPr="0017074E">
        <w:t xml:space="preserve">, termed uncontrolled processing (U) </w:t>
      </w:r>
      <w:r w:rsidR="006657E8" w:rsidRPr="0017074E">
        <w:t xml:space="preserve">or </w:t>
      </w:r>
      <w:r w:rsidR="006D0E99" w:rsidRPr="0017074E">
        <w:t xml:space="preserve">with layer-by-layer </w:t>
      </w:r>
      <w:r w:rsidR="0075519A" w:rsidRPr="0017074E">
        <w:t xml:space="preserve">DynamicPrint </w:t>
      </w:r>
      <w:r w:rsidR="006D0E99" w:rsidRPr="0017074E">
        <w:t xml:space="preserve">(C). </w:t>
      </w:r>
      <w:r w:rsidR="004D3DB5" w:rsidRPr="0017074E">
        <w:t xml:space="preserve">For example, A-XC represents an arch-shaped part without supports </w:t>
      </w:r>
      <w:r w:rsidR="002367C9" w:rsidRPr="0017074E">
        <w:t xml:space="preserve">processed </w:t>
      </w:r>
      <w:r w:rsidR="004D3DB5" w:rsidRPr="0017074E">
        <w:t>u</w:t>
      </w:r>
      <w:r w:rsidR="00F86C14" w:rsidRPr="0017074E">
        <w:t xml:space="preserve">sing </w:t>
      </w:r>
      <w:r w:rsidR="0075519A" w:rsidRPr="0017074E">
        <w:t>DynamicPrint</w:t>
      </w:r>
      <w:r w:rsidR="004D3DB5" w:rsidRPr="0017074E">
        <w:t>.</w:t>
      </w:r>
      <w:r w:rsidR="00103E53" w:rsidRPr="0017074E">
        <w:t xml:space="preserve"> We herewith describe each of these geometries, and their rationale. </w:t>
      </w:r>
    </w:p>
    <w:p w14:paraId="3210F5DF" w14:textId="73165CAB" w:rsidR="00546A25" w:rsidRPr="0017074E" w:rsidRDefault="00D82F82" w:rsidP="004F519C">
      <w:pPr>
        <w:pStyle w:val="Heading3"/>
      </w:pPr>
      <w:r w:rsidRPr="0017074E">
        <w:t>A</w:t>
      </w:r>
      <w:r w:rsidR="00F678BC" w:rsidRPr="0017074E">
        <w:t>rch</w:t>
      </w:r>
    </w:p>
    <w:p w14:paraId="0CF1AB9F" w14:textId="3D680611" w:rsidR="00606D06" w:rsidRPr="0017074E" w:rsidRDefault="0047362E" w:rsidP="004F519C">
      <w:pPr>
        <w:spacing w:before="0" w:after="0"/>
        <w:ind w:firstLine="0"/>
      </w:pPr>
      <w:r w:rsidRPr="0017074E">
        <w:t>Two</w:t>
      </w:r>
      <w:r w:rsidR="008D6E8C" w:rsidRPr="0017074E">
        <w:t xml:space="preserve"> 25 mm tall</w:t>
      </w:r>
      <w:r w:rsidRPr="0017074E">
        <w:t xml:space="preserve"> </w:t>
      </w:r>
      <w:r w:rsidR="00F678BC" w:rsidRPr="0017074E">
        <w:t>arch</w:t>
      </w:r>
      <w:r w:rsidRPr="0017074E">
        <w:t>-shaped parts</w:t>
      </w:r>
      <w:r w:rsidR="008D6E8C" w:rsidRPr="0017074E">
        <w:t xml:space="preserve"> consisting of </w:t>
      </w:r>
      <w:r w:rsidR="000C355C" w:rsidRPr="0017074E">
        <w:t>1250 layers</w:t>
      </w:r>
      <w:r w:rsidRPr="0017074E">
        <w:t xml:space="preserve"> were built</w:t>
      </w:r>
      <w:r w:rsidR="00D85865" w:rsidRPr="0017074E">
        <w:t>;</w:t>
      </w:r>
      <w:r w:rsidR="00374DC9" w:rsidRPr="0017074E">
        <w:t xml:space="preserve"> these are labeled as </w:t>
      </w:r>
      <w:r w:rsidR="005C7614" w:rsidRPr="0017074E">
        <w:t>follows.</w:t>
      </w:r>
    </w:p>
    <w:p w14:paraId="0EA2557B" w14:textId="33BDF9DB" w:rsidR="00606D06" w:rsidRPr="0017074E" w:rsidRDefault="00AC48D8" w:rsidP="004F519C">
      <w:pPr>
        <w:pStyle w:val="ListParagraph"/>
        <w:numPr>
          <w:ilvl w:val="0"/>
          <w:numId w:val="30"/>
        </w:numPr>
        <w:spacing w:before="0"/>
        <w:ind w:left="450" w:hanging="450"/>
      </w:pPr>
      <w:r w:rsidRPr="0017074E">
        <w:t>S</w:t>
      </w:r>
      <w:r w:rsidR="004E5630" w:rsidRPr="0017074E">
        <w:t>upported</w:t>
      </w:r>
      <w:r w:rsidR="00533FA7" w:rsidRPr="0017074E">
        <w:t xml:space="preserve">, </w:t>
      </w:r>
      <w:r w:rsidR="00E9026B" w:rsidRPr="0017074E">
        <w:t>u</w:t>
      </w:r>
      <w:r w:rsidR="00533FA7" w:rsidRPr="0017074E">
        <w:t>ncontrolled</w:t>
      </w:r>
      <w:r w:rsidR="00746192" w:rsidRPr="0017074E">
        <w:t xml:space="preserve"> arch</w:t>
      </w:r>
      <w:r w:rsidR="004D53BE" w:rsidRPr="0017074E">
        <w:t xml:space="preserve"> (A</w:t>
      </w:r>
      <w:r w:rsidR="00E22B62" w:rsidRPr="0017074E">
        <w:t>-</w:t>
      </w:r>
      <w:r w:rsidR="004D53BE" w:rsidRPr="0017074E">
        <w:t>SU)</w:t>
      </w:r>
      <w:r w:rsidR="004E5630" w:rsidRPr="0017074E">
        <w:t xml:space="preserve"> built under </w:t>
      </w:r>
      <w:r w:rsidR="002940D6" w:rsidRPr="0017074E">
        <w:t>uncontrolled</w:t>
      </w:r>
      <w:r w:rsidR="004E5630" w:rsidRPr="0017074E">
        <w:t xml:space="preserve"> conditions</w:t>
      </w:r>
      <w:r w:rsidR="002940D6" w:rsidRPr="0017074E">
        <w:t xml:space="preserve"> </w:t>
      </w:r>
      <w:r w:rsidR="0047362E" w:rsidRPr="0017074E">
        <w:t xml:space="preserve">with </w:t>
      </w:r>
      <w:r w:rsidR="002940D6" w:rsidRPr="0017074E">
        <w:t>laser power fixed at 195 W</w:t>
      </w:r>
      <w:r w:rsidR="00313A7B" w:rsidRPr="0017074E">
        <w:t xml:space="preserve"> and</w:t>
      </w:r>
      <w:r w:rsidR="004E5630" w:rsidRPr="0017074E">
        <w:t xml:space="preserve"> </w:t>
      </w:r>
      <w:r w:rsidR="0063235D" w:rsidRPr="0017074E">
        <w:t xml:space="preserve">solid support </w:t>
      </w:r>
      <w:r w:rsidR="004E5630" w:rsidRPr="0017074E">
        <w:t>material added underneath</w:t>
      </w:r>
      <w:r w:rsidR="000054C4" w:rsidRPr="0017074E">
        <w:t xml:space="preserve"> the overhang</w:t>
      </w:r>
      <w:r w:rsidR="00606D06" w:rsidRPr="0017074E">
        <w:t>. The arch part with supports embodies the ideal thermal history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00606D06" w:rsidRPr="0017074E">
        <w:t>)</w:t>
      </w:r>
      <w:r w:rsidR="000054C4" w:rsidRPr="0017074E">
        <w:t xml:space="preserve">. </w:t>
      </w:r>
    </w:p>
    <w:p w14:paraId="6639B06F" w14:textId="39137450" w:rsidR="00FB290C" w:rsidRPr="0017074E" w:rsidRDefault="00AC48D8" w:rsidP="004F519C">
      <w:pPr>
        <w:pStyle w:val="ListParagraph"/>
        <w:numPr>
          <w:ilvl w:val="0"/>
          <w:numId w:val="30"/>
        </w:numPr>
        <w:ind w:left="450" w:hanging="450"/>
      </w:pPr>
      <w:r w:rsidRPr="0017074E">
        <w:t>Unsupported</w:t>
      </w:r>
      <w:r w:rsidR="00533FA7" w:rsidRPr="0017074E">
        <w:t xml:space="preserve">, </w:t>
      </w:r>
      <w:r w:rsidR="00E80CEE" w:rsidRPr="0017074E">
        <w:t>c</w:t>
      </w:r>
      <w:r w:rsidR="00533FA7" w:rsidRPr="0017074E">
        <w:t>ontrolled</w:t>
      </w:r>
      <w:r w:rsidR="00D15864" w:rsidRPr="0017074E">
        <w:t xml:space="preserve"> </w:t>
      </w:r>
      <w:r w:rsidR="00746192" w:rsidRPr="0017074E">
        <w:t xml:space="preserve">arch </w:t>
      </w:r>
      <w:r w:rsidR="00D15864" w:rsidRPr="0017074E">
        <w:t>(A</w:t>
      </w:r>
      <w:r w:rsidR="00E22B62" w:rsidRPr="0017074E">
        <w:t>-</w:t>
      </w:r>
      <w:r w:rsidR="00D15864" w:rsidRPr="0017074E">
        <w:t>XC)</w:t>
      </w:r>
      <w:r w:rsidR="00AB139E" w:rsidRPr="0017074E">
        <w:t xml:space="preserve"> built </w:t>
      </w:r>
      <w:r w:rsidR="0089325D" w:rsidRPr="0017074E">
        <w:t xml:space="preserve">without support structures and </w:t>
      </w:r>
      <w:r w:rsidR="00AB139E" w:rsidRPr="0017074E">
        <w:t xml:space="preserve">with layer-by-layer laser power changes </w:t>
      </w:r>
      <w:r w:rsidR="00C36D2D" w:rsidRPr="0017074E">
        <w:t xml:space="preserve">recommended </w:t>
      </w:r>
      <w:r w:rsidR="00AB139E" w:rsidRPr="0017074E">
        <w:t>by the model-predictive control strategy</w:t>
      </w:r>
      <w:r w:rsidR="0089325D" w:rsidRPr="0017074E">
        <w:t>.</w:t>
      </w:r>
    </w:p>
    <w:p w14:paraId="33D9AD96" w14:textId="6D330A83" w:rsidR="000F4C81" w:rsidRPr="0017074E" w:rsidRDefault="00DE6AB2" w:rsidP="004F519C">
      <w:r w:rsidRPr="0017074E">
        <w:t xml:space="preserve">The </w:t>
      </w:r>
      <w:r w:rsidR="007E55E7" w:rsidRPr="0017074E">
        <w:t xml:space="preserve">justification of selecting the thermal history of the supported, uncontrolled arch (A-SU) as the </w:t>
      </w:r>
      <w:r w:rsidR="00CC0CCC" w:rsidRPr="0017074E">
        <w:t>ideal or target thermal history</w:t>
      </w:r>
      <w:r w:rsidR="005665DB" w:rsidRPr="0017074E">
        <w:t xml:space="preserve">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005665DB" w:rsidRPr="0017074E">
        <w:t>) is tendered herewith.</w:t>
      </w:r>
      <w:r w:rsidR="00CC0CCC" w:rsidRPr="0017074E">
        <w:t xml:space="preserve"> </w:t>
      </w:r>
      <w:r w:rsidR="00901451" w:rsidRPr="0017074E">
        <w:t>In</w:t>
      </w:r>
      <w:r w:rsidR="009A25FE" w:rsidRPr="0017074E">
        <w:t xml:space="preserve"> </w:t>
      </w:r>
      <w:r w:rsidR="00F32CB1" w:rsidRPr="0017074E">
        <w:t>our previous work</w:t>
      </w:r>
      <w:r w:rsidR="0009520F" w:rsidRPr="0017074E">
        <w:t>,</w:t>
      </w:r>
      <w:r w:rsidR="00F32CB1" w:rsidRPr="0017074E">
        <w:t xml:space="preserve"> </w:t>
      </w:r>
      <w:r w:rsidR="0009520F" w:rsidRPr="0017074E">
        <w:t>it</w:t>
      </w:r>
      <w:r w:rsidR="00F32CB1" w:rsidRPr="0017074E">
        <w:t xml:space="preserve"> </w:t>
      </w:r>
      <w:r w:rsidR="00441EBD" w:rsidRPr="0017074E">
        <w:t xml:space="preserve">was demonstrated that </w:t>
      </w:r>
      <w:r w:rsidR="00377B29" w:rsidRPr="0017074E">
        <w:t xml:space="preserve">arch-shaped </w:t>
      </w:r>
      <w:r w:rsidR="00441EBD" w:rsidRPr="0017074E">
        <w:t xml:space="preserve">parts with </w:t>
      </w:r>
      <w:r w:rsidR="003F7FE4" w:rsidRPr="0017074E">
        <w:t>unsupported spans</w:t>
      </w:r>
      <w:r w:rsidR="00EB7C09" w:rsidRPr="0017074E">
        <w:t xml:space="preserve">, despite </w:t>
      </w:r>
      <w:r w:rsidR="0009520F" w:rsidRPr="0017074E">
        <w:t xml:space="preserve">being </w:t>
      </w:r>
      <w:r w:rsidR="006152B5" w:rsidRPr="0017074E">
        <w:t>manufactured under optim</w:t>
      </w:r>
      <w:r w:rsidR="00EB7C09" w:rsidRPr="0017074E">
        <w:t xml:space="preserve">ized </w:t>
      </w:r>
      <w:r w:rsidR="006152B5" w:rsidRPr="0017074E">
        <w:t>processing conditions</w:t>
      </w:r>
      <w:r w:rsidR="00EB7C09" w:rsidRPr="0017074E">
        <w:t>,</w:t>
      </w:r>
      <w:r w:rsidR="003F7FE4" w:rsidRPr="0017074E">
        <w:t xml:space="preserve"> cause</w:t>
      </w:r>
      <w:r w:rsidR="00A43E5D" w:rsidRPr="0017074E">
        <w:t>d</w:t>
      </w:r>
      <w:r w:rsidR="003F7FE4" w:rsidRPr="0017074E">
        <w:t xml:space="preserve"> recoater crashes due to heat accumulation</w:t>
      </w:r>
      <w:r w:rsidR="008E7033" w:rsidRPr="0017074E">
        <w:t xml:space="preserve"> in the overhang region</w:t>
      </w:r>
      <w:r w:rsidR="00274A0F" w:rsidRPr="0017074E">
        <w:t xml:space="preserve"> </w:t>
      </w:r>
      <w:r w:rsidR="00A6006E" w:rsidRPr="0017074E">
        <w:fldChar w:fldCharType="begin"/>
      </w:r>
      <w:r w:rsidR="008210AE" w:rsidRPr="0017074E">
        <w:instrText xml:space="preserve"> ADDIN EN.CITE &lt;EndNote&gt;&lt;Cite&gt;&lt;Author&gt;Yavari&lt;/Author&gt;&lt;Year&gt;2021&lt;/Year&gt;&lt;RecNum&gt;24&lt;/RecNum&gt;&lt;DisplayText&gt;[2]&lt;/DisplayText&gt;&lt;record&gt;&lt;rec-number&gt;24&lt;/rec-number&gt;&lt;foreign-keys&gt;&lt;key app="EN" db-id="v9rsadazcs2vsne22dnvvergf22ez55v25wa" timestamp="1707685301"&gt;24&lt;/key&gt;&lt;/foreign-keys&gt;&lt;ref-type name="Journal Article"&gt;17&lt;/ref-type&gt;&lt;contributors&gt;&lt;authors&gt;&lt;author&gt;Yavari, Reza&lt;/author&gt;&lt;author&gt;Smoqi, Ziyad&lt;/author&gt;&lt;author&gt;Riensche, Alex&lt;/author&gt;&lt;author&gt;Bevans, Ben&lt;/author&gt;&lt;author&gt;Kobir, Humaun&lt;/author&gt;&lt;author&gt;Mendoza, Heimdall&lt;/author&gt;&lt;author&gt;Song, Hyeyun&lt;/author&gt;&lt;author&gt;Cole, Kevin&lt;/author&gt;&lt;author&gt;Rao, Prahalada&lt;/author&gt;&lt;/authors&gt;&lt;/contributors&gt;&lt;titles&gt;&lt;title&gt;Part-scale thermal simulation of laser powder bed fusion using graph theory: Effect of thermal history on porosity, microstructure evolution, and recoater crash&lt;/title&gt;&lt;secondary-title&gt;Materials &amp;amp; Design&lt;/secondary-title&gt;&lt;/titles&gt;&lt;periodical&gt;&lt;full-title&gt;Materials &amp;amp; Design&lt;/full-title&gt;&lt;/periodical&gt;&lt;pages&gt;109685&lt;/pages&gt;&lt;volume&gt;204&lt;/volume&gt;&lt;keywords&gt;&lt;keyword&gt;Thermal simulation&lt;/keyword&gt;&lt;keyword&gt;Powder bed fusion&lt;/keyword&gt;&lt;keyword&gt;Porosity&lt;/keyword&gt;&lt;keyword&gt;Microstructure&lt;/keyword&gt;&lt;keyword&gt;Recoater crash&lt;/keyword&gt;&lt;/keywords&gt;&lt;dates&gt;&lt;year&gt;2021&lt;/year&gt;&lt;pub-dates&gt;&lt;date&gt;2021/06/01/&lt;/date&gt;&lt;/pub-dates&gt;&lt;/dates&gt;&lt;isbn&gt;0264-1275&lt;/isbn&gt;&lt;urls&gt;&lt;related-urls&gt;&lt;url&gt;https://www.sciencedirect.com/science/article/pii/S0264127521002379&lt;/url&gt;&lt;/related-urls&gt;&lt;/urls&gt;&lt;electronic-resource-num&gt;https://doi.org/10.1016/j.matdes.2021.109685&lt;/electronic-resource-num&gt;&lt;/record&gt;&lt;/Cite&gt;&lt;/EndNote&gt;</w:instrText>
      </w:r>
      <w:r w:rsidR="00A6006E" w:rsidRPr="0017074E">
        <w:fldChar w:fldCharType="separate"/>
      </w:r>
      <w:r w:rsidR="00A6006E" w:rsidRPr="0017074E">
        <w:rPr>
          <w:noProof/>
        </w:rPr>
        <w:t>[</w:t>
      </w:r>
      <w:hyperlink w:anchor="_ENREF_2" w:tooltip="Yavari, 2021 #24" w:history="1">
        <w:r w:rsidR="00081F5E" w:rsidRPr="0017074E">
          <w:rPr>
            <w:noProof/>
          </w:rPr>
          <w:t>2</w:t>
        </w:r>
      </w:hyperlink>
      <w:r w:rsidR="00A6006E" w:rsidRPr="0017074E">
        <w:rPr>
          <w:noProof/>
        </w:rPr>
        <w:t>]</w:t>
      </w:r>
      <w:r w:rsidR="00A6006E" w:rsidRPr="0017074E">
        <w:fldChar w:fldCharType="end"/>
      </w:r>
      <w:r w:rsidR="000C2D3D" w:rsidRPr="0017074E">
        <w:t xml:space="preserve">. </w:t>
      </w:r>
      <w:r w:rsidR="00443B41" w:rsidRPr="0017074E">
        <w:t>By contrast</w:t>
      </w:r>
      <w:r w:rsidR="008311A1" w:rsidRPr="0017074E">
        <w:t xml:space="preserve"> identical arch-shaped parts with supports avoided recoater crashes </w:t>
      </w:r>
      <w:r w:rsidR="008311A1" w:rsidRPr="0017074E">
        <w:fldChar w:fldCharType="begin"/>
      </w:r>
      <w:r w:rsidR="008210AE" w:rsidRPr="0017074E">
        <w:instrText xml:space="preserve"> ADDIN EN.CITE &lt;EndNote&gt;&lt;Cite&gt;&lt;Author&gt;Yavari&lt;/Author&gt;&lt;Year&gt;2021&lt;/Year&gt;&lt;RecNum&gt;24&lt;/RecNum&gt;&lt;DisplayText&gt;[2]&lt;/DisplayText&gt;&lt;record&gt;&lt;rec-number&gt;24&lt;/rec-number&gt;&lt;foreign-keys&gt;&lt;key app="EN" db-id="v9rsadazcs2vsne22dnvvergf22ez55v25wa" timestamp="1707685301"&gt;24&lt;/key&gt;&lt;/foreign-keys&gt;&lt;ref-type name="Journal Article"&gt;17&lt;/ref-type&gt;&lt;contributors&gt;&lt;authors&gt;&lt;author&gt;Yavari, Reza&lt;/author&gt;&lt;author&gt;Smoqi, Ziyad&lt;/author&gt;&lt;author&gt;Riensche, Alex&lt;/author&gt;&lt;author&gt;Bevans, Ben&lt;/author&gt;&lt;author&gt;Kobir, Humaun&lt;/author&gt;&lt;author&gt;Mendoza, Heimdall&lt;/author&gt;&lt;author&gt;Song, Hyeyun&lt;/author&gt;&lt;author&gt;Cole, Kevin&lt;/author&gt;&lt;author&gt;Rao, Prahalada&lt;/author&gt;&lt;/authors&gt;&lt;/contributors&gt;&lt;titles&gt;&lt;title&gt;Part-scale thermal simulation of laser powder bed fusion using graph theory: Effect of thermal history on porosity, microstructure evolution, and recoater crash&lt;/title&gt;&lt;secondary-title&gt;Materials &amp;amp; Design&lt;/secondary-title&gt;&lt;/titles&gt;&lt;periodical&gt;&lt;full-title&gt;Materials &amp;amp; Design&lt;/full-title&gt;&lt;/periodical&gt;&lt;pages&gt;109685&lt;/pages&gt;&lt;volume&gt;204&lt;/volume&gt;&lt;keywords&gt;&lt;keyword&gt;Thermal simulation&lt;/keyword&gt;&lt;keyword&gt;Powder bed fusion&lt;/keyword&gt;&lt;keyword&gt;Porosity&lt;/keyword&gt;&lt;keyword&gt;Microstructure&lt;/keyword&gt;&lt;keyword&gt;Recoater crash&lt;/keyword&gt;&lt;/keywords&gt;&lt;dates&gt;&lt;year&gt;2021&lt;/year&gt;&lt;pub-dates&gt;&lt;date&gt;2021/06/01/&lt;/date&gt;&lt;/pub-dates&gt;&lt;/dates&gt;&lt;isbn&gt;0264-1275&lt;/isbn&gt;&lt;urls&gt;&lt;related-urls&gt;&lt;url&gt;https://www.sciencedirect.com/science/article/pii/S0264127521002379&lt;/url&gt;&lt;/related-urls&gt;&lt;/urls&gt;&lt;electronic-resource-num&gt;https://doi.org/10.1016/j.matdes.2021.109685&lt;/electronic-resource-num&gt;&lt;/record&gt;&lt;/Cite&gt;&lt;/EndNote&gt;</w:instrText>
      </w:r>
      <w:r w:rsidR="008311A1" w:rsidRPr="0017074E">
        <w:fldChar w:fldCharType="separate"/>
      </w:r>
      <w:r w:rsidR="008311A1" w:rsidRPr="0017074E">
        <w:rPr>
          <w:noProof/>
        </w:rPr>
        <w:t>[</w:t>
      </w:r>
      <w:hyperlink w:anchor="_ENREF_2" w:tooltip="Yavari, 2021 #24" w:history="1">
        <w:r w:rsidR="00081F5E" w:rsidRPr="0017074E">
          <w:rPr>
            <w:noProof/>
          </w:rPr>
          <w:t>2</w:t>
        </w:r>
      </w:hyperlink>
      <w:r w:rsidR="008311A1" w:rsidRPr="0017074E">
        <w:rPr>
          <w:noProof/>
        </w:rPr>
        <w:t>]</w:t>
      </w:r>
      <w:r w:rsidR="008311A1" w:rsidRPr="0017074E">
        <w:fldChar w:fldCharType="end"/>
      </w:r>
      <w:r w:rsidR="008311A1" w:rsidRPr="0017074E">
        <w:t>. This is because, s</w:t>
      </w:r>
      <w:r w:rsidR="002E6672" w:rsidRPr="0017074E">
        <w:t xml:space="preserve">upports </w:t>
      </w:r>
      <w:r w:rsidR="00DE4E94" w:rsidRPr="0017074E">
        <w:t>provide</w:t>
      </w:r>
      <w:r w:rsidR="008311A1" w:rsidRPr="0017074E">
        <w:t>d</w:t>
      </w:r>
      <w:r w:rsidR="00DE4E94" w:rsidRPr="0017074E">
        <w:t xml:space="preserve"> a thermal pathway to conduct heat</w:t>
      </w:r>
      <w:r w:rsidR="0066024B" w:rsidRPr="0017074E">
        <w:t xml:space="preserve"> </w:t>
      </w:r>
      <w:r w:rsidR="0071124F" w:rsidRPr="0017074E">
        <w:t xml:space="preserve">away from the overhang region </w:t>
      </w:r>
      <w:r w:rsidR="0066024B" w:rsidRPr="0017074E">
        <w:t xml:space="preserve">thus avoiding </w:t>
      </w:r>
      <w:r w:rsidR="001F15CB" w:rsidRPr="0017074E">
        <w:t>recoater crashes</w:t>
      </w:r>
      <w:r w:rsidR="00DE1EF0" w:rsidRPr="0017074E">
        <w:t xml:space="preserve"> </w:t>
      </w:r>
      <w:r w:rsidR="00A6006E" w:rsidRPr="0017074E">
        <w:fldChar w:fldCharType="begin"/>
      </w:r>
      <w:r w:rsidR="008509FB" w:rsidRPr="0017074E">
        <w:instrText xml:space="preserve"> ADDIN EN.CITE &lt;EndNote&gt;&lt;Cite&gt;&lt;Author&gt;Jiang&lt;/Author&gt;&lt;Year&gt;2018&lt;/Year&gt;&lt;RecNum&gt;43&lt;/RecNum&gt;&lt;DisplayText&gt;[55]&lt;/DisplayText&gt;&lt;record&gt;&lt;rec-number&gt;43&lt;/rec-number&gt;&lt;foreign-keys&gt;&lt;key app="EN" db-id="v9rsadazcs2vsne22dnvvergf22ez55v25wa" timestamp="1707685302"&gt;43&lt;/key&gt;&lt;/foreign-keys&gt;&lt;ref-type name="Journal Article"&gt;17&lt;/ref-type&gt;&lt;contributors&gt;&lt;authors&gt;&lt;author&gt;Jiang, Jingchao&lt;/author&gt;&lt;author&gt;Xu, Xun&lt;/author&gt;&lt;author&gt;Stringer, Jonathan&lt;/author&gt;&lt;/authors&gt;&lt;/contributors&gt;&lt;titles&gt;&lt;title&gt;Support Structures for Additive Manufacturing: A Review&lt;/title&gt;&lt;secondary-title&gt;Journal of Manufacturing and Materials Processing&lt;/secondary-title&gt;&lt;/titles&gt;&lt;periodical&gt;&lt;full-title&gt;Journal of Manufacturing and Materials Processing&lt;/full-title&gt;&lt;/periodical&gt;&lt;pages&gt;64&lt;/pages&gt;&lt;volume&gt;2&lt;/volume&gt;&lt;number&gt;4&lt;/number&gt;&lt;dates&gt;&lt;year&gt;2018&lt;/year&gt;&lt;/dates&gt;&lt;publisher&gt;MDPI AG&lt;/publisher&gt;&lt;isbn&gt;2504-4494&lt;/isbn&gt;&lt;urls&gt;&lt;related-urls&gt;&lt;url&gt;https://dx.doi.org/10.3390/jmmp2040064&lt;/url&gt;&lt;/related-urls&gt;&lt;/urls&gt;&lt;electronic-resource-num&gt;10.3390/jmmp2040064&lt;/electronic-resource-num&gt;&lt;/record&gt;&lt;/Cite&gt;&lt;/EndNote&gt;</w:instrText>
      </w:r>
      <w:r w:rsidR="00A6006E" w:rsidRPr="0017074E">
        <w:fldChar w:fldCharType="separate"/>
      </w:r>
      <w:r w:rsidR="00BB14B7" w:rsidRPr="0017074E">
        <w:rPr>
          <w:noProof/>
        </w:rPr>
        <w:t>[</w:t>
      </w:r>
      <w:hyperlink w:anchor="_ENREF_55" w:tooltip="Jiang, 2018 #43" w:history="1">
        <w:r w:rsidR="00081F5E" w:rsidRPr="0017074E">
          <w:rPr>
            <w:noProof/>
          </w:rPr>
          <w:t>55</w:t>
        </w:r>
      </w:hyperlink>
      <w:r w:rsidR="00BB14B7" w:rsidRPr="0017074E">
        <w:rPr>
          <w:noProof/>
        </w:rPr>
        <w:t>]</w:t>
      </w:r>
      <w:r w:rsidR="00A6006E" w:rsidRPr="0017074E">
        <w:fldChar w:fldCharType="end"/>
      </w:r>
      <w:r w:rsidR="00DE4E94" w:rsidRPr="0017074E">
        <w:t>.</w:t>
      </w:r>
      <w:r w:rsidR="0071124F" w:rsidRPr="0017074E">
        <w:t xml:space="preserve"> Consequently, parts with supports tend to depict a more even </w:t>
      </w:r>
      <w:r w:rsidR="0071124F" w:rsidRPr="0017074E">
        <w:lastRenderedPageBreak/>
        <w:t xml:space="preserve">thermal history, which is favorable to several aspects of part quality ranging from surface finish, residual stresses to microstructure </w:t>
      </w:r>
      <w:r w:rsidR="0071124F" w:rsidRPr="0017074E">
        <w:fldChar w:fldCharType="begin"/>
      </w:r>
      <w:r w:rsidR="008509FB" w:rsidRPr="0017074E">
        <w:instrText xml:space="preserve"> ADDIN EN.CITE &lt;EndNote&gt;&lt;Cite&gt;&lt;Author&gt;Jiang&lt;/Author&gt;&lt;Year&gt;2018&lt;/Year&gt;&lt;RecNum&gt;43&lt;/RecNum&gt;&lt;DisplayText&gt;[55]&lt;/DisplayText&gt;&lt;record&gt;&lt;rec-number&gt;43&lt;/rec-number&gt;&lt;foreign-keys&gt;&lt;key app="EN" db-id="v9rsadazcs2vsne22dnvvergf22ez55v25wa" timestamp="1707685302"&gt;43&lt;/key&gt;&lt;/foreign-keys&gt;&lt;ref-type name="Journal Article"&gt;17&lt;/ref-type&gt;&lt;contributors&gt;&lt;authors&gt;&lt;author&gt;Jiang, Jingchao&lt;/author&gt;&lt;author&gt;Xu, Xun&lt;/author&gt;&lt;author&gt;Stringer, Jonathan&lt;/author&gt;&lt;/authors&gt;&lt;/contributors&gt;&lt;titles&gt;&lt;title&gt;Support Structures for Additive Manufacturing: A Review&lt;/title&gt;&lt;secondary-title&gt;Journal of Manufacturing and Materials Processing&lt;/secondary-title&gt;&lt;/titles&gt;&lt;periodical&gt;&lt;full-title&gt;Journal of Manufacturing and Materials Processing&lt;/full-title&gt;&lt;/periodical&gt;&lt;pages&gt;64&lt;/pages&gt;&lt;volume&gt;2&lt;/volume&gt;&lt;number&gt;4&lt;/number&gt;&lt;dates&gt;&lt;year&gt;2018&lt;/year&gt;&lt;/dates&gt;&lt;publisher&gt;MDPI AG&lt;/publisher&gt;&lt;isbn&gt;2504-4494&lt;/isbn&gt;&lt;urls&gt;&lt;related-urls&gt;&lt;url&gt;https://dx.doi.org/10.3390/jmmp2040064&lt;/url&gt;&lt;/related-urls&gt;&lt;/urls&gt;&lt;electronic-resource-num&gt;10.3390/jmmp2040064&lt;/electronic-resource-num&gt;&lt;/record&gt;&lt;/Cite&gt;&lt;/EndNote&gt;</w:instrText>
      </w:r>
      <w:r w:rsidR="0071124F" w:rsidRPr="0017074E">
        <w:fldChar w:fldCharType="separate"/>
      </w:r>
      <w:r w:rsidR="0071124F" w:rsidRPr="0017074E">
        <w:rPr>
          <w:noProof/>
        </w:rPr>
        <w:t>[</w:t>
      </w:r>
      <w:hyperlink w:anchor="_ENREF_55" w:tooltip="Jiang, 2018 #43" w:history="1">
        <w:r w:rsidR="00081F5E" w:rsidRPr="0017074E">
          <w:rPr>
            <w:noProof/>
          </w:rPr>
          <w:t>55</w:t>
        </w:r>
      </w:hyperlink>
      <w:r w:rsidR="0071124F" w:rsidRPr="0017074E">
        <w:rPr>
          <w:noProof/>
        </w:rPr>
        <w:t>]</w:t>
      </w:r>
      <w:r w:rsidR="0071124F" w:rsidRPr="0017074E">
        <w:fldChar w:fldCharType="end"/>
      </w:r>
      <w:r w:rsidR="0071124F" w:rsidRPr="0017074E">
        <w:t xml:space="preserve">. </w:t>
      </w:r>
      <w:r w:rsidR="00997119" w:rsidRPr="0017074E">
        <w:t xml:space="preserve">Hence, it is customary to build support structures when printing large overhang spans. </w:t>
      </w:r>
    </w:p>
    <w:p w14:paraId="0234E931" w14:textId="5C7C4111" w:rsidR="00D54939" w:rsidRPr="0017074E" w:rsidRDefault="006A41B9" w:rsidP="004F519C">
      <w:r w:rsidRPr="0017074E">
        <w:t>A typical design guideline is to support arch</w:t>
      </w:r>
      <w:r w:rsidR="00324A03" w:rsidRPr="0017074E">
        <w:t>-</w:t>
      </w:r>
      <w:r w:rsidRPr="0017074E">
        <w:t xml:space="preserve">shaped parts with greater than </w:t>
      </w:r>
      <w:r w:rsidR="0047143C" w:rsidRPr="0017074E">
        <w:t>0.5 mm horizontal overhang</w:t>
      </w:r>
      <w:r w:rsidR="00FD69A7" w:rsidRPr="0017074E">
        <w:t xml:space="preserve"> </w:t>
      </w:r>
      <w:r w:rsidR="00A6006E" w:rsidRPr="0017074E">
        <w:fldChar w:fldCharType="begin"/>
      </w:r>
      <w:r w:rsidR="008509FB" w:rsidRPr="0017074E">
        <w:instrText xml:space="preserve"> ADDIN EN.CITE &lt;EndNote&gt;&lt;Cite&gt;&lt;Author&gt;Diegel&lt;/Author&gt;&lt;Year&gt;2019&lt;/Year&gt;&lt;RecNum&gt;37&lt;/RecNum&gt;&lt;DisplayText&gt;[56]&lt;/DisplayText&gt;&lt;record&gt;&lt;rec-number&gt;37&lt;/rec-number&gt;&lt;foreign-keys&gt;&lt;key app="EN" db-id="v9rsadazcs2vsne22dnvvergf22ez55v25wa" timestamp="1707685302"&gt;37&lt;/key&gt;&lt;/foreign-keys&gt;&lt;ref-type name="Journal Article"&gt;17&lt;/ref-type&gt;&lt;contributors&gt;&lt;authors&gt;&lt;author&gt;Diegel, Olaf&lt;/author&gt;&lt;author&gt;Nordin, Axel&lt;/author&gt;&lt;author&gt;Motte, Damien&lt;/author&gt;&lt;/authors&gt;&lt;/contributors&gt;&lt;titles&gt;&lt;title&gt;A Practical Guide to Design for Additive Manufacturing&lt;/title&gt;&lt;secondary-title&gt;Springer Series in Advanced Manufacturing&lt;/secondary-title&gt;&lt;/titles&gt;&lt;periodical&gt;&lt;full-title&gt;Springer Series in Advanced Manufacturing&lt;/full-title&gt;&lt;/periodical&gt;&lt;dates&gt;&lt;year&gt;2019&lt;/year&gt;&lt;/dates&gt;&lt;publisher&gt;Springer Singapore&lt;/publisher&gt;&lt;isbn&gt;1860-5168&lt;/isbn&gt;&lt;urls&gt;&lt;related-urls&gt;&lt;url&gt;https://dx.doi.org/10.1007/978-981-13-8281-9&lt;/url&gt;&lt;/related-urls&gt;&lt;/urls&gt;&lt;electronic-resource-num&gt;10.1007/978-981-13-8281-9&lt;/electronic-resource-num&gt;&lt;/record&gt;&lt;/Cite&gt;&lt;/EndNote&gt;</w:instrText>
      </w:r>
      <w:r w:rsidR="00A6006E" w:rsidRPr="0017074E">
        <w:fldChar w:fldCharType="separate"/>
      </w:r>
      <w:r w:rsidR="00BB14B7" w:rsidRPr="0017074E">
        <w:rPr>
          <w:noProof/>
        </w:rPr>
        <w:t>[</w:t>
      </w:r>
      <w:hyperlink w:anchor="_ENREF_56" w:tooltip="Diegel, 2019 #37" w:history="1">
        <w:r w:rsidR="00081F5E" w:rsidRPr="0017074E">
          <w:rPr>
            <w:noProof/>
          </w:rPr>
          <w:t>56</w:t>
        </w:r>
      </w:hyperlink>
      <w:r w:rsidR="00BB14B7" w:rsidRPr="0017074E">
        <w:rPr>
          <w:noProof/>
        </w:rPr>
        <w:t>]</w:t>
      </w:r>
      <w:r w:rsidR="00A6006E" w:rsidRPr="0017074E">
        <w:fldChar w:fldCharType="end"/>
      </w:r>
      <w:r w:rsidR="0047143C" w:rsidRPr="0017074E">
        <w:t>.</w:t>
      </w:r>
      <w:r w:rsidR="0071124F" w:rsidRPr="0017074E">
        <w:t xml:space="preserve"> However</w:t>
      </w:r>
      <w:r w:rsidR="00A94218" w:rsidRPr="0017074E">
        <w:t xml:space="preserve">, the </w:t>
      </w:r>
      <w:r w:rsidR="001F15CB" w:rsidRPr="0017074E">
        <w:t>s</w:t>
      </w:r>
      <w:r w:rsidR="00300612" w:rsidRPr="0017074E">
        <w:t>upports</w:t>
      </w:r>
      <w:r w:rsidR="00CB3FDF" w:rsidRPr="0017074E">
        <w:t xml:space="preserve"> increase processing </w:t>
      </w:r>
      <w:r w:rsidR="00300612" w:rsidRPr="0017074E">
        <w:t>time</w:t>
      </w:r>
      <w:r w:rsidR="00F642D6" w:rsidRPr="0017074E">
        <w:t xml:space="preserve">, </w:t>
      </w:r>
      <w:r w:rsidR="00300612" w:rsidRPr="0017074E">
        <w:t xml:space="preserve">material, </w:t>
      </w:r>
      <w:r w:rsidR="00D01C03" w:rsidRPr="0017074E">
        <w:t xml:space="preserve">and </w:t>
      </w:r>
      <w:r w:rsidR="00326A0A" w:rsidRPr="0017074E">
        <w:t>r</w:t>
      </w:r>
      <w:r w:rsidR="00B92C4A" w:rsidRPr="0017074E">
        <w:t>emoval of supports requires substantial post-process</w:t>
      </w:r>
      <w:r w:rsidR="00326A0A" w:rsidRPr="0017074E">
        <w:t xml:space="preserve"> machining and finishing</w:t>
      </w:r>
      <w:r w:rsidR="00F55EA3" w:rsidRPr="0017074E">
        <w:t>.</w:t>
      </w:r>
      <w:r w:rsidR="00326A0A" w:rsidRPr="0017074E">
        <w:t xml:space="preserve"> </w:t>
      </w:r>
      <w:r w:rsidR="00F01D70" w:rsidRPr="0017074E">
        <w:t>It is estimated that post-proces</w:t>
      </w:r>
      <w:r w:rsidR="009E52DF" w:rsidRPr="0017074E">
        <w:t>s support removal</w:t>
      </w:r>
      <w:r w:rsidR="00F01D70" w:rsidRPr="0017074E">
        <w:t xml:space="preserve"> accounts for as much as 50% of the total cost of an LPBF part </w:t>
      </w:r>
      <w:r w:rsidR="00A6006E" w:rsidRPr="0017074E">
        <w:fldChar w:fldCharType="begin"/>
      </w:r>
      <w:r w:rsidR="008509FB" w:rsidRPr="0017074E">
        <w:instrText xml:space="preserve"> ADDIN EN.CITE &lt;EndNote&gt;&lt;Cite&gt;&lt;Author&gt;Coyne&lt;/Author&gt;&lt;Year&gt;2021&lt;/Year&gt;&lt;RecNum&gt;44&lt;/RecNum&gt;&lt;DisplayText&gt;[57]&lt;/DisplayText&gt;&lt;record&gt;&lt;rec-number&gt;44&lt;/rec-number&gt;&lt;foreign-keys&gt;&lt;key app="EN" db-id="v9rsadazcs2vsne22dnvvergf22ez55v25wa" timestamp="1707685302"&gt;44&lt;/key&gt;&lt;/foreign-keys&gt;&lt;ref-type name="Web Page"&gt;12&lt;/ref-type&gt;&lt;contributors&gt;&lt;authors&gt;&lt;author&gt;Coyne, Jennifer Barnes, John&lt;/author&gt;&lt;/authors&gt;&lt;/contributors&gt;&lt;titles&gt;&lt;title&gt;I want to break free: The journey towards reducing or eliminating support structures in Additive Manufacturing&lt;/title&gt;&lt;/titles&gt;&lt;dates&gt;&lt;year&gt;2021&lt;/year&gt;&lt;/dates&gt;&lt;publisher&gt;Metal AM&lt;/publisher&gt;&lt;urls&gt;&lt;related-urls&gt;&lt;url&gt;https://www.metal-am.com/articles/i-want-to-break-free-the-journey-towards-reducing-or-eliminating-support-structures/&lt;/url&gt;&lt;/related-urls&gt;&lt;/urls&gt;&lt;/record&gt;&lt;/Cite&gt;&lt;/EndNote&gt;</w:instrText>
      </w:r>
      <w:r w:rsidR="00A6006E" w:rsidRPr="0017074E">
        <w:fldChar w:fldCharType="separate"/>
      </w:r>
      <w:r w:rsidR="00BB14B7" w:rsidRPr="0017074E">
        <w:rPr>
          <w:noProof/>
        </w:rPr>
        <w:t>[</w:t>
      </w:r>
      <w:hyperlink w:anchor="_ENREF_57" w:tooltip="Coyne, 2021 #44" w:history="1">
        <w:r w:rsidR="00081F5E" w:rsidRPr="0017074E">
          <w:rPr>
            <w:noProof/>
          </w:rPr>
          <w:t>57</w:t>
        </w:r>
      </w:hyperlink>
      <w:r w:rsidR="00BB14B7" w:rsidRPr="0017074E">
        <w:rPr>
          <w:noProof/>
        </w:rPr>
        <w:t>]</w:t>
      </w:r>
      <w:r w:rsidR="00A6006E" w:rsidRPr="0017074E">
        <w:fldChar w:fldCharType="end"/>
      </w:r>
      <w:r w:rsidR="00F01D70" w:rsidRPr="0017074E">
        <w:t xml:space="preserve">. </w:t>
      </w:r>
      <w:r w:rsidR="00CB3FDF" w:rsidRPr="0017074E">
        <w:t xml:space="preserve">Therefore, </w:t>
      </w:r>
      <w:r w:rsidR="00326A0A" w:rsidRPr="0017074E">
        <w:t xml:space="preserve">it </w:t>
      </w:r>
      <w:r w:rsidR="00514724" w:rsidRPr="0017074E">
        <w:t>would be</w:t>
      </w:r>
      <w:r w:rsidR="00326A0A" w:rsidRPr="0017074E">
        <w:t xml:space="preserve"> </w:t>
      </w:r>
      <w:r w:rsidR="00514724" w:rsidRPr="0017074E">
        <w:t xml:space="preserve">economically </w:t>
      </w:r>
      <w:r w:rsidR="00326A0A" w:rsidRPr="0017074E">
        <w:t xml:space="preserve">valuable to eliminate </w:t>
      </w:r>
      <w:r w:rsidR="000B673E" w:rsidRPr="0017074E">
        <w:t>supports</w:t>
      </w:r>
      <w:r w:rsidR="0071124F" w:rsidRPr="0017074E">
        <w:t xml:space="preserve"> in arch</w:t>
      </w:r>
      <w:r w:rsidR="00997119" w:rsidRPr="0017074E">
        <w:t>-shaped parts</w:t>
      </w:r>
      <w:r w:rsidR="0071124F" w:rsidRPr="0017074E">
        <w:t xml:space="preserve"> while </w:t>
      </w:r>
      <w:r w:rsidR="00743D90" w:rsidRPr="0017074E">
        <w:t xml:space="preserve">avoid build risk, and </w:t>
      </w:r>
      <w:r w:rsidR="0071124F" w:rsidRPr="0017074E">
        <w:t>retaining the beneficial aspects of a homogenous thermal history</w:t>
      </w:r>
      <w:r w:rsidR="00B92C4A" w:rsidRPr="0017074E">
        <w:t xml:space="preserve">. </w:t>
      </w:r>
      <w:r w:rsidR="008311A1" w:rsidRPr="0017074E">
        <w:t xml:space="preserve">Consequently, </w:t>
      </w:r>
      <w:r w:rsidR="00E37D3F" w:rsidRPr="0017074E">
        <w:t>we printed</w:t>
      </w:r>
      <w:r w:rsidR="00997119" w:rsidRPr="0017074E">
        <w:t xml:space="preserve"> an arch-shaped part without supports </w:t>
      </w:r>
      <w:r w:rsidR="008311A1" w:rsidRPr="0017074E">
        <w:t xml:space="preserve">(A-XC) </w:t>
      </w:r>
      <w:r w:rsidR="00997119" w:rsidRPr="0017074E">
        <w:t>having the same thermal history as a arch-shaped part with support</w:t>
      </w:r>
      <w:r w:rsidR="008311A1" w:rsidRPr="0017074E">
        <w:t xml:space="preserve"> (A-SU)</w:t>
      </w:r>
      <w:r w:rsidR="00997119" w:rsidRPr="0017074E">
        <w:t xml:space="preserve">. </w:t>
      </w:r>
    </w:p>
    <w:p w14:paraId="16FC732A" w14:textId="60FAB392" w:rsidR="00151256" w:rsidRPr="0017074E" w:rsidRDefault="00B92C4A" w:rsidP="00F208E9">
      <w:r w:rsidRPr="0017074E">
        <w:t xml:space="preserve">The </w:t>
      </w:r>
      <w:r w:rsidR="00F631E3" w:rsidRPr="0017074E">
        <w:t xml:space="preserve">DynamicPrint </w:t>
      </w:r>
      <w:r w:rsidR="00A91382" w:rsidRPr="0017074E">
        <w:t xml:space="preserve">approach is adapted in the following manner </w:t>
      </w:r>
      <w:r w:rsidR="00D54939" w:rsidRPr="0017074E">
        <w:t xml:space="preserve">to </w:t>
      </w:r>
      <w:r w:rsidR="00E37D3F" w:rsidRPr="0017074E">
        <w:t xml:space="preserve">avoid recoater crashes and </w:t>
      </w:r>
      <w:r w:rsidR="00D54939" w:rsidRPr="0017074E">
        <w:t>eliminate</w:t>
      </w:r>
      <w:r w:rsidRPr="0017074E">
        <w:t xml:space="preserve"> support structures </w:t>
      </w:r>
      <w:r w:rsidR="00A23F69" w:rsidRPr="0017074E">
        <w:t>i</w:t>
      </w:r>
      <w:r w:rsidR="004908FB" w:rsidRPr="0017074E">
        <w:t xml:space="preserve">n </w:t>
      </w:r>
      <w:r w:rsidR="005C7614" w:rsidRPr="0017074E">
        <w:t>the</w:t>
      </w:r>
      <w:r w:rsidR="004908FB" w:rsidRPr="0017074E">
        <w:t xml:space="preserve"> arch-shaped parts</w:t>
      </w:r>
      <w:r w:rsidR="00A91382" w:rsidRPr="0017074E">
        <w:t xml:space="preserve">. </w:t>
      </w:r>
      <w:r w:rsidR="00C11004" w:rsidRPr="0017074E">
        <w:t>The</w:t>
      </w:r>
      <w:r w:rsidR="004908FB" w:rsidRPr="0017074E">
        <w:t xml:space="preserve"> </w:t>
      </w:r>
      <w:r w:rsidR="00C11004" w:rsidRPr="0017074E">
        <w:t>laser power</w:t>
      </w:r>
      <w:r w:rsidR="000D37D0" w:rsidRPr="0017074E">
        <w:t>,</w:t>
      </w:r>
      <w:r w:rsidR="00CB141C" w:rsidRPr="0017074E">
        <w:t xml:space="preserve"> while processing the arch-shaped part without supports</w:t>
      </w:r>
      <w:r w:rsidR="00C11004" w:rsidRPr="0017074E">
        <w:t xml:space="preserve"> </w:t>
      </w:r>
      <w:r w:rsidR="00E22B62" w:rsidRPr="0017074E">
        <w:t>(A-XC)</w:t>
      </w:r>
      <w:r w:rsidR="000D37D0" w:rsidRPr="0017074E">
        <w:t>,</w:t>
      </w:r>
      <w:r w:rsidR="00E22B62" w:rsidRPr="0017074E">
        <w:t xml:space="preserve"> </w:t>
      </w:r>
      <w:r w:rsidR="00C11004" w:rsidRPr="0017074E">
        <w:t xml:space="preserve">is adjusted </w:t>
      </w:r>
      <w:r w:rsidR="00C457D8" w:rsidRPr="0017074E">
        <w:t xml:space="preserve">layer-by-layer </w:t>
      </w:r>
      <w:r w:rsidR="00C11004" w:rsidRPr="0017074E">
        <w:t xml:space="preserve">such that </w:t>
      </w:r>
      <w:r w:rsidR="005C7614" w:rsidRPr="0017074E">
        <w:t>its</w:t>
      </w:r>
      <w:r w:rsidR="00C11004" w:rsidRPr="0017074E">
        <w:t xml:space="preserve"> thermal history </w:t>
      </w:r>
      <w:r w:rsidR="002C254D" w:rsidRPr="0017074E">
        <w:t>matches</w:t>
      </w:r>
      <w:r w:rsidR="004908FB" w:rsidRPr="0017074E">
        <w:t xml:space="preserve"> </w:t>
      </w:r>
      <w:r w:rsidRPr="0017074E">
        <w:t xml:space="preserve">the thermal history of </w:t>
      </w:r>
      <w:r w:rsidR="00CB141C" w:rsidRPr="0017074E">
        <w:t>the</w:t>
      </w:r>
      <w:r w:rsidRPr="0017074E">
        <w:t xml:space="preserve"> </w:t>
      </w:r>
      <w:r w:rsidR="00364A89" w:rsidRPr="0017074E">
        <w:t>arch</w:t>
      </w:r>
      <w:r w:rsidR="00C00BCF" w:rsidRPr="0017074E">
        <w:t xml:space="preserve">-shaped </w:t>
      </w:r>
      <w:r w:rsidRPr="0017074E">
        <w:t xml:space="preserve">part </w:t>
      </w:r>
      <w:r w:rsidR="00C00BCF" w:rsidRPr="0017074E">
        <w:t xml:space="preserve">built </w:t>
      </w:r>
      <w:r w:rsidRPr="0017074E">
        <w:t>with supports</w:t>
      </w:r>
      <w:r w:rsidR="00A76135" w:rsidRPr="0017074E">
        <w:t xml:space="preserve"> (A-SU</w:t>
      </w:r>
      <w:r w:rsidR="00EF3AC6" w:rsidRPr="0017074E">
        <w:t xml:space="preserve">,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ideal</m:t>
            </m:r>
          </m:sub>
        </m:sSub>
      </m:oMath>
      <w:r w:rsidR="00A76135" w:rsidRPr="0017074E">
        <w:t>)</w:t>
      </w:r>
      <w:r w:rsidRPr="0017074E">
        <w:t xml:space="preserve">. </w:t>
      </w:r>
      <w:r w:rsidR="002A1B7E" w:rsidRPr="0017074E">
        <w:t>Alt</w:t>
      </w:r>
      <w:r w:rsidR="001B3D5D" w:rsidRPr="0017074E">
        <w:t>hough for comparison purposes it would be desirable to build a</w:t>
      </w:r>
      <w:r w:rsidR="004442E0" w:rsidRPr="0017074E">
        <w:t>n</w:t>
      </w:r>
      <w:r w:rsidR="001B3D5D" w:rsidRPr="0017074E">
        <w:t xml:space="preserve"> </w:t>
      </w:r>
      <w:r w:rsidR="00364A89" w:rsidRPr="0017074E">
        <w:t>arch</w:t>
      </w:r>
      <w:r w:rsidR="001B3D5D" w:rsidRPr="0017074E">
        <w:t xml:space="preserve">-shaped part </w:t>
      </w:r>
      <w:r w:rsidR="00AF5146" w:rsidRPr="0017074E">
        <w:t xml:space="preserve">(A-XU) </w:t>
      </w:r>
      <w:r w:rsidR="001B3D5D" w:rsidRPr="0017074E">
        <w:t>without supports under constant (uncontrolled) laser power</w:t>
      </w:r>
      <w:r w:rsidR="002A1B7E" w:rsidRPr="0017074E">
        <w:t xml:space="preserve"> </w:t>
      </w:r>
      <w:r w:rsidR="005F296B" w:rsidRPr="0017074E">
        <w:t>conditions</w:t>
      </w:r>
      <w:r w:rsidR="00A635DA" w:rsidRPr="0017074E">
        <w:t xml:space="preserve"> of 195 W</w:t>
      </w:r>
      <w:r w:rsidR="002A1B7E" w:rsidRPr="0017074E">
        <w:t xml:space="preserve">, </w:t>
      </w:r>
      <w:r w:rsidR="00995578" w:rsidRPr="0017074E">
        <w:t xml:space="preserve">this is not attempted herein </w:t>
      </w:r>
      <w:r w:rsidR="00E45F79" w:rsidRPr="0017074E">
        <w:t xml:space="preserve">as </w:t>
      </w:r>
      <w:r w:rsidR="004442E0" w:rsidRPr="0017074E">
        <w:t xml:space="preserve">it </w:t>
      </w:r>
      <w:r w:rsidR="001430F1" w:rsidRPr="0017074E">
        <w:t xml:space="preserve">is </w:t>
      </w:r>
      <w:r w:rsidR="00151256" w:rsidRPr="0017074E">
        <w:t>highly susceptible</w:t>
      </w:r>
      <w:r w:rsidR="001430F1" w:rsidRPr="0017074E">
        <w:t xml:space="preserve"> to </w:t>
      </w:r>
      <w:r w:rsidR="00E45F79" w:rsidRPr="0017074E">
        <w:t xml:space="preserve">initiate a recoater </w:t>
      </w:r>
      <w:r w:rsidR="004442E0" w:rsidRPr="0017074E">
        <w:t>crash</w:t>
      </w:r>
      <w:r w:rsidR="00E45F79" w:rsidRPr="0017074E">
        <w:t xml:space="preserve">, </w:t>
      </w:r>
      <w:r w:rsidR="00250937" w:rsidRPr="0017074E">
        <w:t xml:space="preserve">and as a consequence, </w:t>
      </w:r>
      <w:r w:rsidR="00E45F79" w:rsidRPr="0017074E">
        <w:t>jeopardize</w:t>
      </w:r>
      <w:r w:rsidR="008F3A67" w:rsidRPr="0017074E">
        <w:t xml:space="preserve"> the entire</w:t>
      </w:r>
      <w:r w:rsidR="00E45F79" w:rsidRPr="0017074E">
        <w:t xml:space="preserve"> build</w:t>
      </w:r>
      <w:r w:rsidR="003B3ADE" w:rsidRPr="0017074E">
        <w:t xml:space="preserve"> and damage the recoater blade</w:t>
      </w:r>
      <w:r w:rsidR="00715F00" w:rsidRPr="0017074E">
        <w:t xml:space="preserve"> </w:t>
      </w:r>
      <w:r w:rsidR="00A6006E" w:rsidRPr="0017074E">
        <w:fldChar w:fldCharType="begin">
          <w:fldData xml:space="preserve">PEVuZE5vdGU+PENpdGU+PEF1dGhvcj5Lb2JpcjwvQXV0aG9yPjxZZWFyPjIwMjM8L1llYXI+PFJl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</w:fldData>
        </w:fldChar>
      </w:r>
      <w:r w:rsidR="0037762B" w:rsidRPr="0017074E">
        <w:instrText xml:space="preserve"> ADDIN EN.CITE </w:instrText>
      </w:r>
      <w:r w:rsidR="0037762B" w:rsidRPr="0017074E">
        <w:fldChar w:fldCharType="begin">
          <w:fldData xml:space="preserve">PEVuZE5vdGU+PENpdGU+PEF1dGhvcj5Lb2JpcjwvQXV0aG9yPjxZZWFyPjIwMjM8L1llYXI+PFJl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</w:fldData>
        </w:fldChar>
      </w:r>
      <w:r w:rsidR="0037762B" w:rsidRPr="0017074E">
        <w:instrText xml:space="preserve"> ADDIN EN.CITE.DATA </w:instrText>
      </w:r>
      <w:r w:rsidR="0037762B" w:rsidRPr="0017074E">
        <w:fldChar w:fldCharType="end"/>
      </w:r>
      <w:r w:rsidR="00A6006E" w:rsidRPr="0017074E">
        <w:fldChar w:fldCharType="separate"/>
      </w:r>
      <w:r w:rsidR="00BB14B7" w:rsidRPr="0017074E">
        <w:rPr>
          <w:noProof/>
        </w:rPr>
        <w:t>[</w:t>
      </w:r>
      <w:hyperlink w:anchor="_ENREF_2" w:tooltip="Yavari, 2021 #24" w:history="1">
        <w:r w:rsidR="00081F5E" w:rsidRPr="0017074E">
          <w:rPr>
            <w:noProof/>
          </w:rPr>
          <w:t>2</w:t>
        </w:r>
      </w:hyperlink>
      <w:r w:rsidR="00BB14B7" w:rsidRPr="0017074E">
        <w:rPr>
          <w:noProof/>
        </w:rPr>
        <w:t xml:space="preserve">, </w:t>
      </w:r>
      <w:hyperlink w:anchor="_ENREF_58" w:tooltip="Kobir, 2023 #82" w:history="1">
        <w:r w:rsidR="00081F5E" w:rsidRPr="0017074E">
          <w:rPr>
            <w:noProof/>
          </w:rPr>
          <w:t>58</w:t>
        </w:r>
      </w:hyperlink>
      <w:r w:rsidR="00BB14B7" w:rsidRPr="0017074E">
        <w:rPr>
          <w:noProof/>
        </w:rPr>
        <w:t>]</w:t>
      </w:r>
      <w:r w:rsidR="00A6006E" w:rsidRPr="0017074E">
        <w:fldChar w:fldCharType="end"/>
      </w:r>
      <w:r w:rsidR="00E45F79" w:rsidRPr="0017074E">
        <w:t>.</w:t>
      </w:r>
      <w:r w:rsidR="00F32CB1" w:rsidRPr="0017074E">
        <w:t xml:space="preserve"> </w:t>
      </w:r>
      <w:r w:rsidR="003A6A2D" w:rsidRPr="0017074E">
        <w:t xml:space="preserve"> </w:t>
      </w:r>
    </w:p>
    <w:p w14:paraId="70B23B28" w14:textId="00944FB1" w:rsidR="00571232" w:rsidRPr="0017074E" w:rsidRDefault="00571232">
      <w:pPr>
        <w:spacing w:before="0" w:after="160" w:line="259" w:lineRule="auto"/>
        <w:ind w:firstLine="0"/>
        <w:jc w:val="left"/>
        <w:rPr>
          <w:i/>
          <w:iCs/>
          <w:szCs w:val="18"/>
        </w:rPr>
      </w:pPr>
      <w:r w:rsidRPr="0017074E">
        <w:br w:type="page"/>
      </w:r>
    </w:p>
    <w:p w14:paraId="48093B19" w14:textId="502058C8" w:rsidR="00DB5C9D" w:rsidRPr="0017074E" w:rsidRDefault="00DB5C9D" w:rsidP="004F519C">
      <w:pPr>
        <w:pStyle w:val="Heading3"/>
      </w:pPr>
      <w:r w:rsidRPr="0017074E">
        <w:lastRenderedPageBreak/>
        <w:t>Trumpet</w:t>
      </w:r>
    </w:p>
    <w:p w14:paraId="75A6A04F" w14:textId="4392A662" w:rsidR="001430F1" w:rsidRPr="0017074E" w:rsidRDefault="006F3E67" w:rsidP="004F519C">
      <w:pPr>
        <w:spacing w:before="0" w:after="0"/>
      </w:pPr>
      <w:r w:rsidRPr="0017074E">
        <w:t xml:space="preserve">Three trumpet-shaped </w:t>
      </w:r>
      <w:r w:rsidR="00CA460C" w:rsidRPr="0017074E">
        <w:t xml:space="preserve">geometries </w:t>
      </w:r>
      <w:r w:rsidR="00E00983" w:rsidRPr="0017074E">
        <w:t xml:space="preserve">each 52 mm tall (2600 layers) were </w:t>
      </w:r>
      <w:r w:rsidRPr="0017074E">
        <w:t>built</w:t>
      </w:r>
      <w:r w:rsidR="00B07229" w:rsidRPr="0017074E">
        <w:t xml:space="preserve"> </w:t>
      </w:r>
      <w:r w:rsidR="00E00983" w:rsidRPr="0017074E">
        <w:t xml:space="preserve">as follows. </w:t>
      </w:r>
    </w:p>
    <w:p w14:paraId="220B4534" w14:textId="7588CD80" w:rsidR="001430F1" w:rsidRPr="0017074E" w:rsidRDefault="00AC48D8" w:rsidP="004F519C">
      <w:pPr>
        <w:pStyle w:val="ListParagraph"/>
        <w:numPr>
          <w:ilvl w:val="0"/>
          <w:numId w:val="31"/>
        </w:numPr>
        <w:spacing w:before="0" w:after="0"/>
        <w:ind w:left="720" w:hanging="450"/>
      </w:pPr>
      <w:r w:rsidRPr="0017074E">
        <w:t>Un</w:t>
      </w:r>
      <w:r w:rsidR="0085571E" w:rsidRPr="0017074E">
        <w:t xml:space="preserve">supported, </w:t>
      </w:r>
      <w:r w:rsidR="00E80CEE" w:rsidRPr="0017074E">
        <w:t>u</w:t>
      </w:r>
      <w:r w:rsidR="0085571E" w:rsidRPr="0017074E">
        <w:t>ncontrolled</w:t>
      </w:r>
      <w:r w:rsidR="001430F1" w:rsidRPr="0017074E">
        <w:t xml:space="preserve"> </w:t>
      </w:r>
      <w:r w:rsidR="00E9026B" w:rsidRPr="0017074E">
        <w:t>trumpet</w:t>
      </w:r>
      <w:r w:rsidR="0085571E" w:rsidRPr="0017074E">
        <w:t xml:space="preserve"> </w:t>
      </w:r>
      <w:r w:rsidR="009B5BDC" w:rsidRPr="0017074E">
        <w:t xml:space="preserve">(T-XU) </w:t>
      </w:r>
      <w:r w:rsidR="0085571E" w:rsidRPr="0017074E">
        <w:t xml:space="preserve">built under </w:t>
      </w:r>
      <w:r w:rsidR="00B369AC" w:rsidRPr="0017074E">
        <w:t>uncontrolled</w:t>
      </w:r>
      <w:r w:rsidR="0085571E" w:rsidRPr="0017074E">
        <w:t xml:space="preserve"> processing conditions</w:t>
      </w:r>
      <w:r w:rsidR="00B369AC" w:rsidRPr="0017074E">
        <w:t xml:space="preserve">, with </w:t>
      </w:r>
      <w:r w:rsidR="00DA0CAE" w:rsidRPr="0017074E">
        <w:t>laser power fixed at</w:t>
      </w:r>
      <w:r w:rsidR="00B07229" w:rsidRPr="0017074E">
        <w:t xml:space="preserve"> </w:t>
      </w:r>
      <w:r w:rsidR="00DA0CAE" w:rsidRPr="0017074E">
        <w:t>195 W</w:t>
      </w:r>
      <w:r w:rsidR="00F10362" w:rsidRPr="0017074E">
        <w:t xml:space="preserve">, </w:t>
      </w:r>
      <w:r w:rsidR="00B369AC" w:rsidRPr="0017074E">
        <w:t>and</w:t>
      </w:r>
      <w:r w:rsidR="00F10362" w:rsidRPr="0017074E">
        <w:t xml:space="preserve"> without support</w:t>
      </w:r>
      <w:r w:rsidR="00A635DA" w:rsidRPr="0017074E">
        <w:t>ing material</w:t>
      </w:r>
      <w:r w:rsidR="001430F1" w:rsidRPr="0017074E">
        <w:t>.</w:t>
      </w:r>
    </w:p>
    <w:p w14:paraId="3D801EEB" w14:textId="4673E1D3" w:rsidR="001430F1" w:rsidRPr="0017074E" w:rsidRDefault="00E526B7" w:rsidP="004F519C">
      <w:pPr>
        <w:pStyle w:val="ListParagraph"/>
        <w:numPr>
          <w:ilvl w:val="0"/>
          <w:numId w:val="31"/>
        </w:numPr>
        <w:spacing w:after="0"/>
        <w:ind w:left="720" w:hanging="450"/>
      </w:pPr>
      <w:r w:rsidRPr="0017074E">
        <w:t>S</w:t>
      </w:r>
      <w:r w:rsidR="00012509" w:rsidRPr="0017074E">
        <w:t xml:space="preserve">upported, </w:t>
      </w:r>
      <w:r w:rsidR="00E80CEE" w:rsidRPr="0017074E">
        <w:t>u</w:t>
      </w:r>
      <w:r w:rsidR="00012509" w:rsidRPr="0017074E">
        <w:t>ncontrolled</w:t>
      </w:r>
      <w:r w:rsidR="00271EB3" w:rsidRPr="0017074E">
        <w:t xml:space="preserve"> </w:t>
      </w:r>
      <w:r w:rsidR="00E9026B" w:rsidRPr="0017074E">
        <w:t>trumpet</w:t>
      </w:r>
      <w:r w:rsidR="00012509" w:rsidRPr="0017074E">
        <w:t xml:space="preserve"> </w:t>
      </w:r>
      <w:r w:rsidR="009B5BDC" w:rsidRPr="0017074E">
        <w:t xml:space="preserve">(T-SU) </w:t>
      </w:r>
      <w:r w:rsidRPr="0017074E">
        <w:t xml:space="preserve">built under </w:t>
      </w:r>
      <w:r w:rsidR="00C94121" w:rsidRPr="0017074E">
        <w:t>uncontrolled</w:t>
      </w:r>
      <w:r w:rsidRPr="0017074E">
        <w:t xml:space="preserve"> processing conditions with</w:t>
      </w:r>
      <w:r w:rsidR="00C94121" w:rsidRPr="0017074E">
        <w:t xml:space="preserve"> </w:t>
      </w:r>
      <w:r w:rsidR="007107B6" w:rsidRPr="0017074E">
        <w:t>laser power fixed at 195 W</w:t>
      </w:r>
      <w:r w:rsidR="00936A1F" w:rsidRPr="0017074E">
        <w:t>, and</w:t>
      </w:r>
      <w:r w:rsidR="004061B0" w:rsidRPr="0017074E">
        <w:t xml:space="preserve"> with</w:t>
      </w:r>
      <w:r w:rsidR="00936A1F" w:rsidRPr="0017074E">
        <w:t xml:space="preserve"> </w:t>
      </w:r>
      <w:r w:rsidR="007107B6" w:rsidRPr="0017074E">
        <w:t>supporting materi</w:t>
      </w:r>
      <w:r w:rsidR="00F10362" w:rsidRPr="0017074E">
        <w:t>al</w:t>
      </w:r>
      <w:r w:rsidR="008C5648" w:rsidRPr="0017074E">
        <w:t>. Th</w:t>
      </w:r>
      <w:r w:rsidR="00905B95" w:rsidRPr="0017074E">
        <w:t>e</w:t>
      </w:r>
      <w:r w:rsidR="0006411E" w:rsidRPr="0017074E">
        <w:t xml:space="preserve"> layer</w:t>
      </w:r>
      <w:r w:rsidR="001F67CF" w:rsidRPr="0017074E">
        <w:t>-</w:t>
      </w:r>
      <w:r w:rsidR="0006411E" w:rsidRPr="0017074E">
        <w:t>wise average</w:t>
      </w:r>
      <w:r w:rsidR="00905B95" w:rsidRPr="0017074E">
        <w:t xml:space="preserve"> thermal history of T-SU is the ideal thermal history</w:t>
      </w:r>
      <w:r w:rsidR="00227D92" w:rsidRPr="0017074E">
        <w:t xml:space="preserve">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00227D92" w:rsidRPr="0017074E">
        <w:t>)</w:t>
      </w:r>
      <w:r w:rsidR="00905B95" w:rsidRPr="0017074E">
        <w:t xml:space="preserve"> that the controller strives to achieve</w:t>
      </w:r>
      <w:r w:rsidR="004061B0" w:rsidRPr="0017074E">
        <w:t>.</w:t>
      </w:r>
      <w:r w:rsidR="00F10362" w:rsidRPr="0017074E">
        <w:t xml:space="preserve"> </w:t>
      </w:r>
    </w:p>
    <w:p w14:paraId="0B92F4B9" w14:textId="42B0F82E" w:rsidR="00713A48" w:rsidRPr="0017074E" w:rsidRDefault="00936A1F" w:rsidP="004F519C">
      <w:pPr>
        <w:pStyle w:val="ListParagraph"/>
        <w:numPr>
          <w:ilvl w:val="0"/>
          <w:numId w:val="31"/>
        </w:numPr>
        <w:spacing w:after="0"/>
        <w:ind w:left="720" w:hanging="450"/>
      </w:pPr>
      <w:r w:rsidRPr="0017074E">
        <w:t xml:space="preserve">Unsupported, </w:t>
      </w:r>
      <w:r w:rsidR="00E80CEE" w:rsidRPr="0017074E">
        <w:t>c</w:t>
      </w:r>
      <w:r w:rsidRPr="0017074E">
        <w:t>ontrolled</w:t>
      </w:r>
      <w:r w:rsidR="001430F1" w:rsidRPr="0017074E">
        <w:t xml:space="preserve"> </w:t>
      </w:r>
      <w:r w:rsidR="00E9026B" w:rsidRPr="0017074E">
        <w:t>trumpet</w:t>
      </w:r>
      <w:r w:rsidRPr="0017074E">
        <w:t xml:space="preserve"> </w:t>
      </w:r>
      <w:r w:rsidR="009B5BDC" w:rsidRPr="0017074E">
        <w:t xml:space="preserve">(T-XC) </w:t>
      </w:r>
      <w:r w:rsidR="00A76299" w:rsidRPr="0017074E">
        <w:t xml:space="preserve">built </w:t>
      </w:r>
      <w:r w:rsidR="00E71D7B" w:rsidRPr="0017074E">
        <w:t xml:space="preserve">without supporting material, but </w:t>
      </w:r>
      <w:r w:rsidR="00A76299" w:rsidRPr="0017074E">
        <w:t xml:space="preserve">with </w:t>
      </w:r>
      <w:r w:rsidR="00F10362" w:rsidRPr="0017074E">
        <w:t xml:space="preserve">laser </w:t>
      </w:r>
      <w:r w:rsidR="008311A1" w:rsidRPr="0017074E">
        <w:t>power controlled</w:t>
      </w:r>
      <w:r w:rsidR="00F10362" w:rsidRPr="0017074E">
        <w:t xml:space="preserve"> layer-by-layer</w:t>
      </w:r>
      <w:r w:rsidR="006513CB" w:rsidRPr="0017074E">
        <w:t>.</w:t>
      </w:r>
      <w:r w:rsidR="00A76299" w:rsidRPr="0017074E">
        <w:t xml:space="preserve"> </w:t>
      </w:r>
      <w:r w:rsidR="00F67DF7" w:rsidRPr="0017074E">
        <w:t>As with the arch-shaped parts, the rationale is to eliminate supports by ensuring that the thermal history of the unsupported trumpet part (T-XC) matches that of the supported trumpet (T-SU,</w:t>
      </w:r>
      <w:r w:rsidR="00F67DF7" w:rsidRPr="0017074E">
        <w:rPr>
          <w:rFonts w:ascii="Cambria Math" w:hAnsi="Cambria Math"/>
          <w:i/>
        </w:rPr>
        <w:t xml:space="preserve">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00F67DF7" w:rsidRPr="0017074E">
        <w:t>).</w:t>
      </w:r>
    </w:p>
    <w:p w14:paraId="068BAF84" w14:textId="0550BC1C" w:rsidR="009669E9" w:rsidRPr="0017074E" w:rsidRDefault="00C576A1" w:rsidP="009669E9">
      <w:r w:rsidRPr="0017074E">
        <w:t>The</w:t>
      </w:r>
      <w:r w:rsidR="007652D2" w:rsidRPr="0017074E">
        <w:t>se trumpet shaped parts have a</w:t>
      </w:r>
      <w:r w:rsidR="00C6430D" w:rsidRPr="0017074E">
        <w:t>n</w:t>
      </w:r>
      <w:r w:rsidR="007652D2" w:rsidRPr="0017074E">
        <w:t xml:space="preserve"> overhang </w:t>
      </w:r>
      <w:r w:rsidR="00C6430D" w:rsidRPr="0017074E">
        <w:t xml:space="preserve">angle </w:t>
      </w:r>
      <w:r w:rsidR="00DF0B89" w:rsidRPr="0017074E">
        <w:t xml:space="preserve">that increases progressively with </w:t>
      </w:r>
      <w:r w:rsidR="00521515" w:rsidRPr="0017074E">
        <w:t xml:space="preserve">the deposited </w:t>
      </w:r>
      <w:r w:rsidR="00227D07" w:rsidRPr="0017074E">
        <w:t>layers.</w:t>
      </w:r>
      <w:r w:rsidR="00DF0B89" w:rsidRPr="0017074E">
        <w:t xml:space="preserve"> </w:t>
      </w:r>
      <w:r w:rsidR="00EE2B0D" w:rsidRPr="0017074E">
        <w:t xml:space="preserve">While the overhang of the </w:t>
      </w:r>
      <w:r w:rsidR="00002DA9" w:rsidRPr="0017074E">
        <w:t xml:space="preserve">trumpet </w:t>
      </w:r>
      <w:r w:rsidR="0051234E" w:rsidRPr="0017074E">
        <w:t>is more gradual than the arch-shaped part</w:t>
      </w:r>
      <w:r w:rsidR="0023574B" w:rsidRPr="0017074E">
        <w:t xml:space="preserve">, </w:t>
      </w:r>
      <w:r w:rsidR="00E619EC" w:rsidRPr="0017074E">
        <w:t xml:space="preserve">the part itself </w:t>
      </w:r>
      <w:r w:rsidR="0023574B" w:rsidRPr="0017074E">
        <w:t>is substantially taller</w:t>
      </w:r>
      <w:r w:rsidR="003F3DF7" w:rsidRPr="0017074E">
        <w:t xml:space="preserve">. As a result, </w:t>
      </w:r>
      <w:r w:rsidR="0023574B" w:rsidRPr="0017074E">
        <w:t xml:space="preserve">heat </w:t>
      </w:r>
      <w:r w:rsidR="00B06A0D" w:rsidRPr="0017074E">
        <w:t>retention</w:t>
      </w:r>
      <w:r w:rsidR="0023574B" w:rsidRPr="0017074E">
        <w:t xml:space="preserve"> is</w:t>
      </w:r>
      <w:r w:rsidR="0041373C" w:rsidRPr="0017074E">
        <w:t xml:space="preserve"> likely to be</w:t>
      </w:r>
      <w:r w:rsidR="0023574B" w:rsidRPr="0017074E">
        <w:t xml:space="preserve"> exacerbated</w:t>
      </w:r>
      <w:r w:rsidR="00913E96" w:rsidRPr="0017074E">
        <w:t xml:space="preserve"> in </w:t>
      </w:r>
      <w:r w:rsidR="00050E4D" w:rsidRPr="0017074E">
        <w:t>later</w:t>
      </w:r>
      <w:r w:rsidR="008F20C2" w:rsidRPr="0017074E">
        <w:t xml:space="preserve"> </w:t>
      </w:r>
      <w:r w:rsidR="00913E96" w:rsidRPr="0017074E">
        <w:t>layers</w:t>
      </w:r>
      <w:r w:rsidR="00564A27" w:rsidRPr="0017074E">
        <w:t xml:space="preserve">, </w:t>
      </w:r>
      <w:r w:rsidR="007D037C" w:rsidRPr="0017074E">
        <w:t>potentially causing a</w:t>
      </w:r>
      <w:r w:rsidR="00564A27" w:rsidRPr="0017074E">
        <w:t xml:space="preserve"> recoater crash</w:t>
      </w:r>
      <w:r w:rsidR="0023574B" w:rsidRPr="0017074E">
        <w:t>.</w:t>
      </w:r>
      <w:r w:rsidR="009F3E04" w:rsidRPr="0017074E">
        <w:t xml:space="preserve"> </w:t>
      </w:r>
      <w:r w:rsidR="00AB08E7" w:rsidRPr="0017074E">
        <w:t>Further</w:t>
      </w:r>
      <w:r w:rsidR="00702361" w:rsidRPr="0017074E">
        <w:t>,</w:t>
      </w:r>
      <w:r w:rsidR="00905B95" w:rsidRPr="0017074E">
        <w:t xml:space="preserve"> </w:t>
      </w:r>
      <w:r w:rsidR="00702361" w:rsidRPr="0017074E">
        <w:t xml:space="preserve">the grain </w:t>
      </w:r>
      <w:r w:rsidR="002C2324" w:rsidRPr="0017074E">
        <w:t xml:space="preserve">coarsening </w:t>
      </w:r>
      <w:r w:rsidR="00702361" w:rsidRPr="0017074E">
        <w:t>increases proportional</w:t>
      </w:r>
      <w:r w:rsidR="00E75F9A" w:rsidRPr="0017074E">
        <w:t>ly</w:t>
      </w:r>
      <w:r w:rsidR="00B633F0" w:rsidRPr="0017074E">
        <w:t xml:space="preserve"> with</w:t>
      </w:r>
      <w:r w:rsidR="00702361" w:rsidRPr="0017074E">
        <w:t xml:space="preserve"> heat </w:t>
      </w:r>
      <w:r w:rsidR="00B06A0D" w:rsidRPr="0017074E">
        <w:t>retention</w:t>
      </w:r>
      <w:r w:rsidR="00AB08E7" w:rsidRPr="0017074E">
        <w:t xml:space="preserve">, while </w:t>
      </w:r>
      <w:r w:rsidR="00277BB7" w:rsidRPr="0017074E">
        <w:t xml:space="preserve">the variation </w:t>
      </w:r>
      <w:r w:rsidR="00A95D79" w:rsidRPr="0017074E">
        <w:t xml:space="preserve">in </w:t>
      </w:r>
      <w:r w:rsidR="00AB08E7" w:rsidRPr="0017074E">
        <w:t xml:space="preserve">microhardness </w:t>
      </w:r>
      <w:r w:rsidR="00A95D79" w:rsidRPr="0017074E">
        <w:t xml:space="preserve">also </w:t>
      </w:r>
      <w:r w:rsidR="00277BB7" w:rsidRPr="0017074E">
        <w:t>increases</w:t>
      </w:r>
      <w:r w:rsidR="007840A6" w:rsidRPr="0017074E">
        <w:t xml:space="preserve"> </w:t>
      </w:r>
      <w:r w:rsidR="00A6006E" w:rsidRPr="0017074E">
        <w:fldChar w:fldCharType="begin"/>
      </w:r>
      <w:r w:rsidR="0037762B" w:rsidRPr="0017074E">
        <w:instrText xml:space="preserve"> ADDIN EN.CITE &lt;EndNote&gt;&lt;Cite&gt;&lt;Author&gt;Riensche&lt;/Author&gt;&lt;Year&gt;2024&lt;/Year&gt;&lt;RecNum&gt;24&lt;/RecNum&gt;&lt;DisplayText&gt;[19]&lt;/DisplayText&gt;&lt;record&gt;&lt;rec-number&gt;24&lt;/rec-number&gt;&lt;foreign-keys&gt;&lt;key app="EN" db-id="sz9eaxta8rtvezepdv85zfzos9rxrww2rvpx" timestamp="1720630703"&gt;24&lt;/key&gt;&lt;/foreign-keys&gt;&lt;ref-type name="Journal Article"&gt;17&lt;/ref-type&gt;&lt;contributors&gt;&lt;authors&gt;&lt;author&gt;Riensche, Alex R.&lt;/author&gt;&lt;author&gt;Bevans, Benjamin D.&lt;/author&gt;&lt;author&gt;King, Grant&lt;/author&gt;&lt;author&gt;Krishnan, Ajay&lt;/author&gt;&lt;author&gt;Cole, Kevin D.&lt;/author&gt;&lt;author&gt;Rao, Prahalada&lt;/author&gt;&lt;/authors&gt;&lt;/contributors&gt;&lt;titles&gt;&lt;title&gt;Predicting meltpool depth and primary dendritic arm spacing in laser powder bed fusion additive manufacturing using physics-based machine learning&lt;/title&gt;&lt;secondary-title&gt;Materials &amp;amp; Design&lt;/secondary-title&gt;&lt;/titles&gt;&lt;periodical&gt;&lt;full-title&gt;Materials &amp;amp; Design&lt;/full-title&gt;&lt;/periodical&gt;&lt;pages&gt;112540&lt;/pages&gt;&lt;volume&gt;237&lt;/volume&gt;&lt;keywords&gt;&lt;keyword&gt;Laser powder bed fusion&lt;/keyword&gt;&lt;keyword&gt;Microstructural evolution&lt;/keyword&gt;&lt;keyword&gt;Primary dendritic arm spacing (PDAS)&lt;/keyword&gt;&lt;keyword&gt;Meltpool depth&lt;/keyword&gt;&lt;keyword&gt;Thermal modeling&lt;/keyword&gt;&lt;keyword&gt;Physics-based machine learning&lt;/keyword&gt;&lt;/keywords&gt;&lt;dates&gt;&lt;year&gt;2024&lt;/year&gt;&lt;pub-dates&gt;&lt;date&gt;2024/01/01/&lt;/date&gt;&lt;/pub-dates&gt;&lt;/dates&gt;&lt;isbn&gt;0264-1275&lt;/isbn&gt;&lt;urls&gt;&lt;related-urls&gt;&lt;url&gt;https://www.sciencedirect.com/science/article/pii/S0264127523009565&lt;/url&gt;&lt;/related-urls&gt;&lt;/urls&gt;&lt;electronic-resource-num&gt;https://doi.org/10.1016/j.matdes.2023.112540&lt;/electronic-resource-num&gt;&lt;/record&gt;&lt;/Cite&gt;&lt;/EndNote&gt;</w:instrText>
      </w:r>
      <w:r w:rsidR="00A6006E" w:rsidRPr="0017074E">
        <w:fldChar w:fldCharType="separate"/>
      </w:r>
      <w:r w:rsidR="00BB14B7" w:rsidRPr="0017074E">
        <w:rPr>
          <w:noProof/>
        </w:rPr>
        <w:t>[</w:t>
      </w:r>
      <w:hyperlink w:anchor="_ENREF_19" w:tooltip="Riensche, 2024 #24" w:history="1">
        <w:r w:rsidR="00081F5E" w:rsidRPr="0017074E">
          <w:rPr>
            <w:noProof/>
          </w:rPr>
          <w:t>19</w:t>
        </w:r>
      </w:hyperlink>
      <w:r w:rsidR="00BB14B7" w:rsidRPr="0017074E">
        <w:rPr>
          <w:noProof/>
        </w:rPr>
        <w:t>]</w:t>
      </w:r>
      <w:r w:rsidR="00A6006E" w:rsidRPr="0017074E">
        <w:fldChar w:fldCharType="end"/>
      </w:r>
      <w:r w:rsidR="00754A35" w:rsidRPr="0017074E">
        <w:t>.</w:t>
      </w:r>
      <w:r w:rsidR="005E42E1" w:rsidRPr="0017074E">
        <w:t xml:space="preserve"> </w:t>
      </w:r>
      <w:r w:rsidR="00A95D79" w:rsidRPr="0017074E">
        <w:t xml:space="preserve">Consequently, </w:t>
      </w:r>
      <w:r w:rsidR="00905B95" w:rsidRPr="0017074E">
        <w:t>a</w:t>
      </w:r>
      <w:r w:rsidR="00A95D79" w:rsidRPr="0017074E">
        <w:t>n increase</w:t>
      </w:r>
      <w:r w:rsidR="00905B95" w:rsidRPr="0017074E">
        <w:t xml:space="preserve"> </w:t>
      </w:r>
      <w:r w:rsidR="002C2324" w:rsidRPr="0017074E">
        <w:t>in terms of the primary dendritic arm spacing</w:t>
      </w:r>
      <w:r w:rsidR="00A95D79" w:rsidRPr="0017074E">
        <w:t xml:space="preserve">, and variation in microhardness </w:t>
      </w:r>
      <w:r w:rsidR="00905B95" w:rsidRPr="0017074E">
        <w:t>is expected in the un</w:t>
      </w:r>
      <w:r w:rsidR="005839E3" w:rsidRPr="0017074E">
        <w:t>supported, uncontrolled trumpet</w:t>
      </w:r>
      <w:r w:rsidR="00DF105B" w:rsidRPr="0017074E">
        <w:t xml:space="preserve"> (T-XU) </w:t>
      </w:r>
      <w:r w:rsidR="00830304" w:rsidRPr="0017074E">
        <w:t xml:space="preserve"> </w:t>
      </w:r>
      <w:r w:rsidR="00A6006E" w:rsidRPr="0017074E">
        <w:fldChar w:fldCharType="begin"/>
      </w:r>
      <w:r w:rsidR="0037762B" w:rsidRPr="0017074E">
        <w:instrText xml:space="preserve"> ADDIN EN.CITE &lt;EndNote&gt;&lt;Cite&gt;&lt;Author&gt;Riensche&lt;/Author&gt;&lt;Year&gt;2024&lt;/Year&gt;&lt;RecNum&gt;24&lt;/RecNum&gt;&lt;DisplayText&gt;[19]&lt;/DisplayText&gt;&lt;record&gt;&lt;rec-number&gt;24&lt;/rec-number&gt;&lt;foreign-keys&gt;&lt;key app="EN" db-id="sz9eaxta8rtvezepdv85zfzos9rxrww2rvpx" timestamp="1720630703"&gt;24&lt;/key&gt;&lt;/foreign-keys&gt;&lt;ref-type name="Journal Article"&gt;17&lt;/ref-type&gt;&lt;contributors&gt;&lt;authors&gt;&lt;author&gt;Riensche, Alex R.&lt;/author&gt;&lt;author&gt;Bevans, Benjamin D.&lt;/author&gt;&lt;author&gt;King, Grant&lt;/author&gt;&lt;author&gt;Krishnan, Ajay&lt;/author&gt;&lt;author&gt;Cole, Kevin D.&lt;/author&gt;&lt;author&gt;Rao, Prahalada&lt;/author&gt;&lt;/authors&gt;&lt;/contributors&gt;&lt;titles&gt;&lt;title&gt;Predicting meltpool depth and primary dendritic arm spacing in laser powder bed fusion additive manufacturing using physics-based machine learning&lt;/title&gt;&lt;secondary-title&gt;Materials &amp;amp; Design&lt;/secondary-title&gt;&lt;/titles&gt;&lt;periodical&gt;&lt;full-title&gt;Materials &amp;amp; Design&lt;/full-title&gt;&lt;/periodical&gt;&lt;pages&gt;112540&lt;/pages&gt;&lt;volume&gt;237&lt;/volume&gt;&lt;keywords&gt;&lt;keyword&gt;Laser powder bed fusion&lt;/keyword&gt;&lt;keyword&gt;Microstructural evolution&lt;/keyword&gt;&lt;keyword&gt;Primary dendritic arm spacing (PDAS)&lt;/keyword&gt;&lt;keyword&gt;Meltpool depth&lt;/keyword&gt;&lt;keyword&gt;Thermal modeling&lt;/keyword&gt;&lt;keyword&gt;Physics-based machine learning&lt;/keyword&gt;&lt;/keywords&gt;&lt;dates&gt;&lt;year&gt;2024&lt;/year&gt;&lt;pub-dates&gt;&lt;date&gt;2024/01/01/&lt;/date&gt;&lt;/pub-dates&gt;&lt;/dates&gt;&lt;isbn&gt;0264-1275&lt;/isbn&gt;&lt;urls&gt;&lt;related-urls&gt;&lt;url&gt;https://www.sciencedirect.com/science/article/pii/S0264127523009565&lt;/url&gt;&lt;/related-urls&gt;&lt;/urls&gt;&lt;electronic-resource-num&gt;https://doi.org/10.1016/j.matdes.2023.112540&lt;/electronic-resource-num&gt;&lt;/record&gt;&lt;/Cite&gt;&lt;/EndNote&gt;</w:instrText>
      </w:r>
      <w:r w:rsidR="00A6006E" w:rsidRPr="0017074E">
        <w:fldChar w:fldCharType="separate"/>
      </w:r>
      <w:r w:rsidR="00BB14B7" w:rsidRPr="0017074E">
        <w:rPr>
          <w:noProof/>
        </w:rPr>
        <w:t>[</w:t>
      </w:r>
      <w:hyperlink w:anchor="_ENREF_19" w:tooltip="Riensche, 2024 #24" w:history="1">
        <w:r w:rsidR="00081F5E" w:rsidRPr="0017074E">
          <w:rPr>
            <w:noProof/>
          </w:rPr>
          <w:t>19</w:t>
        </w:r>
      </w:hyperlink>
      <w:r w:rsidR="00BB14B7" w:rsidRPr="0017074E">
        <w:rPr>
          <w:noProof/>
        </w:rPr>
        <w:t>]</w:t>
      </w:r>
      <w:r w:rsidR="00A6006E" w:rsidRPr="0017074E">
        <w:fldChar w:fldCharType="end"/>
      </w:r>
      <w:r w:rsidR="00702361" w:rsidRPr="0017074E">
        <w:t xml:space="preserve">. </w:t>
      </w:r>
      <w:r w:rsidR="002A68FF" w:rsidRPr="0017074E">
        <w:t xml:space="preserve">The supports </w:t>
      </w:r>
      <w:r w:rsidR="005D5B9B" w:rsidRPr="0017074E">
        <w:t xml:space="preserve">structures in </w:t>
      </w:r>
      <w:r w:rsidR="002A68FF" w:rsidRPr="0017074E">
        <w:t>T-SU</w:t>
      </w:r>
      <w:r w:rsidR="00B919EF" w:rsidRPr="0017074E">
        <w:t xml:space="preserve"> </w:t>
      </w:r>
      <w:r w:rsidR="006E2F75" w:rsidRPr="0017074E">
        <w:t xml:space="preserve">prevent </w:t>
      </w:r>
      <w:r w:rsidR="000D0ADA" w:rsidRPr="0017074E">
        <w:t xml:space="preserve">heat </w:t>
      </w:r>
      <w:r w:rsidR="001558DC" w:rsidRPr="0017074E">
        <w:t>retention</w:t>
      </w:r>
      <w:r w:rsidR="00C570E7" w:rsidRPr="0017074E">
        <w:t>,</w:t>
      </w:r>
      <w:r w:rsidR="001558DC" w:rsidRPr="0017074E">
        <w:t xml:space="preserve"> </w:t>
      </w:r>
      <w:r w:rsidR="000D0ADA" w:rsidRPr="0017074E">
        <w:t>and</w:t>
      </w:r>
      <w:r w:rsidR="00C570E7" w:rsidRPr="0017074E">
        <w:t xml:space="preserve"> mitigate</w:t>
      </w:r>
      <w:r w:rsidR="000D0ADA" w:rsidRPr="0017074E">
        <w:t xml:space="preserve"> subsequent</w:t>
      </w:r>
      <w:r w:rsidR="006E2F75" w:rsidRPr="0017074E">
        <w:t xml:space="preserve"> </w:t>
      </w:r>
      <w:r w:rsidR="000D0ADA" w:rsidRPr="0017074E">
        <w:t xml:space="preserve">grain coarsening and </w:t>
      </w:r>
      <w:r w:rsidR="009834C5" w:rsidRPr="0017074E">
        <w:t xml:space="preserve">variation in microhardness </w:t>
      </w:r>
      <w:r w:rsidR="006E2F75" w:rsidRPr="0017074E">
        <w:t xml:space="preserve">by </w:t>
      </w:r>
      <w:r w:rsidR="002A68FF" w:rsidRPr="0017074E">
        <w:t>provid</w:t>
      </w:r>
      <w:r w:rsidR="006E2F75" w:rsidRPr="0017074E">
        <w:t>ing</w:t>
      </w:r>
      <w:r w:rsidR="002A68FF" w:rsidRPr="0017074E">
        <w:t xml:space="preserve"> a </w:t>
      </w:r>
      <w:r w:rsidR="00EC5BAE" w:rsidRPr="0017074E">
        <w:t xml:space="preserve">thermal </w:t>
      </w:r>
      <w:r w:rsidR="002A68FF" w:rsidRPr="0017074E">
        <w:t xml:space="preserve">pathway </w:t>
      </w:r>
      <w:r w:rsidR="00EC5BAE" w:rsidRPr="0017074E">
        <w:t xml:space="preserve">to </w:t>
      </w:r>
      <w:r w:rsidR="002A68FF" w:rsidRPr="0017074E">
        <w:t>conduct</w:t>
      </w:r>
      <w:r w:rsidR="00EC5BAE" w:rsidRPr="0017074E">
        <w:t xml:space="preserve"> </w:t>
      </w:r>
      <w:r w:rsidR="000D0ADA" w:rsidRPr="0017074E">
        <w:t xml:space="preserve">excess </w:t>
      </w:r>
      <w:r w:rsidR="00EC5BAE" w:rsidRPr="0017074E">
        <w:t>heat</w:t>
      </w:r>
      <w:r w:rsidR="002A68FF" w:rsidRPr="0017074E">
        <w:t xml:space="preserve"> </w:t>
      </w:r>
      <w:r w:rsidR="006E2F75" w:rsidRPr="0017074E">
        <w:t xml:space="preserve">from the overhang to the </w:t>
      </w:r>
      <w:r w:rsidR="00A06253" w:rsidRPr="0017074E">
        <w:t>substrate</w:t>
      </w:r>
      <w:r w:rsidR="002A68FF" w:rsidRPr="0017074E">
        <w:t>.</w:t>
      </w:r>
      <w:r w:rsidR="005D5B9B" w:rsidRPr="0017074E">
        <w:t xml:space="preserve"> </w:t>
      </w:r>
    </w:p>
    <w:p w14:paraId="2D879AD6" w14:textId="77777777" w:rsidR="00571232" w:rsidRPr="0017074E" w:rsidRDefault="00571232" w:rsidP="00B21172">
      <w:pPr>
        <w:pStyle w:val="Caption"/>
      </w:pPr>
    </w:p>
    <w:p w14:paraId="7BEE370B" w14:textId="23776DFA" w:rsidR="00DB5C9D" w:rsidRPr="0017074E" w:rsidRDefault="00DB5C9D" w:rsidP="004F519C">
      <w:pPr>
        <w:pStyle w:val="Heading3"/>
      </w:pPr>
      <w:r w:rsidRPr="0017074E">
        <w:lastRenderedPageBreak/>
        <w:t>Bell crank</w:t>
      </w:r>
    </w:p>
    <w:p w14:paraId="3FC299B1" w14:textId="7B2D296F" w:rsidR="005170B8" w:rsidRPr="0017074E" w:rsidRDefault="00CE595B" w:rsidP="004F519C">
      <w:pPr>
        <w:spacing w:before="0" w:after="0"/>
        <w:ind w:firstLine="0"/>
      </w:pPr>
      <w:r w:rsidRPr="0017074E">
        <w:t>Two</w:t>
      </w:r>
      <w:r w:rsidR="006513CB" w:rsidRPr="0017074E">
        <w:t xml:space="preserve"> 42 mm tall</w:t>
      </w:r>
      <w:r w:rsidR="00414F35" w:rsidRPr="0017074E">
        <w:t xml:space="preserve"> </w:t>
      </w:r>
      <w:r w:rsidRPr="0017074E">
        <w:t xml:space="preserve">bell crank </w:t>
      </w:r>
      <w:r w:rsidR="00FB645F" w:rsidRPr="0017074E">
        <w:t xml:space="preserve">parts </w:t>
      </w:r>
      <w:r w:rsidR="00414F35" w:rsidRPr="0017074E">
        <w:t xml:space="preserve">consisting of 2100 layers </w:t>
      </w:r>
      <w:r w:rsidRPr="0017074E">
        <w:t>were buil</w:t>
      </w:r>
      <w:r w:rsidR="00FB645F" w:rsidRPr="0017074E">
        <w:t>t as follows.</w:t>
      </w:r>
      <w:r w:rsidR="00CC2AAB" w:rsidRPr="0017074E">
        <w:t xml:space="preserve"> </w:t>
      </w:r>
    </w:p>
    <w:p w14:paraId="3250D866" w14:textId="3FD3139A" w:rsidR="005170B8" w:rsidRPr="0017074E" w:rsidRDefault="006D3FE5" w:rsidP="004F519C">
      <w:pPr>
        <w:pStyle w:val="ListParagraph"/>
        <w:numPr>
          <w:ilvl w:val="0"/>
          <w:numId w:val="32"/>
        </w:numPr>
        <w:spacing w:before="0" w:line="360" w:lineRule="auto"/>
      </w:pPr>
      <w:r w:rsidRPr="0017074E">
        <w:t>Unsupported,</w:t>
      </w:r>
      <w:r w:rsidRPr="0017074E" w:rsidDel="005170B8">
        <w:t xml:space="preserve"> </w:t>
      </w:r>
      <w:r w:rsidR="00E7341E" w:rsidRPr="0017074E">
        <w:t>uncontrolled</w:t>
      </w:r>
      <w:r w:rsidR="00414DD4" w:rsidRPr="0017074E">
        <w:t xml:space="preserve"> (B-XU)</w:t>
      </w:r>
      <w:r w:rsidR="00E7341E" w:rsidRPr="0017074E">
        <w:t xml:space="preserve"> with laser power fixed at 195 W</w:t>
      </w:r>
      <w:r w:rsidR="006E69DA" w:rsidRPr="0017074E">
        <w:t>.</w:t>
      </w:r>
    </w:p>
    <w:p w14:paraId="02624673" w14:textId="65FB863C" w:rsidR="00EC0C96" w:rsidRPr="0017074E" w:rsidRDefault="006D3FE5" w:rsidP="004F519C">
      <w:pPr>
        <w:pStyle w:val="ListParagraph"/>
        <w:numPr>
          <w:ilvl w:val="0"/>
          <w:numId w:val="32"/>
        </w:numPr>
        <w:spacing w:before="0" w:line="360" w:lineRule="auto"/>
      </w:pPr>
      <w:r w:rsidRPr="0017074E">
        <w:t xml:space="preserve">Unsupported, </w:t>
      </w:r>
      <w:r w:rsidR="000140A4" w:rsidRPr="0017074E">
        <w:t xml:space="preserve">controlled (B-XC) </w:t>
      </w:r>
      <w:r w:rsidRPr="0017074E">
        <w:t xml:space="preserve">with </w:t>
      </w:r>
      <w:r w:rsidR="00E7341E" w:rsidRPr="0017074E">
        <w:t>laser power</w:t>
      </w:r>
      <w:r w:rsidR="009B50DD" w:rsidRPr="0017074E">
        <w:t xml:space="preserve"> </w:t>
      </w:r>
      <w:r w:rsidR="000140A4" w:rsidRPr="0017074E">
        <w:t xml:space="preserve">modulated </w:t>
      </w:r>
      <w:r w:rsidR="00E7341E" w:rsidRPr="0017074E">
        <w:t>layer-by-layer.</w:t>
      </w:r>
      <w:r w:rsidR="00AF0318" w:rsidRPr="0017074E">
        <w:t xml:space="preserve"> </w:t>
      </w:r>
    </w:p>
    <w:p w14:paraId="6F5D9231" w14:textId="5A8A18B6" w:rsidR="005C2F99" w:rsidRPr="0017074E" w:rsidRDefault="00B537BC" w:rsidP="004F519C">
      <w:r w:rsidRPr="0017074E">
        <w:t>Support structure</w:t>
      </w:r>
      <w:r w:rsidR="001322C9" w:rsidRPr="0017074E">
        <w:t>s</w:t>
      </w:r>
      <w:r w:rsidRPr="0017074E">
        <w:t xml:space="preserve"> w</w:t>
      </w:r>
      <w:r w:rsidR="001322C9" w:rsidRPr="0017074E">
        <w:t>ere</w:t>
      </w:r>
      <w:r w:rsidR="009F5A40" w:rsidRPr="0017074E">
        <w:t xml:space="preserve"> not required </w:t>
      </w:r>
      <w:r w:rsidR="00B56355" w:rsidRPr="0017074E">
        <w:t>for</w:t>
      </w:r>
      <w:r w:rsidR="009F5A40" w:rsidRPr="0017074E">
        <w:t xml:space="preserve"> the bell crank</w:t>
      </w:r>
      <w:r w:rsidR="00B56355" w:rsidRPr="0017074E">
        <w:t>, as it</w:t>
      </w:r>
      <w:r w:rsidR="009F5A40" w:rsidRPr="0017074E">
        <w:t xml:space="preserve"> is oriented with the shaft facing upwards. </w:t>
      </w:r>
      <w:r w:rsidR="001B1E31" w:rsidRPr="0017074E">
        <w:t>The bell crank is use-inspired</w:t>
      </w:r>
      <w:r w:rsidR="0007330F" w:rsidRPr="0017074E">
        <w:t>,</w:t>
      </w:r>
      <w:r w:rsidR="007503FF" w:rsidRPr="0017074E">
        <w:t xml:space="preserve"> it is a critical linkage me</w:t>
      </w:r>
      <w:r w:rsidR="009B66F5" w:rsidRPr="0017074E">
        <w:t xml:space="preserve">chanism in aircraft </w:t>
      </w:r>
      <w:r w:rsidR="000047D4" w:rsidRPr="0017074E">
        <w:t xml:space="preserve">and automotive controls. </w:t>
      </w:r>
      <w:r w:rsidR="00484FD3" w:rsidRPr="0017074E">
        <w:t>The</w:t>
      </w:r>
      <w:r w:rsidR="002521DA" w:rsidRPr="0017074E">
        <w:t xml:space="preserve"> </w:t>
      </w:r>
      <w:r w:rsidR="00484FD3" w:rsidRPr="0017074E">
        <w:t xml:space="preserve">bell crank </w:t>
      </w:r>
      <w:r w:rsidR="00F12C0F" w:rsidRPr="0017074E">
        <w:t xml:space="preserve">shape </w:t>
      </w:r>
      <w:r w:rsidR="00484FD3" w:rsidRPr="0017074E">
        <w:t xml:space="preserve">particular </w:t>
      </w:r>
      <w:r w:rsidR="00541D66" w:rsidRPr="0017074E">
        <w:t xml:space="preserve">to this work has </w:t>
      </w:r>
      <w:r w:rsidR="00BF070C" w:rsidRPr="0017074E">
        <w:t xml:space="preserve">a </w:t>
      </w:r>
      <w:r w:rsidR="00471FB3" w:rsidRPr="0017074E">
        <w:t xml:space="preserve">42 mm tall </w:t>
      </w:r>
      <w:r w:rsidR="002521DA" w:rsidRPr="0017074E">
        <w:t>shaft with</w:t>
      </w:r>
      <w:r w:rsidR="00541D66" w:rsidRPr="0017074E">
        <w:t xml:space="preserve"> </w:t>
      </w:r>
      <w:r w:rsidR="00BB61D8" w:rsidRPr="0017074E">
        <w:t>a</w:t>
      </w:r>
      <w:r w:rsidR="00541D66" w:rsidRPr="0017074E">
        <w:t xml:space="preserve"> </w:t>
      </w:r>
      <w:r w:rsidR="00710904" w:rsidRPr="0017074E">
        <w:t>cavity</w:t>
      </w:r>
      <w:r w:rsidR="00541D66" w:rsidRPr="0017074E">
        <w:t xml:space="preserve"> </w:t>
      </w:r>
      <w:r w:rsidR="00BF070C" w:rsidRPr="0017074E">
        <w:t>that has</w:t>
      </w:r>
      <w:r w:rsidR="00BB61D8" w:rsidRPr="0017074E">
        <w:t xml:space="preserve"> varying diameter</w:t>
      </w:r>
      <w:r w:rsidR="00541D66" w:rsidRPr="0017074E">
        <w:t xml:space="preserve"> </w:t>
      </w:r>
      <w:r w:rsidR="00471FB3" w:rsidRPr="0017074E">
        <w:t>and</w:t>
      </w:r>
      <w:r w:rsidR="00E577CC" w:rsidRPr="0017074E">
        <w:t xml:space="preserve"> </w:t>
      </w:r>
      <w:r w:rsidR="00541D66" w:rsidRPr="0017074E">
        <w:t xml:space="preserve">an internal </w:t>
      </w:r>
      <w:r w:rsidR="00E577CC" w:rsidRPr="0017074E">
        <w:t>overhang feature</w:t>
      </w:r>
      <w:r w:rsidR="001C396A" w:rsidRPr="0017074E">
        <w:t>. Th</w:t>
      </w:r>
      <w:r w:rsidR="00B16DF3" w:rsidRPr="0017074E">
        <w:t>e cavity with overhang</w:t>
      </w:r>
      <w:r w:rsidR="00741DAA" w:rsidRPr="0017074E">
        <w:t>,</w:t>
      </w:r>
      <w:r w:rsidR="00882668" w:rsidRPr="0017074E">
        <w:t xml:space="preserve"> is </w:t>
      </w:r>
      <w:r w:rsidR="004E51A4" w:rsidRPr="0017074E">
        <w:t>difficult, if not impossible</w:t>
      </w:r>
      <w:r w:rsidR="00FE014A" w:rsidRPr="0017074E">
        <w:t>,</w:t>
      </w:r>
      <w:r w:rsidR="004E51A4" w:rsidRPr="0017074E">
        <w:t xml:space="preserve"> to</w:t>
      </w:r>
      <w:r w:rsidR="00882668" w:rsidRPr="0017074E">
        <w:t xml:space="preserve"> </w:t>
      </w:r>
      <w:r w:rsidR="00B73BFE" w:rsidRPr="0017074E">
        <w:t>access</w:t>
      </w:r>
      <w:r w:rsidR="00882668" w:rsidRPr="0017074E">
        <w:t xml:space="preserve"> using standard</w:t>
      </w:r>
      <w:r w:rsidR="00DE75A3" w:rsidRPr="0017074E">
        <w:t xml:space="preserve"> subtractive</w:t>
      </w:r>
      <w:r w:rsidR="00882668" w:rsidRPr="0017074E">
        <w:t xml:space="preserve"> machining </w:t>
      </w:r>
      <w:r w:rsidR="00866EB6" w:rsidRPr="0017074E">
        <w:t>tool</w:t>
      </w:r>
      <w:r w:rsidR="00882668" w:rsidRPr="0017074E">
        <w:t xml:space="preserve">. </w:t>
      </w:r>
      <w:r w:rsidR="00B73BFE" w:rsidRPr="0017074E">
        <w:t>C</w:t>
      </w:r>
      <w:r w:rsidR="005921D7" w:rsidRPr="0017074E">
        <w:t xml:space="preserve">onsequently, the </w:t>
      </w:r>
      <w:r w:rsidR="00F459AC" w:rsidRPr="0017074E">
        <w:t xml:space="preserve">as-built </w:t>
      </w:r>
      <w:r w:rsidR="005921D7" w:rsidRPr="0017074E">
        <w:t xml:space="preserve">surface </w:t>
      </w:r>
      <w:r w:rsidR="00C34D73" w:rsidRPr="0017074E">
        <w:t>roughness</w:t>
      </w:r>
      <w:r w:rsidR="005921D7" w:rsidRPr="0017074E">
        <w:t xml:space="preserve"> of the cavity</w:t>
      </w:r>
      <w:r w:rsidR="00EB36DC" w:rsidRPr="0017074E">
        <w:t xml:space="preserve"> is critical to functional </w:t>
      </w:r>
      <w:r w:rsidR="00F459AC" w:rsidRPr="0017074E">
        <w:t>properties, such as f</w:t>
      </w:r>
      <w:r w:rsidR="00C34D73" w:rsidRPr="0017074E">
        <w:t>atigue life.</w:t>
      </w:r>
      <w:r w:rsidR="00F459AC" w:rsidRPr="0017074E">
        <w:t xml:space="preserve"> </w:t>
      </w:r>
    </w:p>
    <w:p w14:paraId="1CF464AB" w14:textId="7F490579" w:rsidR="009669E9" w:rsidRPr="0017074E" w:rsidRDefault="00AA6CF1">
      <w:r w:rsidRPr="0017074E">
        <w:t>It was noted</w:t>
      </w:r>
      <w:r w:rsidR="00DE75A3" w:rsidRPr="0017074E">
        <w:t>,</w:t>
      </w:r>
      <w:r w:rsidR="00C55AAF" w:rsidRPr="0017074E">
        <w:t xml:space="preserve"> </w:t>
      </w:r>
      <w:r w:rsidR="00133C6D" w:rsidRPr="0017074E">
        <w:t xml:space="preserve">based on </w:t>
      </w:r>
      <w:r w:rsidR="00C55AAF" w:rsidRPr="0017074E">
        <w:t>X-ray CT</w:t>
      </w:r>
      <w:r w:rsidRPr="0017074E">
        <w:t xml:space="preserve"> </w:t>
      </w:r>
      <w:r w:rsidR="00386795" w:rsidRPr="0017074E">
        <w:t>imag</w:t>
      </w:r>
      <w:r w:rsidR="00022FC3" w:rsidRPr="0017074E">
        <w:t>ing</w:t>
      </w:r>
      <w:r w:rsidR="00DE75A3" w:rsidRPr="0017074E">
        <w:t>,</w:t>
      </w:r>
      <w:r w:rsidR="00386795" w:rsidRPr="0017074E">
        <w:t xml:space="preserve"> </w:t>
      </w:r>
      <w:r w:rsidRPr="0017074E">
        <w:t>that the</w:t>
      </w:r>
      <w:r w:rsidR="00BB747F" w:rsidRPr="0017074E">
        <w:t xml:space="preserve"> internal surface of the</w:t>
      </w:r>
      <w:r w:rsidR="000D2B01" w:rsidRPr="0017074E">
        <w:t xml:space="preserve"> as-built</w:t>
      </w:r>
      <w:r w:rsidRPr="0017074E">
        <w:t xml:space="preserve"> </w:t>
      </w:r>
      <w:r w:rsidR="000D2B01" w:rsidRPr="0017074E">
        <w:t>cavity for the uncontrolled bell crank (B-</w:t>
      </w:r>
      <w:r w:rsidR="000D104F" w:rsidRPr="0017074E">
        <w:t>X</w:t>
      </w:r>
      <w:r w:rsidR="000D2B01" w:rsidRPr="0017074E">
        <w:t xml:space="preserve">U) </w:t>
      </w:r>
      <w:r w:rsidR="00B10ED3" w:rsidRPr="0017074E">
        <w:t>ha</w:t>
      </w:r>
      <w:r w:rsidR="000D2B01" w:rsidRPr="0017074E">
        <w:t>d</w:t>
      </w:r>
      <w:r w:rsidR="00B10ED3" w:rsidRPr="0017074E">
        <w:t xml:space="preserve"> relatively poor surface </w:t>
      </w:r>
      <w:r w:rsidR="00504E51" w:rsidRPr="0017074E">
        <w:t xml:space="preserve">integrity </w:t>
      </w:r>
      <w:r w:rsidR="00B10ED3" w:rsidRPr="0017074E">
        <w:t xml:space="preserve">likely due to heat </w:t>
      </w:r>
      <w:r w:rsidR="001558DC" w:rsidRPr="0017074E">
        <w:t>accumulation</w:t>
      </w:r>
      <w:r w:rsidR="001B6E66" w:rsidRPr="0017074E">
        <w:t xml:space="preserve"> within the </w:t>
      </w:r>
      <w:r w:rsidR="00AB6E5A" w:rsidRPr="0017074E">
        <w:t>shaft</w:t>
      </w:r>
      <w:r w:rsidR="00B10ED3" w:rsidRPr="0017074E">
        <w:t>.</w:t>
      </w:r>
      <w:r w:rsidR="00210B50" w:rsidRPr="0017074E">
        <w:t xml:space="preserve"> Heat </w:t>
      </w:r>
      <w:r w:rsidR="001F5665" w:rsidRPr="0017074E">
        <w:t>accumulation</w:t>
      </w:r>
      <w:r w:rsidR="00210B50" w:rsidRPr="0017074E">
        <w:t xml:space="preserve"> </w:t>
      </w:r>
      <w:r w:rsidR="00C07A84" w:rsidRPr="0017074E">
        <w:t>led</w:t>
      </w:r>
      <w:r w:rsidR="00210B50" w:rsidRPr="0017074E">
        <w:t xml:space="preserve"> to partial melting of surrounding </w:t>
      </w:r>
      <w:r w:rsidR="007F085F" w:rsidRPr="0017074E">
        <w:t>particles, degrading surface</w:t>
      </w:r>
      <w:r w:rsidR="00504E51" w:rsidRPr="0017074E">
        <w:t xml:space="preserve"> integrity</w:t>
      </w:r>
      <w:r w:rsidR="007F085F" w:rsidRPr="0017074E">
        <w:t>.</w:t>
      </w:r>
      <w:r w:rsidR="00BB747F" w:rsidRPr="0017074E">
        <w:t xml:space="preserve"> Therefore,</w:t>
      </w:r>
      <w:r w:rsidRPr="0017074E">
        <w:t xml:space="preserve"> </w:t>
      </w:r>
      <w:r w:rsidR="00BB747F" w:rsidRPr="0017074E">
        <w:t>i</w:t>
      </w:r>
      <w:r w:rsidR="009710AF" w:rsidRPr="0017074E">
        <w:t xml:space="preserve">t was hypothesized that </w:t>
      </w:r>
      <w:r w:rsidRPr="0017074E">
        <w:t xml:space="preserve">the </w:t>
      </w:r>
      <w:r w:rsidR="002464D9" w:rsidRPr="0017074E">
        <w:t xml:space="preserve">surface </w:t>
      </w:r>
      <w:r w:rsidR="00504E51" w:rsidRPr="0017074E">
        <w:t>integrity</w:t>
      </w:r>
      <w:r w:rsidR="00253A56" w:rsidRPr="0017074E">
        <w:t xml:space="preserve">, particularly of internal features, </w:t>
      </w:r>
      <w:r w:rsidR="002464D9" w:rsidRPr="0017074E">
        <w:t xml:space="preserve">would be improved by minimizing the </w:t>
      </w:r>
      <w:r w:rsidRPr="0017074E">
        <w:t xml:space="preserve">heat </w:t>
      </w:r>
      <w:r w:rsidR="001558DC" w:rsidRPr="0017074E">
        <w:t>accumulation</w:t>
      </w:r>
      <w:r w:rsidR="006D7D93" w:rsidRPr="0017074E">
        <w:t xml:space="preserve"> within the shaft</w:t>
      </w:r>
      <w:r w:rsidR="002464D9" w:rsidRPr="0017074E">
        <w:t xml:space="preserve">. </w:t>
      </w:r>
      <w:r w:rsidR="00797842" w:rsidRPr="0017074E">
        <w:t>Accordingly, t</w:t>
      </w:r>
      <w:r w:rsidR="00484FD3" w:rsidRPr="0017074E">
        <w:t>he</w:t>
      </w:r>
      <w:r w:rsidR="00ED4686" w:rsidRPr="0017074E">
        <w:t xml:space="preserve"> </w:t>
      </w:r>
      <w:r w:rsidR="003D7EF7" w:rsidRPr="0017074E">
        <w:t>aim</w:t>
      </w:r>
      <w:r w:rsidR="00ED4686" w:rsidRPr="0017074E">
        <w:t xml:space="preserve"> of the</w:t>
      </w:r>
      <w:r w:rsidR="00486594" w:rsidRPr="0017074E">
        <w:t xml:space="preserve"> </w:t>
      </w:r>
      <w:r w:rsidR="006D3A54" w:rsidRPr="0017074E">
        <w:t xml:space="preserve">DynamicPrint </w:t>
      </w:r>
      <w:r w:rsidR="009C6FC3" w:rsidRPr="0017074E">
        <w:t>is to adjust the laser power, such that the</w:t>
      </w:r>
      <w:r w:rsidR="00797842" w:rsidRPr="0017074E">
        <w:t xml:space="preserve">rmal history of the </w:t>
      </w:r>
      <w:r w:rsidR="000B01CE" w:rsidRPr="0017074E">
        <w:t>bell crank</w:t>
      </w:r>
      <w:r w:rsidR="00A37BCF" w:rsidRPr="0017074E">
        <w:t xml:space="preserve"> </w:t>
      </w:r>
      <w:r w:rsidR="00EC27F7" w:rsidRPr="0017074E">
        <w:t>(</w:t>
      </w:r>
      <w:r w:rsidR="00C25F14" w:rsidRPr="0017074E">
        <w:t>B</w:t>
      </w:r>
      <w:r w:rsidR="00EC27F7" w:rsidRPr="0017074E">
        <w:t xml:space="preserve">-XC) </w:t>
      </w:r>
      <w:r w:rsidR="00676973" w:rsidRPr="0017074E">
        <w:t>has a constant temperature trend</w:t>
      </w:r>
      <w:r w:rsidR="00534CA3" w:rsidRPr="0017074E">
        <w:t xml:space="preserve">. </w:t>
      </w:r>
      <w:r w:rsidR="003278BE" w:rsidRPr="0017074E">
        <w:t>Hence, for the bell crank part, the ideal thermal history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003278BE" w:rsidRPr="0017074E">
        <w:t xml:space="preserve">) is determined to </w:t>
      </w:r>
      <w:r w:rsidR="00B76BFD" w:rsidRPr="0017074E">
        <w:t>have a constant average layer temperature</w:t>
      </w:r>
      <w:r w:rsidR="005E4E7A" w:rsidRPr="0017074E">
        <w:t xml:space="preserve"> of 75</w:t>
      </w:r>
      <w:r w:rsidR="00A45ACF" w:rsidRPr="0017074E">
        <w:t xml:space="preserve"> </w:t>
      </w:r>
      <w:r w:rsidR="002B45EF" w:rsidRPr="0017074E">
        <w:rPr>
          <w:rFonts w:cs="Times New Roman"/>
        </w:rPr>
        <w:t>º</w:t>
      </w:r>
      <w:r w:rsidR="002B45EF" w:rsidRPr="0017074E">
        <w:t>C</w:t>
      </w:r>
      <w:r w:rsidR="00B76BFD" w:rsidRPr="0017074E">
        <w:t xml:space="preserve">. </w:t>
      </w:r>
    </w:p>
    <w:p w14:paraId="640DF680" w14:textId="06B68B6F" w:rsidR="00571232" w:rsidRPr="0017074E" w:rsidRDefault="00571232">
      <w:pPr>
        <w:spacing w:before="0" w:after="160" w:line="259" w:lineRule="auto"/>
        <w:ind w:firstLine="0"/>
        <w:jc w:val="left"/>
        <w:rPr>
          <w:i/>
          <w:iCs/>
          <w:szCs w:val="18"/>
        </w:rPr>
      </w:pPr>
      <w:r w:rsidRPr="0017074E">
        <w:br w:type="page"/>
      </w:r>
    </w:p>
    <w:p w14:paraId="24DE8B1E" w14:textId="6451698F" w:rsidR="00671313" w:rsidRPr="0017074E" w:rsidRDefault="00671313" w:rsidP="00671313">
      <w:pPr>
        <w:pStyle w:val="Heading2"/>
      </w:pPr>
      <w:r w:rsidRPr="0017074E">
        <w:lastRenderedPageBreak/>
        <w:t>Build Parameter Selection</w:t>
      </w:r>
    </w:p>
    <w:p w14:paraId="4AEEC491" w14:textId="2159C30D" w:rsidR="00671313" w:rsidRPr="0017074E" w:rsidRDefault="00671313" w:rsidP="00BE06A5">
      <w:pPr>
        <w:rPr>
          <w:shd w:val="clear" w:color="auto" w:fill="FFFFFF"/>
        </w:rPr>
      </w:pPr>
      <w:r w:rsidRPr="0017074E">
        <w:rPr>
          <w:shd w:val="clear" w:color="auto" w:fill="FFFFFF"/>
        </w:rPr>
        <w:t xml:space="preserve">The parameters for the current work were selected based on a recently published work with the </w:t>
      </w:r>
      <w:r w:rsidR="004D0AA2" w:rsidRPr="0017074E">
        <w:rPr>
          <w:shd w:val="clear" w:color="auto" w:fill="FFFFFF"/>
        </w:rPr>
        <w:t>identical</w:t>
      </w:r>
      <w:r w:rsidRPr="0017074E">
        <w:rPr>
          <w:shd w:val="clear" w:color="auto" w:fill="FFFFFF"/>
        </w:rPr>
        <w:t xml:space="preserve"> material</w:t>
      </w:r>
      <w:r w:rsidR="00563B52" w:rsidRPr="0017074E">
        <w:rPr>
          <w:shd w:val="clear" w:color="auto" w:fill="FFFFFF"/>
        </w:rPr>
        <w:t xml:space="preserve"> (SS 316L) and </w:t>
      </w:r>
      <w:r w:rsidRPr="0017074E">
        <w:rPr>
          <w:shd w:val="clear" w:color="auto" w:fill="FFFFFF"/>
        </w:rPr>
        <w:t xml:space="preserve">on </w:t>
      </w:r>
      <w:r w:rsidR="00563B52" w:rsidRPr="0017074E">
        <w:rPr>
          <w:shd w:val="clear" w:color="auto" w:fill="FFFFFF"/>
        </w:rPr>
        <w:t xml:space="preserve">the </w:t>
      </w:r>
      <w:r w:rsidRPr="0017074E">
        <w:rPr>
          <w:shd w:val="clear" w:color="auto" w:fill="FFFFFF"/>
        </w:rPr>
        <w:t>same machine</w:t>
      </w:r>
      <w:r w:rsidR="00563B52" w:rsidRPr="0017074E">
        <w:rPr>
          <w:shd w:val="clear" w:color="auto" w:fill="FFFFFF"/>
        </w:rPr>
        <w:t xml:space="preserve"> (EOS M290)</w:t>
      </w:r>
      <w:r w:rsidR="00CD6B15" w:rsidRPr="0017074E">
        <w:rPr>
          <w:shd w:val="clear" w:color="auto" w:fill="FFFFFF"/>
        </w:rPr>
        <w:t xml:space="preserve"> </w:t>
      </w:r>
      <w:r w:rsidR="00815391" w:rsidRPr="0017074E">
        <w:rPr>
          <w:shd w:val="clear" w:color="auto" w:fill="FFFFFF"/>
        </w:rPr>
        <w:fldChar w:fldCharType="begin"/>
      </w:r>
      <w:r w:rsidR="0037762B" w:rsidRPr="0017074E">
        <w:rPr>
          <w:shd w:val="clear" w:color="auto" w:fill="FFFFFF"/>
        </w:rPr>
        <w:instrText xml:space="preserve"> ADDIN EN.CITE &lt;EndNote&gt;&lt;Cite&gt;&lt;Author&gt;Deshmukh&lt;/Author&gt;&lt;Year&gt;2024&lt;/Year&gt;&lt;RecNum&gt;77&lt;/RecNum&gt;&lt;DisplayText&gt;[59]&lt;/DisplayText&gt;&lt;record&gt;&lt;rec-number&gt;77&lt;/rec-number&gt;&lt;foreign-keys&gt;&lt;key app="EN" db-id="sz9eaxta8rtvezepdv85zfzos9rxrww2rvpx" timestamp="1720640426"&gt;77&lt;/key&gt;&lt;/foreign-keys&gt;&lt;ref-type name="Journal Article"&gt;17&lt;/ref-type&gt;&lt;contributors&gt;&lt;authors&gt;&lt;author&gt;Deshmukh, Kaustubh&lt;/author&gt;&lt;author&gt;Riensche, Alex&lt;/author&gt;&lt;author&gt;Bevans, Ben&lt;/author&gt;&lt;author&gt;Lane, Ryan J.&lt;/author&gt;&lt;author&gt;Snyder, Kyle&lt;/author&gt;&lt;author&gt;Halliday, Harold&lt;/author&gt;&lt;author&gt;Williams, Christopher B.&lt;/author&gt;&lt;author&gt;Mirzaeifar, Reza&lt;/author&gt;&lt;author&gt;Rao, Prahalada&lt;/author&gt;&lt;/authors&gt;&lt;/contributors&gt;&lt;titles&gt;&lt;title&gt;Effect of processing parameters and thermal history on microstructure evolution and functional properties in laser powder bed fusion of 316L&lt;/title&gt;&lt;secondary-title&gt;Materials &amp;amp; Design&lt;/secondary-title&gt;&lt;/titles&gt;&lt;periodical&gt;&lt;full-title&gt;Materials &amp;amp; Design&lt;/full-title&gt;&lt;/periodical&gt;&lt;pages&gt;113136&lt;/pages&gt;&lt;volume&gt;244&lt;/volume&gt;&lt;keywords&gt;&lt;keyword&gt;Laser powder bed fusion&lt;/keyword&gt;&lt;keyword&gt;Stainless Steel 316L&lt;/keyword&gt;&lt;keyword&gt;Microstructure evolution&lt;/keyword&gt;&lt;keyword&gt;Characterization and tensile testing&lt;/keyword&gt;&lt;keyword&gt;Thermal history simulation&lt;/keyword&gt;&lt;/keywords&gt;&lt;dates&gt;&lt;year&gt;2024&lt;/year&gt;&lt;pub-dates&gt;&lt;date&gt;2024/08/01/&lt;/date&gt;&lt;/pub-dates&gt;&lt;/dates&gt;&lt;isbn&gt;0264-1275&lt;/isbn&gt;&lt;urls&gt;&lt;related-urls&gt;&lt;url&gt;https://www.sciencedirect.com/science/article/pii/S0264127524005100&lt;/url&gt;&lt;/related-urls&gt;&lt;/urls&gt;&lt;electronic-resource-num&gt;https://doi.org/10.1016/j.matdes.2024.113136&lt;/electronic-resource-num&gt;&lt;/record&gt;&lt;/Cite&gt;&lt;/EndNote&gt;</w:instrText>
      </w:r>
      <w:r w:rsidR="00815391" w:rsidRPr="0017074E">
        <w:rPr>
          <w:shd w:val="clear" w:color="auto" w:fill="FFFFFF"/>
        </w:rPr>
        <w:fldChar w:fldCharType="separate"/>
      </w:r>
      <w:r w:rsidR="00815391" w:rsidRPr="0017074E">
        <w:rPr>
          <w:noProof/>
          <w:shd w:val="clear" w:color="auto" w:fill="FFFFFF"/>
        </w:rPr>
        <w:t>[</w:t>
      </w:r>
      <w:hyperlink w:anchor="_ENREF_59" w:tooltip="Deshmukh, 2024 #77" w:history="1">
        <w:r w:rsidR="00081F5E" w:rsidRPr="0017074E">
          <w:rPr>
            <w:noProof/>
            <w:shd w:val="clear" w:color="auto" w:fill="FFFFFF"/>
          </w:rPr>
          <w:t>59</w:t>
        </w:r>
      </w:hyperlink>
      <w:r w:rsidR="00815391" w:rsidRPr="0017074E">
        <w:rPr>
          <w:noProof/>
          <w:shd w:val="clear" w:color="auto" w:fill="FFFFFF"/>
        </w:rPr>
        <w:t>]</w:t>
      </w:r>
      <w:r w:rsidR="00815391" w:rsidRPr="0017074E">
        <w:rPr>
          <w:shd w:val="clear" w:color="auto" w:fill="FFFFFF"/>
        </w:rPr>
        <w:fldChar w:fldCharType="end"/>
      </w:r>
      <w:r w:rsidRPr="0017074E">
        <w:rPr>
          <w:shd w:val="clear" w:color="auto" w:fill="FFFFFF"/>
        </w:rPr>
        <w:t xml:space="preserve">. In this previous work, we manufactured 40 </w:t>
      </w:r>
      <w:r w:rsidR="005F2E0C" w:rsidRPr="0017074E">
        <w:rPr>
          <w:shd w:val="clear" w:color="auto" w:fill="FFFFFF"/>
        </w:rPr>
        <w:t xml:space="preserve">tensile ASTM E8 tensile </w:t>
      </w:r>
      <w:r w:rsidR="002349DB" w:rsidRPr="0017074E">
        <w:rPr>
          <w:shd w:val="clear" w:color="auto" w:fill="FFFFFF"/>
        </w:rPr>
        <w:t xml:space="preserve">(dogbone) </w:t>
      </w:r>
      <w:r w:rsidR="005F2E0C" w:rsidRPr="0017074E">
        <w:rPr>
          <w:shd w:val="clear" w:color="auto" w:fill="FFFFFF"/>
        </w:rPr>
        <w:t xml:space="preserve">samples </w:t>
      </w:r>
      <w:r w:rsidRPr="0017074E">
        <w:rPr>
          <w:shd w:val="clear" w:color="auto" w:fill="FFFFFF"/>
        </w:rPr>
        <w:t xml:space="preserve">under various power (P), velocity (V), hatch spacing (H) conditions. </w:t>
      </w:r>
      <w:r w:rsidR="0091579F" w:rsidRPr="0017074E">
        <w:rPr>
          <w:shd w:val="clear" w:color="auto" w:fill="FFFFFF"/>
        </w:rPr>
        <w:t>W</w:t>
      </w:r>
      <w:r w:rsidRPr="0017074E">
        <w:rPr>
          <w:shd w:val="clear" w:color="auto" w:fill="FFFFFF"/>
        </w:rPr>
        <w:t>e further studied the effect of processing conditions on porosity formation and mechanical properties. Materials characterization included optical microscopy</w:t>
      </w:r>
      <w:r w:rsidR="000E0815" w:rsidRPr="0017074E">
        <w:rPr>
          <w:shd w:val="clear" w:color="auto" w:fill="FFFFFF"/>
        </w:rPr>
        <w:t xml:space="preserve"> (OM)</w:t>
      </w:r>
      <w:r w:rsidRPr="0017074E">
        <w:rPr>
          <w:shd w:val="clear" w:color="auto" w:fill="FFFFFF"/>
        </w:rPr>
        <w:t>, scanning electron microscopy</w:t>
      </w:r>
      <w:r w:rsidR="00DC4F57" w:rsidRPr="0017074E">
        <w:rPr>
          <w:shd w:val="clear" w:color="auto" w:fill="FFFFFF"/>
        </w:rPr>
        <w:t xml:space="preserve"> (SEM)</w:t>
      </w:r>
      <w:r w:rsidRPr="0017074E">
        <w:rPr>
          <w:shd w:val="clear" w:color="auto" w:fill="FFFFFF"/>
        </w:rPr>
        <w:t>, electron backscatter diffraction</w:t>
      </w:r>
      <w:r w:rsidR="00DC4F57" w:rsidRPr="0017074E">
        <w:rPr>
          <w:shd w:val="clear" w:color="auto" w:fill="FFFFFF"/>
        </w:rPr>
        <w:t xml:space="preserve"> (EBSD)</w:t>
      </w:r>
      <w:r w:rsidRPr="0017074E">
        <w:rPr>
          <w:shd w:val="clear" w:color="auto" w:fill="FFFFFF"/>
        </w:rPr>
        <w:t xml:space="preserve">, </w:t>
      </w:r>
      <w:r w:rsidR="00DC4F57" w:rsidRPr="0017074E">
        <w:rPr>
          <w:shd w:val="clear" w:color="auto" w:fill="FFFFFF"/>
        </w:rPr>
        <w:t xml:space="preserve">X-ray diffraction (XRD), </w:t>
      </w:r>
      <w:r w:rsidRPr="0017074E">
        <w:rPr>
          <w:shd w:val="clear" w:color="auto" w:fill="FFFFFF"/>
        </w:rPr>
        <w:t>X-ray CT</w:t>
      </w:r>
      <w:r w:rsidR="00C7402A" w:rsidRPr="0017074E">
        <w:rPr>
          <w:shd w:val="clear" w:color="auto" w:fill="FFFFFF"/>
        </w:rPr>
        <w:t xml:space="preserve"> (14 </w:t>
      </w:r>
      <w:r w:rsidR="00C7402A" w:rsidRPr="0017074E">
        <w:rPr>
          <w:rFonts w:cs="Times New Roman"/>
          <w:shd w:val="clear" w:color="auto" w:fill="FFFFFF"/>
        </w:rPr>
        <w:t>µ</w:t>
      </w:r>
      <w:r w:rsidR="00C7402A" w:rsidRPr="0017074E">
        <w:rPr>
          <w:shd w:val="clear" w:color="auto" w:fill="FFFFFF"/>
        </w:rPr>
        <w:t>m voxel resolution)</w:t>
      </w:r>
      <w:r w:rsidRPr="0017074E">
        <w:rPr>
          <w:shd w:val="clear" w:color="auto" w:fill="FFFFFF"/>
        </w:rPr>
        <w:t xml:space="preserve">, </w:t>
      </w:r>
      <w:r w:rsidR="00DC4F57" w:rsidRPr="0017074E">
        <w:rPr>
          <w:shd w:val="clear" w:color="auto" w:fill="FFFFFF"/>
        </w:rPr>
        <w:t xml:space="preserve">and </w:t>
      </w:r>
      <w:r w:rsidRPr="0017074E">
        <w:rPr>
          <w:shd w:val="clear" w:color="auto" w:fill="FFFFFF"/>
        </w:rPr>
        <w:t xml:space="preserve">microhardness. This was followed by tensile </w:t>
      </w:r>
      <w:r w:rsidR="00B40E04" w:rsidRPr="0017074E">
        <w:rPr>
          <w:shd w:val="clear" w:color="auto" w:fill="FFFFFF"/>
        </w:rPr>
        <w:t>strength and yield strength measurement</w:t>
      </w:r>
      <w:r w:rsidRPr="0017074E">
        <w:rPr>
          <w:shd w:val="clear" w:color="auto" w:fill="FFFFFF"/>
        </w:rPr>
        <w:t xml:space="preserve"> with digital image correlation</w:t>
      </w:r>
      <w:r w:rsidR="00B40E04" w:rsidRPr="0017074E">
        <w:rPr>
          <w:shd w:val="clear" w:color="auto" w:fill="FFFFFF"/>
        </w:rPr>
        <w:t xml:space="preserve"> (DIC)</w:t>
      </w:r>
      <w:r w:rsidR="00A7368C" w:rsidRPr="0017074E">
        <w:rPr>
          <w:shd w:val="clear" w:color="auto" w:fill="FFFFFF"/>
        </w:rPr>
        <w:t xml:space="preserve">, followed by </w:t>
      </w:r>
      <w:r w:rsidR="00B40E04" w:rsidRPr="0017074E">
        <w:rPr>
          <w:shd w:val="clear" w:color="auto" w:fill="FFFFFF"/>
        </w:rPr>
        <w:t>fractography</w:t>
      </w:r>
      <w:r w:rsidR="00A7368C" w:rsidRPr="0017074E">
        <w:rPr>
          <w:shd w:val="clear" w:color="auto" w:fill="FFFFFF"/>
        </w:rPr>
        <w:t xml:space="preserve"> analysis</w:t>
      </w:r>
      <w:r w:rsidRPr="0017074E">
        <w:rPr>
          <w:shd w:val="clear" w:color="auto" w:fill="FFFFFF"/>
        </w:rPr>
        <w:t xml:space="preserve">. </w:t>
      </w:r>
    </w:p>
    <w:p w14:paraId="01833035" w14:textId="1864D321" w:rsidR="00A82BC2" w:rsidRPr="0017074E" w:rsidRDefault="00A82BC2" w:rsidP="00A82BC2">
      <w:pPr>
        <w:rPr>
          <w:shd w:val="clear" w:color="auto" w:fill="FFFFFF"/>
        </w:rPr>
      </w:pPr>
      <w:r w:rsidRPr="0017074E">
        <w:rPr>
          <w:shd w:val="clear" w:color="auto" w:fill="FFFFFF"/>
        </w:rPr>
        <w:t>In the foregoing published work, the nominal energy density E</w:t>
      </w:r>
      <w:r w:rsidRPr="0017074E">
        <w:rPr>
          <w:shd w:val="clear" w:color="auto" w:fill="FFFFFF"/>
          <w:vertAlign w:val="subscript"/>
        </w:rPr>
        <w:t>v</w:t>
      </w:r>
      <w:r w:rsidRPr="0017074E">
        <w:rPr>
          <w:shd w:val="clear" w:color="auto" w:fill="FFFFFF"/>
        </w:rPr>
        <w:t xml:space="preserve"> = 100</w:t>
      </w:r>
      <w:r w:rsidR="000412A1" w:rsidRPr="0017074E">
        <w:rPr>
          <w:shd w:val="clear" w:color="auto" w:fill="FFFFFF"/>
        </w:rPr>
        <w:t xml:space="preserve"> J</w:t>
      </w:r>
      <w:r w:rsidR="000412A1" w:rsidRPr="0017074E">
        <w:rPr>
          <w:rFonts w:ascii="Arial" w:hAnsi="Arial" w:cs="Arial"/>
        </w:rPr>
        <w:t>∙</w:t>
      </w:r>
      <w:r w:rsidR="000412A1" w:rsidRPr="0017074E">
        <w:rPr>
          <w:shd w:val="clear" w:color="auto" w:fill="FFFFFF"/>
        </w:rPr>
        <w:t>mm</w:t>
      </w:r>
      <w:r w:rsidR="000412A1" w:rsidRPr="0017074E">
        <w:rPr>
          <w:shd w:val="clear" w:color="auto" w:fill="FFFFFF"/>
          <w:vertAlign w:val="superscript"/>
        </w:rPr>
        <w:t>-3</w:t>
      </w:r>
      <w:r w:rsidRPr="0017074E">
        <w:rPr>
          <w:shd w:val="clear" w:color="auto" w:fill="FFFFFF"/>
          <w:vertAlign w:val="subscript"/>
        </w:rPr>
        <w:t xml:space="preserve">, </w:t>
      </w:r>
      <w:r w:rsidRPr="0017074E">
        <w:rPr>
          <w:shd w:val="clear" w:color="auto" w:fill="FFFFFF"/>
        </w:rPr>
        <w:t>with P = 195 W, V = 1100</w:t>
      </w:r>
      <w:r w:rsidR="002D3AEC" w:rsidRPr="0017074E">
        <w:rPr>
          <w:shd w:val="clear" w:color="auto" w:fill="FFFFFF"/>
        </w:rPr>
        <w:t xml:space="preserve"> mm</w:t>
      </w:r>
      <w:r w:rsidR="002D3AEC" w:rsidRPr="0017074E">
        <w:rPr>
          <w:rFonts w:ascii="Arial" w:hAnsi="Arial" w:cs="Arial"/>
          <w:shd w:val="clear" w:color="auto" w:fill="FFFFFF"/>
        </w:rPr>
        <w:t>∙</w:t>
      </w:r>
      <w:r w:rsidR="002D3AEC" w:rsidRPr="0017074E">
        <w:rPr>
          <w:shd w:val="clear" w:color="auto" w:fill="FFFFFF"/>
        </w:rPr>
        <w:t>sec</w:t>
      </w:r>
      <w:r w:rsidR="002D3AEC" w:rsidRPr="0017074E">
        <w:rPr>
          <w:shd w:val="clear" w:color="auto" w:fill="FFFFFF"/>
          <w:vertAlign w:val="superscript"/>
        </w:rPr>
        <w:t>-1</w:t>
      </w:r>
      <w:r w:rsidRPr="0017074E">
        <w:rPr>
          <w:shd w:val="clear" w:color="auto" w:fill="FFFFFF"/>
        </w:rPr>
        <w:t>, T = 0.020 mm</w:t>
      </w:r>
      <w:r w:rsidR="00D72027" w:rsidRPr="0017074E">
        <w:rPr>
          <w:shd w:val="clear" w:color="auto" w:fill="FFFFFF"/>
        </w:rPr>
        <w:t xml:space="preserve"> </w:t>
      </w:r>
      <w:r w:rsidR="00D72027" w:rsidRPr="0017074E">
        <w:rPr>
          <w:shd w:val="clear" w:color="auto" w:fill="FFFFFF"/>
        </w:rPr>
        <w:fldChar w:fldCharType="begin"/>
      </w:r>
      <w:r w:rsidR="0037762B" w:rsidRPr="0017074E">
        <w:rPr>
          <w:shd w:val="clear" w:color="auto" w:fill="FFFFFF"/>
        </w:rPr>
        <w:instrText xml:space="preserve"> ADDIN EN.CITE &lt;EndNote&gt;&lt;Cite&gt;&lt;Author&gt;Deshmukh&lt;/Author&gt;&lt;Year&gt;2024&lt;/Year&gt;&lt;RecNum&gt;77&lt;/RecNum&gt;&lt;DisplayText&gt;[59]&lt;/DisplayText&gt;&lt;record&gt;&lt;rec-number&gt;77&lt;/rec-number&gt;&lt;foreign-keys&gt;&lt;key app="EN" db-id="sz9eaxta8rtvezepdv85zfzos9rxrww2rvpx" timestamp="1720640426"&gt;77&lt;/key&gt;&lt;/foreign-keys&gt;&lt;ref-type name="Journal Article"&gt;17&lt;/ref-type&gt;&lt;contributors&gt;&lt;authors&gt;&lt;author&gt;Deshmukh, Kaustubh&lt;/author&gt;&lt;author&gt;Riensche, Alex&lt;/author&gt;&lt;author&gt;Bevans, Ben&lt;/author&gt;&lt;author&gt;Lane, Ryan J.&lt;/author&gt;&lt;author&gt;Snyder, Kyle&lt;/author&gt;&lt;author&gt;Halliday, Harold&lt;/author&gt;&lt;author&gt;Williams, Christopher B.&lt;/author&gt;&lt;author&gt;Mirzaeifar, Reza&lt;/author&gt;&lt;author&gt;Rao, Prahalada&lt;/author&gt;&lt;/authors&gt;&lt;/contributors&gt;&lt;titles&gt;&lt;title&gt;Effect of processing parameters and thermal history on microstructure evolution and functional properties in laser powder bed fusion of 316L&lt;/title&gt;&lt;secondary-title&gt;Materials &amp;amp; Design&lt;/secondary-title&gt;&lt;/titles&gt;&lt;periodical&gt;&lt;full-title&gt;Materials &amp;amp; Design&lt;/full-title&gt;&lt;/periodical&gt;&lt;pages&gt;113136&lt;/pages&gt;&lt;volume&gt;244&lt;/volume&gt;&lt;keywords&gt;&lt;keyword&gt;Laser powder bed fusion&lt;/keyword&gt;&lt;keyword&gt;Stainless Steel 316L&lt;/keyword&gt;&lt;keyword&gt;Microstructure evolution&lt;/keyword&gt;&lt;keyword&gt;Characterization and tensile testing&lt;/keyword&gt;&lt;keyword&gt;Thermal history simulation&lt;/keyword&gt;&lt;/keywords&gt;&lt;dates&gt;&lt;year&gt;2024&lt;/year&gt;&lt;pub-dates&gt;&lt;date&gt;2024/08/01/&lt;/date&gt;&lt;/pub-dates&gt;&lt;/dates&gt;&lt;isbn&gt;0264-1275&lt;/isbn&gt;&lt;urls&gt;&lt;related-urls&gt;&lt;url&gt;https://www.sciencedirect.com/science/article/pii/S0264127524005100&lt;/url&gt;&lt;/related-urls&gt;&lt;/urls&gt;&lt;electronic-resource-num&gt;https://doi.org/10.1016/j.matdes.2024.113136&lt;/electronic-resource-num&gt;&lt;/record&gt;&lt;/Cite&gt;&lt;/EndNote&gt;</w:instrText>
      </w:r>
      <w:r w:rsidR="00D72027" w:rsidRPr="0017074E">
        <w:rPr>
          <w:shd w:val="clear" w:color="auto" w:fill="FFFFFF"/>
        </w:rPr>
        <w:fldChar w:fldCharType="separate"/>
      </w:r>
      <w:r w:rsidR="00D72027" w:rsidRPr="0017074E">
        <w:rPr>
          <w:noProof/>
          <w:shd w:val="clear" w:color="auto" w:fill="FFFFFF"/>
        </w:rPr>
        <w:t>[</w:t>
      </w:r>
      <w:hyperlink w:anchor="_ENREF_59" w:tooltip="Deshmukh, 2024 #77" w:history="1">
        <w:r w:rsidR="00081F5E" w:rsidRPr="0017074E">
          <w:rPr>
            <w:noProof/>
            <w:shd w:val="clear" w:color="auto" w:fill="FFFFFF"/>
          </w:rPr>
          <w:t>59</w:t>
        </w:r>
      </w:hyperlink>
      <w:r w:rsidR="00D72027" w:rsidRPr="0017074E">
        <w:rPr>
          <w:noProof/>
          <w:shd w:val="clear" w:color="auto" w:fill="FFFFFF"/>
        </w:rPr>
        <w:t>]</w:t>
      </w:r>
      <w:r w:rsidR="00D72027" w:rsidRPr="0017074E">
        <w:rPr>
          <w:shd w:val="clear" w:color="auto" w:fill="FFFFFF"/>
        </w:rPr>
        <w:fldChar w:fldCharType="end"/>
      </w:r>
      <w:r w:rsidRPr="0017074E">
        <w:rPr>
          <w:shd w:val="clear" w:color="auto" w:fill="FFFFFF"/>
        </w:rPr>
        <w:t xml:space="preserve">. </w:t>
      </w:r>
      <w:r w:rsidR="002643F5" w:rsidRPr="0017074E">
        <w:rPr>
          <w:shd w:val="clear" w:color="auto" w:fill="FFFFFF"/>
          <w:vertAlign w:val="subscript"/>
        </w:rPr>
        <w:t xml:space="preserve">  </w:t>
      </w:r>
      <w:r w:rsidR="002643F5" w:rsidRPr="0017074E">
        <w:rPr>
          <w:shd w:val="clear" w:color="auto" w:fill="FFFFFF"/>
        </w:rPr>
        <w:t xml:space="preserve">At this nominal processing condition there was no evidence of keyhole porosity or lack-of-fusion porosity formation observed in the tensile samples via </w:t>
      </w:r>
      <w:r w:rsidR="009810CC" w:rsidRPr="0017074E">
        <w:rPr>
          <w:shd w:val="clear" w:color="auto" w:fill="FFFFFF"/>
        </w:rPr>
        <w:t xml:space="preserve">X-ray CT </w:t>
      </w:r>
      <w:r w:rsidR="008C4623" w:rsidRPr="0017074E">
        <w:rPr>
          <w:shd w:val="clear" w:color="auto" w:fill="FFFFFF"/>
        </w:rPr>
        <w:t>optical microscopy</w:t>
      </w:r>
      <w:r w:rsidR="009810CC" w:rsidRPr="0017074E">
        <w:rPr>
          <w:shd w:val="clear" w:color="auto" w:fill="FFFFFF"/>
        </w:rPr>
        <w:t xml:space="preserve"> and</w:t>
      </w:r>
      <w:r w:rsidR="008C4623" w:rsidRPr="0017074E">
        <w:rPr>
          <w:shd w:val="clear" w:color="auto" w:fill="FFFFFF"/>
        </w:rPr>
        <w:t xml:space="preserve"> </w:t>
      </w:r>
      <w:r w:rsidR="002643F5" w:rsidRPr="0017074E">
        <w:rPr>
          <w:shd w:val="clear" w:color="auto" w:fill="FFFFFF"/>
        </w:rPr>
        <w:t xml:space="preserve">SEM.  </w:t>
      </w:r>
      <w:r w:rsidRPr="0017074E">
        <w:rPr>
          <w:shd w:val="clear" w:color="auto" w:fill="FFFFFF"/>
        </w:rPr>
        <w:t>The nominal conditions in the current work</w:t>
      </w:r>
      <w:r w:rsidR="00677198" w:rsidRPr="0017074E">
        <w:rPr>
          <w:shd w:val="clear" w:color="auto" w:fill="FFFFFF"/>
        </w:rPr>
        <w:t xml:space="preserve"> are almost identical</w:t>
      </w:r>
      <w:r w:rsidR="00F02E3D" w:rsidRPr="0017074E">
        <w:rPr>
          <w:shd w:val="clear" w:color="auto" w:fill="FFFFFF"/>
        </w:rPr>
        <w:t>:</w:t>
      </w:r>
      <w:r w:rsidR="00677198" w:rsidRPr="0017074E">
        <w:rPr>
          <w:shd w:val="clear" w:color="auto" w:fill="FFFFFF"/>
        </w:rPr>
        <w:t xml:space="preserve"> </w:t>
      </w:r>
      <w:r w:rsidRPr="0017074E">
        <w:rPr>
          <w:shd w:val="clear" w:color="auto" w:fill="FFFFFF"/>
        </w:rPr>
        <w:t xml:space="preserve"> P = 195 W, V</w:t>
      </w:r>
      <w:r w:rsidR="002D3AEC" w:rsidRPr="0017074E">
        <w:rPr>
          <w:shd w:val="clear" w:color="auto" w:fill="FFFFFF"/>
        </w:rPr>
        <w:t xml:space="preserve"> = 1083 mm</w:t>
      </w:r>
      <w:r w:rsidR="002D3AEC" w:rsidRPr="0017074E">
        <w:rPr>
          <w:rFonts w:ascii="Arial" w:hAnsi="Arial" w:cs="Arial"/>
          <w:shd w:val="clear" w:color="auto" w:fill="FFFFFF"/>
        </w:rPr>
        <w:t>∙</w:t>
      </w:r>
      <w:r w:rsidR="002D3AEC" w:rsidRPr="0017074E">
        <w:rPr>
          <w:shd w:val="clear" w:color="auto" w:fill="FFFFFF"/>
        </w:rPr>
        <w:t>sec</w:t>
      </w:r>
      <w:r w:rsidR="002D3AEC" w:rsidRPr="0017074E">
        <w:rPr>
          <w:shd w:val="clear" w:color="auto" w:fill="FFFFFF"/>
          <w:vertAlign w:val="superscript"/>
        </w:rPr>
        <w:t>-1</w:t>
      </w:r>
      <w:r w:rsidRPr="0017074E">
        <w:rPr>
          <w:shd w:val="clear" w:color="auto" w:fill="FFFFFF"/>
        </w:rPr>
        <w:t>, H</w:t>
      </w:r>
      <w:r w:rsidR="002D3AEC" w:rsidRPr="0017074E">
        <w:rPr>
          <w:shd w:val="clear" w:color="auto" w:fill="FFFFFF"/>
        </w:rPr>
        <w:t xml:space="preserve"> = 0.090</w:t>
      </w:r>
      <w:r w:rsidRPr="0017074E">
        <w:rPr>
          <w:shd w:val="clear" w:color="auto" w:fill="FFFFFF"/>
        </w:rPr>
        <w:t>, and T</w:t>
      </w:r>
      <w:r w:rsidR="002D3AEC" w:rsidRPr="0017074E">
        <w:rPr>
          <w:shd w:val="clear" w:color="auto" w:fill="FFFFFF"/>
        </w:rPr>
        <w:t xml:space="preserve"> = 0.020 mm</w:t>
      </w:r>
      <w:r w:rsidRPr="0017074E">
        <w:rPr>
          <w:shd w:val="clear" w:color="auto" w:fill="FFFFFF"/>
        </w:rPr>
        <w:t xml:space="preserve"> </w:t>
      </w:r>
      <w:r w:rsidR="00382613" w:rsidRPr="0017074E">
        <w:rPr>
          <w:shd w:val="clear" w:color="auto" w:fill="FFFFFF"/>
        </w:rPr>
        <w:t>result</w:t>
      </w:r>
      <w:r w:rsidR="00F02E3D" w:rsidRPr="0017074E">
        <w:rPr>
          <w:shd w:val="clear" w:color="auto" w:fill="FFFFFF"/>
        </w:rPr>
        <w:t>ing</w:t>
      </w:r>
      <w:r w:rsidR="00382613" w:rsidRPr="0017074E">
        <w:rPr>
          <w:shd w:val="clear" w:color="auto" w:fill="FFFFFF"/>
        </w:rPr>
        <w:t xml:space="preserve"> in</w:t>
      </w:r>
      <w:r w:rsidRPr="0017074E">
        <w:rPr>
          <w:shd w:val="clear" w:color="auto" w:fill="FFFFFF"/>
        </w:rPr>
        <w:t xml:space="preserve"> E</w:t>
      </w:r>
      <w:r w:rsidRPr="0017074E">
        <w:rPr>
          <w:shd w:val="clear" w:color="auto" w:fill="FFFFFF"/>
          <w:vertAlign w:val="subscript"/>
        </w:rPr>
        <w:t>v</w:t>
      </w:r>
      <w:r w:rsidRPr="0017074E">
        <w:rPr>
          <w:shd w:val="clear" w:color="auto" w:fill="FFFFFF"/>
        </w:rPr>
        <w:t xml:space="preserve"> ~ 100 J</w:t>
      </w:r>
      <w:r w:rsidRPr="0017074E">
        <w:rPr>
          <w:rFonts w:ascii="Arial" w:hAnsi="Arial" w:cs="Arial"/>
        </w:rPr>
        <w:t>∙</w:t>
      </w:r>
      <w:r w:rsidRPr="0017074E">
        <w:rPr>
          <w:shd w:val="clear" w:color="auto" w:fill="FFFFFF"/>
        </w:rPr>
        <w:t>mm</w:t>
      </w:r>
      <w:r w:rsidRPr="0017074E">
        <w:rPr>
          <w:shd w:val="clear" w:color="auto" w:fill="FFFFFF"/>
          <w:vertAlign w:val="superscript"/>
        </w:rPr>
        <w:t>-3</w:t>
      </w:r>
      <w:r w:rsidR="002643F5" w:rsidRPr="0017074E">
        <w:rPr>
          <w:shd w:val="clear" w:color="auto" w:fill="FFFFFF"/>
          <w:vertAlign w:val="subscript"/>
        </w:rPr>
        <w:t>.</w:t>
      </w:r>
      <w:r w:rsidR="00B904E8" w:rsidRPr="0017074E">
        <w:rPr>
          <w:shd w:val="clear" w:color="auto" w:fill="FFFFFF"/>
        </w:rPr>
        <w:t xml:space="preserve">. </w:t>
      </w:r>
      <w:r w:rsidR="00382613" w:rsidRPr="0017074E">
        <w:rPr>
          <w:shd w:val="clear" w:color="auto" w:fill="FFFFFF"/>
        </w:rPr>
        <w:t xml:space="preserve"> </w:t>
      </w:r>
      <w:r w:rsidRPr="0017074E">
        <w:rPr>
          <w:shd w:val="clear" w:color="auto" w:fill="FFFFFF"/>
        </w:rPr>
        <w:t xml:space="preserve">Likewise, porosity </w:t>
      </w:r>
      <w:r w:rsidR="00AB6855" w:rsidRPr="0017074E">
        <w:rPr>
          <w:shd w:val="clear" w:color="auto" w:fill="FFFFFF"/>
        </w:rPr>
        <w:t xml:space="preserve">was </w:t>
      </w:r>
      <w:r w:rsidRPr="0017074E">
        <w:rPr>
          <w:shd w:val="clear" w:color="auto" w:fill="FFFFFF"/>
        </w:rPr>
        <w:t>not detected in the current parts through SEM</w:t>
      </w:r>
      <w:r w:rsidR="00AB6855" w:rsidRPr="0017074E">
        <w:rPr>
          <w:shd w:val="clear" w:color="auto" w:fill="FFFFFF"/>
        </w:rPr>
        <w:t xml:space="preserve"> imag</w:t>
      </w:r>
      <w:r w:rsidR="00DC42FD" w:rsidRPr="0017074E">
        <w:rPr>
          <w:shd w:val="clear" w:color="auto" w:fill="FFFFFF"/>
        </w:rPr>
        <w:t>ing</w:t>
      </w:r>
      <w:r w:rsidR="009810CC" w:rsidRPr="0017074E">
        <w:rPr>
          <w:shd w:val="clear" w:color="auto" w:fill="FFFFFF"/>
        </w:rPr>
        <w:t xml:space="preserve"> and X-ray CT</w:t>
      </w:r>
      <w:r w:rsidRPr="0017074E">
        <w:rPr>
          <w:shd w:val="clear" w:color="auto" w:fill="FFFFFF"/>
        </w:rPr>
        <w:t xml:space="preserve">.  </w:t>
      </w:r>
    </w:p>
    <w:p w14:paraId="62E303DB" w14:textId="336824FD" w:rsidR="002D1960" w:rsidRPr="0017074E" w:rsidRDefault="000C5767" w:rsidP="00D86405">
      <w:pPr>
        <w:rPr>
          <w:shd w:val="clear" w:color="auto" w:fill="FFFFFF"/>
        </w:rPr>
      </w:pPr>
      <w:r w:rsidRPr="0017074E">
        <w:rPr>
          <w:shd w:val="clear" w:color="auto" w:fill="FFFFFF"/>
        </w:rPr>
        <w:t>In the prior work, t</w:t>
      </w:r>
      <w:r w:rsidR="00671313" w:rsidRPr="0017074E">
        <w:rPr>
          <w:shd w:val="clear" w:color="auto" w:fill="FFFFFF"/>
        </w:rPr>
        <w:t xml:space="preserve">he </w:t>
      </w:r>
      <w:r w:rsidR="00681117" w:rsidRPr="0017074E">
        <w:rPr>
          <w:shd w:val="clear" w:color="auto" w:fill="FFFFFF"/>
        </w:rPr>
        <w:t>highest</w:t>
      </w:r>
      <w:r w:rsidRPr="0017074E">
        <w:rPr>
          <w:shd w:val="clear" w:color="auto" w:fill="FFFFFF"/>
        </w:rPr>
        <w:t xml:space="preserve"> energy density E</w:t>
      </w:r>
      <w:r w:rsidRPr="0017074E">
        <w:rPr>
          <w:shd w:val="clear" w:color="auto" w:fill="FFFFFF"/>
          <w:vertAlign w:val="subscript"/>
        </w:rPr>
        <w:t>v</w:t>
      </w:r>
      <w:r w:rsidRPr="0017074E">
        <w:rPr>
          <w:shd w:val="clear" w:color="auto" w:fill="FFFFFF"/>
        </w:rPr>
        <w:t xml:space="preserve"> = 125 J</w:t>
      </w:r>
      <w:r w:rsidRPr="0017074E">
        <w:rPr>
          <w:rFonts w:ascii="Arial" w:hAnsi="Arial" w:cs="Arial"/>
        </w:rPr>
        <w:t>∙</w:t>
      </w:r>
      <w:r w:rsidRPr="0017074E">
        <w:rPr>
          <w:shd w:val="clear" w:color="auto" w:fill="FFFFFF"/>
        </w:rPr>
        <w:t>mm</w:t>
      </w:r>
      <w:r w:rsidRPr="0017074E">
        <w:rPr>
          <w:shd w:val="clear" w:color="auto" w:fill="FFFFFF"/>
          <w:vertAlign w:val="superscript"/>
        </w:rPr>
        <w:t>-3</w:t>
      </w:r>
      <w:r w:rsidR="00681117" w:rsidRPr="0017074E">
        <w:rPr>
          <w:shd w:val="clear" w:color="auto" w:fill="FFFFFF"/>
        </w:rPr>
        <w:t xml:space="preserve"> </w:t>
      </w:r>
      <w:r w:rsidR="006C4532" w:rsidRPr="0017074E">
        <w:rPr>
          <w:shd w:val="clear" w:color="auto" w:fill="FFFFFF"/>
        </w:rPr>
        <w:t>with</w:t>
      </w:r>
      <w:r w:rsidR="00681117" w:rsidRPr="0017074E">
        <w:rPr>
          <w:shd w:val="clear" w:color="auto" w:fill="FFFFFF"/>
        </w:rPr>
        <w:t xml:space="preserve"> </w:t>
      </w:r>
      <w:r w:rsidR="00671313" w:rsidRPr="0017074E">
        <w:rPr>
          <w:shd w:val="clear" w:color="auto" w:fill="FFFFFF"/>
        </w:rPr>
        <w:t>P = 225 W</w:t>
      </w:r>
      <w:r w:rsidR="006C4532" w:rsidRPr="0017074E">
        <w:rPr>
          <w:shd w:val="clear" w:color="auto" w:fill="FFFFFF"/>
        </w:rPr>
        <w:t>,</w:t>
      </w:r>
      <w:r w:rsidR="00671313" w:rsidRPr="0017074E">
        <w:rPr>
          <w:shd w:val="clear" w:color="auto" w:fill="FFFFFF"/>
        </w:rPr>
        <w:t xml:space="preserve"> V = 1000 mm</w:t>
      </w:r>
      <w:r w:rsidR="00990FCA" w:rsidRPr="0017074E">
        <w:rPr>
          <w:rFonts w:ascii="Arial" w:hAnsi="Arial" w:cs="Arial"/>
          <w:shd w:val="clear" w:color="auto" w:fill="FFFFFF"/>
        </w:rPr>
        <w:t>∙</w:t>
      </w:r>
      <w:r w:rsidR="00671313" w:rsidRPr="0017074E">
        <w:rPr>
          <w:shd w:val="clear" w:color="auto" w:fill="FFFFFF"/>
        </w:rPr>
        <w:t>sec</w:t>
      </w:r>
      <w:r w:rsidR="00990FCA" w:rsidRPr="0017074E">
        <w:rPr>
          <w:shd w:val="clear" w:color="auto" w:fill="FFFFFF"/>
          <w:vertAlign w:val="superscript"/>
        </w:rPr>
        <w:t>-1</w:t>
      </w:r>
      <w:r w:rsidR="006C4532" w:rsidRPr="0017074E">
        <w:rPr>
          <w:shd w:val="clear" w:color="auto" w:fill="FFFFFF"/>
        </w:rPr>
        <w:t>,</w:t>
      </w:r>
      <w:r w:rsidR="00671313" w:rsidRPr="0017074E">
        <w:rPr>
          <w:shd w:val="clear" w:color="auto" w:fill="FFFFFF"/>
        </w:rPr>
        <w:t xml:space="preserve"> H = 0.090 mm</w:t>
      </w:r>
      <w:r w:rsidR="006C4532" w:rsidRPr="0017074E">
        <w:rPr>
          <w:shd w:val="clear" w:color="auto" w:fill="FFFFFF"/>
        </w:rPr>
        <w:t>,</w:t>
      </w:r>
      <w:r w:rsidR="00671313" w:rsidRPr="0017074E">
        <w:rPr>
          <w:shd w:val="clear" w:color="auto" w:fill="FFFFFF"/>
        </w:rPr>
        <w:t xml:space="preserve"> and T = 0.020 mm. </w:t>
      </w:r>
      <w:r w:rsidR="005F77B4" w:rsidRPr="0017074E">
        <w:rPr>
          <w:shd w:val="clear" w:color="auto" w:fill="FFFFFF"/>
        </w:rPr>
        <w:t>Despite</w:t>
      </w:r>
      <w:r w:rsidR="00671313" w:rsidRPr="0017074E">
        <w:rPr>
          <w:shd w:val="clear" w:color="auto" w:fill="FFFFFF"/>
        </w:rPr>
        <w:t xml:space="preserve"> this high energy density, keyhole porosity was </w:t>
      </w:r>
      <w:r w:rsidR="000E0815" w:rsidRPr="0017074E">
        <w:rPr>
          <w:shd w:val="clear" w:color="auto" w:fill="FFFFFF"/>
        </w:rPr>
        <w:t xml:space="preserve">not </w:t>
      </w:r>
      <w:r w:rsidR="00671313" w:rsidRPr="0017074E">
        <w:rPr>
          <w:shd w:val="clear" w:color="auto" w:fill="FFFFFF"/>
        </w:rPr>
        <w:t xml:space="preserve">observed </w:t>
      </w:r>
      <w:r w:rsidR="008E7F09" w:rsidRPr="0017074E">
        <w:rPr>
          <w:shd w:val="clear" w:color="auto" w:fill="FFFFFF"/>
        </w:rPr>
        <w:t xml:space="preserve">in the </w:t>
      </w:r>
      <w:r w:rsidR="005F77B4" w:rsidRPr="0017074E">
        <w:rPr>
          <w:shd w:val="clear" w:color="auto" w:fill="FFFFFF"/>
        </w:rPr>
        <w:t xml:space="preserve">tensile </w:t>
      </w:r>
      <w:r w:rsidR="008E7F09" w:rsidRPr="0017074E">
        <w:rPr>
          <w:shd w:val="clear" w:color="auto" w:fill="FFFFFF"/>
        </w:rPr>
        <w:t xml:space="preserve">samples </w:t>
      </w:r>
      <w:r w:rsidR="00671313" w:rsidRPr="0017074E">
        <w:rPr>
          <w:shd w:val="clear" w:color="auto" w:fill="FFFFFF"/>
        </w:rPr>
        <w:t>either through optical microscopy</w:t>
      </w:r>
      <w:r w:rsidR="00A03E1D" w:rsidRPr="0017074E">
        <w:rPr>
          <w:shd w:val="clear" w:color="auto" w:fill="FFFFFF"/>
        </w:rPr>
        <w:t xml:space="preserve"> and</w:t>
      </w:r>
      <w:r w:rsidR="00671313" w:rsidRPr="0017074E">
        <w:rPr>
          <w:shd w:val="clear" w:color="auto" w:fill="FFFFFF"/>
        </w:rPr>
        <w:t xml:space="preserve"> </w:t>
      </w:r>
      <w:r w:rsidR="000E0815" w:rsidRPr="0017074E">
        <w:rPr>
          <w:shd w:val="clear" w:color="auto" w:fill="FFFFFF"/>
        </w:rPr>
        <w:t>SEM</w:t>
      </w:r>
      <w:r w:rsidR="00A03E1D" w:rsidRPr="0017074E">
        <w:rPr>
          <w:shd w:val="clear" w:color="auto" w:fill="FFFFFF"/>
        </w:rPr>
        <w:t>.</w:t>
      </w:r>
      <w:r w:rsidR="00671313" w:rsidRPr="0017074E">
        <w:rPr>
          <w:shd w:val="clear" w:color="auto" w:fill="FFFFFF"/>
        </w:rPr>
        <w:t xml:space="preserve"> </w:t>
      </w:r>
      <w:r w:rsidR="00BE06A5" w:rsidRPr="0017074E">
        <w:rPr>
          <w:shd w:val="clear" w:color="auto" w:fill="FFFFFF"/>
        </w:rPr>
        <w:t xml:space="preserve"> </w:t>
      </w:r>
      <w:r w:rsidR="00876E4E" w:rsidRPr="0017074E">
        <w:rPr>
          <w:shd w:val="clear" w:color="auto" w:fill="FFFFFF"/>
        </w:rPr>
        <w:t>Therefore</w:t>
      </w:r>
      <w:r w:rsidR="00F76395" w:rsidRPr="0017074E">
        <w:rPr>
          <w:shd w:val="clear" w:color="auto" w:fill="FFFFFF"/>
        </w:rPr>
        <w:t>,</w:t>
      </w:r>
      <w:r w:rsidR="00876E4E" w:rsidRPr="0017074E">
        <w:rPr>
          <w:shd w:val="clear" w:color="auto" w:fill="FFFFFF"/>
        </w:rPr>
        <w:t xml:space="preserve"> to</w:t>
      </w:r>
      <w:r w:rsidR="000E2AF6" w:rsidRPr="0017074E">
        <w:rPr>
          <w:shd w:val="clear" w:color="auto" w:fill="FFFFFF"/>
        </w:rPr>
        <w:t xml:space="preserve"> diminish the chance of keyhole porosity</w:t>
      </w:r>
      <w:r w:rsidR="00671313" w:rsidRPr="0017074E">
        <w:rPr>
          <w:shd w:val="clear" w:color="auto" w:fill="FFFFFF"/>
        </w:rPr>
        <w:t xml:space="preserve"> in the current work</w:t>
      </w:r>
      <w:r w:rsidR="00876E4E" w:rsidRPr="0017074E">
        <w:rPr>
          <w:shd w:val="clear" w:color="auto" w:fill="FFFFFF"/>
        </w:rPr>
        <w:t>, the energy density is restricted to E</w:t>
      </w:r>
      <w:r w:rsidR="00876E4E" w:rsidRPr="0017074E">
        <w:rPr>
          <w:shd w:val="clear" w:color="auto" w:fill="FFFFFF"/>
          <w:vertAlign w:val="subscript"/>
        </w:rPr>
        <w:t>v</w:t>
      </w:r>
      <w:r w:rsidR="00876E4E" w:rsidRPr="0017074E">
        <w:rPr>
          <w:shd w:val="clear" w:color="auto" w:fill="FFFFFF"/>
        </w:rPr>
        <w:t xml:space="preserve"> = 115 J</w:t>
      </w:r>
      <w:r w:rsidR="00876E4E" w:rsidRPr="0017074E">
        <w:rPr>
          <w:rFonts w:ascii="Arial" w:hAnsi="Arial" w:cs="Arial"/>
        </w:rPr>
        <w:t>∙</w:t>
      </w:r>
      <w:r w:rsidR="00876E4E" w:rsidRPr="0017074E">
        <w:rPr>
          <w:shd w:val="clear" w:color="auto" w:fill="FFFFFF"/>
        </w:rPr>
        <w:t>mm</w:t>
      </w:r>
      <w:r w:rsidR="00876E4E" w:rsidRPr="0017074E">
        <w:rPr>
          <w:shd w:val="clear" w:color="auto" w:fill="FFFFFF"/>
          <w:vertAlign w:val="superscript"/>
        </w:rPr>
        <w:t>-3</w:t>
      </w:r>
      <w:r w:rsidR="00671313" w:rsidRPr="0017074E">
        <w:rPr>
          <w:shd w:val="clear" w:color="auto" w:fill="FFFFFF"/>
        </w:rPr>
        <w:t xml:space="preserve"> </w:t>
      </w:r>
      <w:r w:rsidR="00966368" w:rsidRPr="0017074E">
        <w:rPr>
          <w:shd w:val="clear" w:color="auto" w:fill="FFFFFF"/>
        </w:rPr>
        <w:t>by slightly increas</w:t>
      </w:r>
      <w:r w:rsidR="005F77B4" w:rsidRPr="0017074E">
        <w:rPr>
          <w:shd w:val="clear" w:color="auto" w:fill="FFFFFF"/>
        </w:rPr>
        <w:t>ing</w:t>
      </w:r>
      <w:r w:rsidR="00966368" w:rsidRPr="0017074E">
        <w:rPr>
          <w:shd w:val="clear" w:color="auto" w:fill="FFFFFF"/>
        </w:rPr>
        <w:t xml:space="preserve"> the scan velocity</w:t>
      </w:r>
      <w:r w:rsidR="00E21083" w:rsidRPr="0017074E">
        <w:rPr>
          <w:shd w:val="clear" w:color="auto" w:fill="FFFFFF"/>
        </w:rPr>
        <w:t xml:space="preserve">, accordingly </w:t>
      </w:r>
      <w:r w:rsidR="00FA5370" w:rsidRPr="0017074E">
        <w:rPr>
          <w:shd w:val="clear" w:color="auto" w:fill="FFFFFF"/>
        </w:rPr>
        <w:t>the highest allowable laser power</w:t>
      </w:r>
      <w:r w:rsidR="00E21083" w:rsidRPr="0017074E">
        <w:rPr>
          <w:shd w:val="clear" w:color="auto" w:fill="FFFFFF"/>
        </w:rPr>
        <w:t xml:space="preserve"> in this work is</w:t>
      </w:r>
      <w:r w:rsidR="00876E4E" w:rsidRPr="0017074E">
        <w:rPr>
          <w:shd w:val="clear" w:color="auto" w:fill="FFFFFF"/>
        </w:rPr>
        <w:t xml:space="preserve"> </w:t>
      </w:r>
      <w:r w:rsidR="00671313" w:rsidRPr="0017074E">
        <w:rPr>
          <w:shd w:val="clear" w:color="auto" w:fill="FFFFFF"/>
        </w:rPr>
        <w:t xml:space="preserve">P = 225 W, </w:t>
      </w:r>
      <w:r w:rsidR="00E21083" w:rsidRPr="0017074E">
        <w:rPr>
          <w:shd w:val="clear" w:color="auto" w:fill="FFFFFF"/>
        </w:rPr>
        <w:t xml:space="preserve">with </w:t>
      </w:r>
      <w:r w:rsidR="00671313" w:rsidRPr="0017074E">
        <w:rPr>
          <w:shd w:val="clear" w:color="auto" w:fill="FFFFFF"/>
        </w:rPr>
        <w:t>V = 1083 mm</w:t>
      </w:r>
      <w:r w:rsidR="008B3813" w:rsidRPr="0017074E">
        <w:rPr>
          <w:rFonts w:ascii="Arial" w:hAnsi="Arial" w:cs="Arial"/>
          <w:shd w:val="clear" w:color="auto" w:fill="FFFFFF"/>
        </w:rPr>
        <w:t>∙</w:t>
      </w:r>
      <w:r w:rsidR="00671313" w:rsidRPr="0017074E">
        <w:rPr>
          <w:shd w:val="clear" w:color="auto" w:fill="FFFFFF"/>
        </w:rPr>
        <w:t>sec</w:t>
      </w:r>
      <w:r w:rsidR="008B3813" w:rsidRPr="0017074E">
        <w:rPr>
          <w:shd w:val="clear" w:color="auto" w:fill="FFFFFF"/>
          <w:vertAlign w:val="superscript"/>
        </w:rPr>
        <w:t>-1</w:t>
      </w:r>
      <w:r w:rsidR="00671313" w:rsidRPr="0017074E">
        <w:rPr>
          <w:shd w:val="clear" w:color="auto" w:fill="FFFFFF"/>
        </w:rPr>
        <w:t>, H = 0.090, and T = 0.020 mm</w:t>
      </w:r>
      <w:r w:rsidR="00876E4E" w:rsidRPr="0017074E">
        <w:rPr>
          <w:shd w:val="clear" w:color="auto" w:fill="FFFFFF"/>
        </w:rPr>
        <w:t xml:space="preserve">. </w:t>
      </w:r>
      <w:r w:rsidR="00D86405" w:rsidRPr="0017074E">
        <w:rPr>
          <w:shd w:val="clear" w:color="auto" w:fill="FFFFFF"/>
        </w:rPr>
        <w:t xml:space="preserve"> </w:t>
      </w:r>
    </w:p>
    <w:p w14:paraId="0C8D3023" w14:textId="77777777" w:rsidR="001762D3" w:rsidRPr="0017074E" w:rsidRDefault="00C44980" w:rsidP="001762D3">
      <w:pPr>
        <w:rPr>
          <w:rFonts w:cs="Times New Roman"/>
          <w:szCs w:val="24"/>
        </w:rPr>
      </w:pPr>
      <w:r w:rsidRPr="0017074E">
        <w:rPr>
          <w:shd w:val="clear" w:color="auto" w:fill="FFFFFF"/>
        </w:rPr>
        <w:lastRenderedPageBreak/>
        <w:t>For manufacturing the tensile specimens, the lowest energy density was E</w:t>
      </w:r>
      <w:r w:rsidRPr="0017074E">
        <w:rPr>
          <w:shd w:val="clear" w:color="auto" w:fill="FFFFFF"/>
          <w:vertAlign w:val="subscript"/>
        </w:rPr>
        <w:t>v</w:t>
      </w:r>
      <w:r w:rsidRPr="0017074E">
        <w:rPr>
          <w:shd w:val="clear" w:color="auto" w:fill="FFFFFF"/>
        </w:rPr>
        <w:t xml:space="preserve"> ~  73 J</w:t>
      </w:r>
      <w:r w:rsidRPr="0017074E">
        <w:rPr>
          <w:rFonts w:ascii="Arial" w:hAnsi="Arial" w:cs="Arial"/>
        </w:rPr>
        <w:t>∙</w:t>
      </w:r>
      <w:r w:rsidRPr="0017074E">
        <w:rPr>
          <w:shd w:val="clear" w:color="auto" w:fill="FFFFFF"/>
        </w:rPr>
        <w:t>mm</w:t>
      </w:r>
      <w:r w:rsidRPr="0017074E">
        <w:rPr>
          <w:shd w:val="clear" w:color="auto" w:fill="FFFFFF"/>
          <w:vertAlign w:val="superscript"/>
        </w:rPr>
        <w:t xml:space="preserve">-3 </w:t>
      </w:r>
      <w:r w:rsidRPr="0017074E">
        <w:rPr>
          <w:shd w:val="clear" w:color="auto" w:fill="FFFFFF"/>
        </w:rPr>
        <w:t>which did not show any incidence of lack-of-fusion porosity</w:t>
      </w:r>
      <w:r w:rsidRPr="0017074E">
        <w:rPr>
          <w:shd w:val="clear" w:color="auto" w:fill="FFFFFF"/>
          <w:vertAlign w:val="subscript"/>
        </w:rPr>
        <w:t xml:space="preserve"> </w:t>
      </w:r>
      <w:r w:rsidRPr="0017074E">
        <w:rPr>
          <w:shd w:val="clear" w:color="auto" w:fill="FFFFFF"/>
        </w:rPr>
        <w:t>either through optical microscopy, SEM, and X-ray CT.  Therefore, to precluded lack-of-fusion porosity in the current work the lowest energy density was maintained at E</w:t>
      </w:r>
      <w:r w:rsidRPr="0017074E">
        <w:rPr>
          <w:shd w:val="clear" w:color="auto" w:fill="FFFFFF"/>
          <w:vertAlign w:val="subscript"/>
        </w:rPr>
        <w:t>v</w:t>
      </w:r>
      <w:r w:rsidRPr="0017074E">
        <w:rPr>
          <w:shd w:val="clear" w:color="auto" w:fill="FFFFFF"/>
        </w:rPr>
        <w:t xml:space="preserve"> = 7</w:t>
      </w:r>
      <w:r w:rsidR="00BF0C24" w:rsidRPr="0017074E">
        <w:rPr>
          <w:shd w:val="clear" w:color="auto" w:fill="FFFFFF"/>
        </w:rPr>
        <w:t>4</w:t>
      </w:r>
      <w:r w:rsidRPr="0017074E">
        <w:rPr>
          <w:shd w:val="clear" w:color="auto" w:fill="FFFFFF"/>
        </w:rPr>
        <w:t xml:space="preserve"> J</w:t>
      </w:r>
      <w:r w:rsidRPr="0017074E">
        <w:rPr>
          <w:rFonts w:ascii="Arial" w:hAnsi="Arial" w:cs="Arial"/>
        </w:rPr>
        <w:t>∙</w:t>
      </w:r>
      <w:r w:rsidRPr="0017074E">
        <w:rPr>
          <w:shd w:val="clear" w:color="auto" w:fill="FFFFFF"/>
        </w:rPr>
        <w:t>mm</w:t>
      </w:r>
      <w:r w:rsidRPr="0017074E">
        <w:rPr>
          <w:shd w:val="clear" w:color="auto" w:fill="FFFFFF"/>
          <w:vertAlign w:val="superscript"/>
        </w:rPr>
        <w:t xml:space="preserve">-3 </w:t>
      </w:r>
      <w:r w:rsidRPr="0017074E">
        <w:rPr>
          <w:shd w:val="clear" w:color="auto" w:fill="FFFFFF"/>
        </w:rPr>
        <w:t xml:space="preserve">with </w:t>
      </w:r>
      <w:r w:rsidR="00C80843" w:rsidRPr="0017074E">
        <w:rPr>
          <w:shd w:val="clear" w:color="auto" w:fill="FFFFFF"/>
        </w:rPr>
        <w:t xml:space="preserve">minimum laser power reduced to </w:t>
      </w:r>
      <w:r w:rsidR="00BF0C24" w:rsidRPr="0017074E">
        <w:rPr>
          <w:shd w:val="clear" w:color="auto" w:fill="FFFFFF"/>
        </w:rPr>
        <w:t>P = 145 W</w:t>
      </w:r>
      <w:r w:rsidRPr="0017074E">
        <w:rPr>
          <w:shd w:val="clear" w:color="auto" w:fill="FFFFFF"/>
        </w:rPr>
        <w:t xml:space="preserve">.  Lack-of-fusion porosity was not observed in any of the </w:t>
      </w:r>
      <w:r w:rsidR="00453519" w:rsidRPr="0017074E">
        <w:rPr>
          <w:shd w:val="clear" w:color="auto" w:fill="FFFFFF"/>
        </w:rPr>
        <w:t xml:space="preserve">current </w:t>
      </w:r>
      <w:r w:rsidRPr="0017074E">
        <w:rPr>
          <w:shd w:val="clear" w:color="auto" w:fill="FFFFFF"/>
        </w:rPr>
        <w:t>parts either X-ray CT</w:t>
      </w:r>
      <w:r w:rsidRPr="0017074E">
        <w:rPr>
          <w:shd w:val="clear" w:color="auto" w:fill="FFFFFF"/>
          <w:vertAlign w:val="superscript"/>
        </w:rPr>
        <w:t xml:space="preserve"> </w:t>
      </w:r>
      <w:r w:rsidRPr="0017074E">
        <w:rPr>
          <w:shd w:val="clear" w:color="auto" w:fill="FFFFFF"/>
        </w:rPr>
        <w:t xml:space="preserve"> (voxel resolution 16 </w:t>
      </w:r>
      <w:r w:rsidRPr="0017074E">
        <w:t xml:space="preserve">µm </w:t>
      </w:r>
      <w:r w:rsidRPr="0017074E">
        <w:rPr>
          <w:shd w:val="clear" w:color="auto" w:fill="FFFFFF"/>
        </w:rPr>
        <w:t xml:space="preserve">) or SEM. </w:t>
      </w:r>
      <w:r w:rsidR="004C2BB0" w:rsidRPr="0017074E">
        <w:t>Thus, adjusting the laser power between the set laser power range of 146 W and 225 W did not adversely affect the density of the parts.</w:t>
      </w:r>
      <w:r w:rsidR="00E12F7F" w:rsidRPr="0017074E">
        <w:rPr>
          <w:rFonts w:cs="Times New Roman"/>
          <w:szCs w:val="24"/>
        </w:rPr>
        <w:t xml:space="preserve"> </w:t>
      </w:r>
    </w:p>
    <w:p w14:paraId="18094210" w14:textId="06357EA0" w:rsidR="00C44980" w:rsidRPr="0017074E" w:rsidRDefault="000C343F" w:rsidP="00B21172">
      <w:pPr>
        <w:rPr>
          <w:rFonts w:cs="Times New Roman"/>
          <w:szCs w:val="24"/>
        </w:rPr>
      </w:pPr>
      <w:r w:rsidRPr="0017074E">
        <w:rPr>
          <w:rFonts w:cs="Times New Roman"/>
          <w:szCs w:val="24"/>
        </w:rPr>
        <w:t xml:space="preserve">The </w:t>
      </w:r>
      <w:r w:rsidR="00E12F7F" w:rsidRPr="0017074E">
        <w:rPr>
          <w:rFonts w:cs="Times New Roman"/>
          <w:szCs w:val="24"/>
        </w:rPr>
        <w:t xml:space="preserve">density of the parts in this work can be </w:t>
      </w:r>
      <w:r w:rsidRPr="0017074E">
        <w:rPr>
          <w:rFonts w:cs="Times New Roman"/>
          <w:szCs w:val="24"/>
        </w:rPr>
        <w:t>estimated</w:t>
      </w:r>
      <w:r w:rsidR="00E12F7F" w:rsidRPr="0017074E">
        <w:rPr>
          <w:rFonts w:cs="Times New Roman"/>
          <w:szCs w:val="24"/>
        </w:rPr>
        <w:t xml:space="preserve"> based on our prior work </w:t>
      </w:r>
      <w:r w:rsidR="00E12F7F" w:rsidRPr="0017074E">
        <w:rPr>
          <w:shd w:val="clear" w:color="auto" w:fill="FFFFFF"/>
        </w:rPr>
        <w:fldChar w:fldCharType="begin"/>
      </w:r>
      <w:r w:rsidR="00E12F7F" w:rsidRPr="0017074E">
        <w:rPr>
          <w:shd w:val="clear" w:color="auto" w:fill="FFFFFF"/>
        </w:rPr>
        <w:instrText xml:space="preserve"> ADDIN EN.CITE &lt;EndNote&gt;&lt;Cite&gt;&lt;Author&gt;Deshmukh&lt;/Author&gt;&lt;Year&gt;2024&lt;/Year&gt;&lt;RecNum&gt;77&lt;/RecNum&gt;&lt;DisplayText&gt;[59]&lt;/DisplayText&gt;&lt;record&gt;&lt;rec-number&gt;77&lt;/rec-number&gt;&lt;foreign-keys&gt;&lt;key app="EN" db-id="sz9eaxta8rtvezepdv85zfzos9rxrww2rvpx" timestamp="1720640426"&gt;77&lt;/key&gt;&lt;/foreign-keys&gt;&lt;ref-type name="Journal Article"&gt;17&lt;/ref-type&gt;&lt;contributors&gt;&lt;authors&gt;&lt;author&gt;Deshmukh, Kaustubh&lt;/author&gt;&lt;author&gt;Riensche, Alex&lt;/author&gt;&lt;author&gt;Bevans, Ben&lt;/author&gt;&lt;author&gt;Lane, Ryan J.&lt;/author&gt;&lt;author&gt;Snyder, Kyle&lt;/author&gt;&lt;author&gt;Halliday, Harold&lt;/author&gt;&lt;author&gt;Williams, Christopher B.&lt;/author&gt;&lt;author&gt;Mirzaeifar, Reza&lt;/author&gt;&lt;author&gt;Rao, Prahalada&lt;/author&gt;&lt;/authors&gt;&lt;/contributors&gt;&lt;titles&gt;&lt;title&gt;Effect of processing parameters and thermal history on microstructure evolution and functional properties in laser powder bed fusion of 316L&lt;/title&gt;&lt;secondary-title&gt;Materials &amp;amp; Design&lt;/secondary-title&gt;&lt;/titles&gt;&lt;periodical&gt;&lt;full-title&gt;Materials &amp;amp; Design&lt;/full-title&gt;&lt;/periodical&gt;&lt;pages&gt;113136&lt;/pages&gt;&lt;volume&gt;244&lt;/volume&gt;&lt;keywords&gt;&lt;keyword&gt;Laser powder bed fusion&lt;/keyword&gt;&lt;keyword&gt;Stainless Steel 316L&lt;/keyword&gt;&lt;keyword&gt;Microstructure evolution&lt;/keyword&gt;&lt;keyword&gt;Characterization and tensile testing&lt;/keyword&gt;&lt;keyword&gt;Thermal history simulation&lt;/keyword&gt;&lt;/keywords&gt;&lt;dates&gt;&lt;year&gt;2024&lt;/year&gt;&lt;pub-dates&gt;&lt;date&gt;2024/08/01/&lt;/date&gt;&lt;/pub-dates&gt;&lt;/dates&gt;&lt;isbn&gt;0264-1275&lt;/isbn&gt;&lt;urls&gt;&lt;related-urls&gt;&lt;url&gt;https://www.sciencedirect.com/science/article/pii/S0264127524005100&lt;/url&gt;&lt;/related-urls&gt;&lt;/urls&gt;&lt;electronic-resource-num&gt;https://doi.org/10.1016/j.matdes.2024.113136&lt;/electronic-resource-num&gt;&lt;/record&gt;&lt;/Cite&gt;&lt;/EndNote&gt;</w:instrText>
      </w:r>
      <w:r w:rsidR="00E12F7F" w:rsidRPr="0017074E">
        <w:rPr>
          <w:shd w:val="clear" w:color="auto" w:fill="FFFFFF"/>
        </w:rPr>
        <w:fldChar w:fldCharType="separate"/>
      </w:r>
      <w:r w:rsidR="00E12F7F" w:rsidRPr="0017074E">
        <w:rPr>
          <w:noProof/>
          <w:shd w:val="clear" w:color="auto" w:fill="FFFFFF"/>
        </w:rPr>
        <w:t>[</w:t>
      </w:r>
      <w:hyperlink w:anchor="_ENREF_59" w:tooltip="Deshmukh, 2024 #77" w:history="1">
        <w:r w:rsidR="00081F5E" w:rsidRPr="0017074E">
          <w:rPr>
            <w:noProof/>
            <w:shd w:val="clear" w:color="auto" w:fill="FFFFFF"/>
          </w:rPr>
          <w:t>59</w:t>
        </w:r>
      </w:hyperlink>
      <w:r w:rsidR="00E12F7F" w:rsidRPr="0017074E">
        <w:rPr>
          <w:noProof/>
          <w:shd w:val="clear" w:color="auto" w:fill="FFFFFF"/>
        </w:rPr>
        <w:t>]</w:t>
      </w:r>
      <w:r w:rsidR="00E12F7F" w:rsidRPr="0017074E">
        <w:rPr>
          <w:shd w:val="clear" w:color="auto" w:fill="FFFFFF"/>
        </w:rPr>
        <w:fldChar w:fldCharType="end"/>
      </w:r>
      <w:r w:rsidR="00E12F7F" w:rsidRPr="0017074E">
        <w:rPr>
          <w:rFonts w:cs="Times New Roman"/>
          <w:szCs w:val="24"/>
        </w:rPr>
        <w:t>. The tensile samples post-processed with electro-discharge machining and examined with</w:t>
      </w:r>
      <w:r w:rsidR="00501654" w:rsidRPr="0017074E">
        <w:rPr>
          <w:rFonts w:cs="Times New Roman"/>
          <w:szCs w:val="24"/>
        </w:rPr>
        <w:t xml:space="preserve"> SEM and</w:t>
      </w:r>
      <w:r w:rsidR="00E12F7F" w:rsidRPr="0017074E">
        <w:rPr>
          <w:rFonts w:cs="Times New Roman"/>
          <w:szCs w:val="24"/>
        </w:rPr>
        <w:t xml:space="preserve"> X-ray CT</w:t>
      </w:r>
      <w:r w:rsidR="001762D3" w:rsidRPr="0017074E">
        <w:rPr>
          <w:rFonts w:cs="Times New Roman"/>
          <w:szCs w:val="24"/>
        </w:rPr>
        <w:t xml:space="preserve"> at voxel resolution of 14 µm</w:t>
      </w:r>
      <w:r w:rsidR="00E12F7F" w:rsidRPr="0017074E">
        <w:rPr>
          <w:rFonts w:cs="Times New Roman"/>
          <w:szCs w:val="24"/>
        </w:rPr>
        <w:t>. The samples devoid of visually apparent porosity in the X-ray CT slices and SEM images had a defect volume ratio (DVR) ranging between 0.001% to 0.004%.</w:t>
      </w:r>
    </w:p>
    <w:p w14:paraId="46C10DD9" w14:textId="130E4C52" w:rsidR="00092530" w:rsidRPr="0017074E" w:rsidRDefault="009E1C2C" w:rsidP="00092530">
      <w:r w:rsidRPr="0017074E">
        <w:rPr>
          <w:shd w:val="clear" w:color="auto" w:fill="FFFFFF"/>
        </w:rPr>
        <w:t>M</w:t>
      </w:r>
      <w:r w:rsidR="007236D2" w:rsidRPr="0017074E">
        <w:rPr>
          <w:shd w:val="clear" w:color="auto" w:fill="FFFFFF"/>
        </w:rPr>
        <w:t xml:space="preserve">icrohardness, and </w:t>
      </w:r>
      <w:r w:rsidR="00DC0591" w:rsidRPr="0017074E">
        <w:rPr>
          <w:shd w:val="clear" w:color="auto" w:fill="FFFFFF"/>
        </w:rPr>
        <w:t xml:space="preserve">tensile </w:t>
      </w:r>
      <w:r w:rsidR="007236D2" w:rsidRPr="0017074E">
        <w:rPr>
          <w:shd w:val="clear" w:color="auto" w:fill="FFFFFF"/>
        </w:rPr>
        <w:t>and yield strength measurements</w:t>
      </w:r>
      <w:r w:rsidR="00DC0591" w:rsidRPr="0017074E">
        <w:rPr>
          <w:shd w:val="clear" w:color="auto" w:fill="FFFFFF"/>
        </w:rPr>
        <w:t xml:space="preserve"> </w:t>
      </w:r>
      <w:r w:rsidR="003315BF" w:rsidRPr="0017074E">
        <w:rPr>
          <w:shd w:val="clear" w:color="auto" w:fill="FFFFFF"/>
        </w:rPr>
        <w:t>were conducted on the ASTM E8 specimens using</w:t>
      </w:r>
      <w:r w:rsidR="00DC0591" w:rsidRPr="0017074E">
        <w:rPr>
          <w:shd w:val="clear" w:color="auto" w:fill="FFFFFF"/>
        </w:rPr>
        <w:t xml:space="preserve"> </w:t>
      </w:r>
      <w:r w:rsidR="00785BAD" w:rsidRPr="0017074E">
        <w:rPr>
          <w:shd w:val="clear" w:color="auto" w:fill="FFFFFF"/>
        </w:rPr>
        <w:t>DIC</w:t>
      </w:r>
      <w:r w:rsidR="003315BF" w:rsidRPr="0017074E">
        <w:rPr>
          <w:shd w:val="clear" w:color="auto" w:fill="FFFFFF"/>
        </w:rPr>
        <w:t xml:space="preserve"> </w:t>
      </w:r>
      <w:r w:rsidR="00092530" w:rsidRPr="0017074E">
        <w:rPr>
          <w:shd w:val="clear" w:color="auto" w:fill="FFFFFF"/>
        </w:rPr>
        <w:fldChar w:fldCharType="begin"/>
      </w:r>
      <w:r w:rsidR="00092530" w:rsidRPr="0017074E">
        <w:rPr>
          <w:shd w:val="clear" w:color="auto" w:fill="FFFFFF"/>
        </w:rPr>
        <w:instrText xml:space="preserve"> ADDIN EN.CITE &lt;EndNote&gt;&lt;Cite&gt;&lt;Author&gt;Deshmukh&lt;/Author&gt;&lt;Year&gt;2024&lt;/Year&gt;&lt;RecNum&gt;77&lt;/RecNum&gt;&lt;DisplayText&gt;[59]&lt;/DisplayText&gt;&lt;record&gt;&lt;rec-number&gt;77&lt;/rec-number&gt;&lt;foreign-keys&gt;&lt;key app="EN" db-id="sz9eaxta8rtvezepdv85zfzos9rxrww2rvpx" timestamp="1720640426"&gt;77&lt;/key&gt;&lt;/foreign-keys&gt;&lt;ref-type name="Journal Article"&gt;17&lt;/ref-type&gt;&lt;contributors&gt;&lt;authors&gt;&lt;author&gt;Deshmukh, Kaustubh&lt;/author&gt;&lt;author&gt;Riensche, Alex&lt;/author&gt;&lt;author&gt;Bevans, Ben&lt;/author&gt;&lt;author&gt;Lane, Ryan J.&lt;/author&gt;&lt;author&gt;Snyder, Kyle&lt;/author&gt;&lt;author&gt;Halliday, Harold&lt;/author&gt;&lt;author&gt;Williams, Christopher B.&lt;/author&gt;&lt;author&gt;Mirzaeifar, Reza&lt;/author&gt;&lt;author&gt;Rao, Prahalada&lt;/author&gt;&lt;/authors&gt;&lt;/contributors&gt;&lt;titles&gt;&lt;title&gt;Effect of processing parameters and thermal history on microstructure evolution and functional properties in laser powder bed fusion of 316L&lt;/title&gt;&lt;secondary-title&gt;Materials &amp;amp; Design&lt;/secondary-title&gt;&lt;/titles&gt;&lt;periodical&gt;&lt;full-title&gt;Materials &amp;amp; Design&lt;/full-title&gt;&lt;/periodical&gt;&lt;pages&gt;113136&lt;/pages&gt;&lt;volume&gt;244&lt;/volume&gt;&lt;keywords&gt;&lt;keyword&gt;Laser powder bed fusion&lt;/keyword&gt;&lt;keyword&gt;Stainless Steel 316L&lt;/keyword&gt;&lt;keyword&gt;Microstructure evolution&lt;/keyword&gt;&lt;keyword&gt;Characterization and tensile testing&lt;/keyword&gt;&lt;keyword&gt;Thermal history simulation&lt;/keyword&gt;&lt;/keywords&gt;&lt;dates&gt;&lt;year&gt;2024&lt;/year&gt;&lt;pub-dates&gt;&lt;date&gt;2024/08/01/&lt;/date&gt;&lt;/pub-dates&gt;&lt;/dates&gt;&lt;isbn&gt;0264-1275&lt;/isbn&gt;&lt;urls&gt;&lt;related-urls&gt;&lt;url&gt;https://www.sciencedirect.com/science/article/pii/S0264127524005100&lt;/url&gt;&lt;/related-urls&gt;&lt;/urls&gt;&lt;electronic-resource-num&gt;https://doi.org/10.1016/j.matdes.2024.113136&lt;/electronic-resource-num&gt;&lt;/record&gt;&lt;/Cite&gt;&lt;/EndNote&gt;</w:instrText>
      </w:r>
      <w:r w:rsidR="00092530" w:rsidRPr="0017074E">
        <w:rPr>
          <w:shd w:val="clear" w:color="auto" w:fill="FFFFFF"/>
        </w:rPr>
        <w:fldChar w:fldCharType="separate"/>
      </w:r>
      <w:r w:rsidR="00092530" w:rsidRPr="0017074E">
        <w:rPr>
          <w:noProof/>
          <w:shd w:val="clear" w:color="auto" w:fill="FFFFFF"/>
        </w:rPr>
        <w:t>[</w:t>
      </w:r>
      <w:hyperlink w:anchor="_ENREF_59" w:tooltip="Deshmukh, 2024 #77" w:history="1">
        <w:r w:rsidR="00081F5E" w:rsidRPr="0017074E">
          <w:rPr>
            <w:noProof/>
            <w:shd w:val="clear" w:color="auto" w:fill="FFFFFF"/>
          </w:rPr>
          <w:t>59</w:t>
        </w:r>
      </w:hyperlink>
      <w:r w:rsidR="00092530" w:rsidRPr="0017074E">
        <w:rPr>
          <w:noProof/>
          <w:shd w:val="clear" w:color="auto" w:fill="FFFFFF"/>
        </w:rPr>
        <w:t>]</w:t>
      </w:r>
      <w:r w:rsidR="00092530" w:rsidRPr="0017074E">
        <w:rPr>
          <w:shd w:val="clear" w:color="auto" w:fill="FFFFFF"/>
        </w:rPr>
        <w:fldChar w:fldCharType="end"/>
      </w:r>
      <w:r w:rsidR="00092530" w:rsidRPr="0017074E">
        <w:rPr>
          <w:shd w:val="clear" w:color="auto" w:fill="FFFFFF"/>
        </w:rPr>
        <w:t xml:space="preserve">. </w:t>
      </w:r>
      <w:r w:rsidR="00092530" w:rsidRPr="0017074E">
        <w:t xml:space="preserve">For test specimens with porosity, the corresponding mean </w:t>
      </w:r>
      <w:r w:rsidR="00451932" w:rsidRPr="0017074E">
        <w:t xml:space="preserve">Vickers </w:t>
      </w:r>
      <w:r w:rsidR="00092530" w:rsidRPr="0017074E">
        <w:t>microhardness readings were less</w:t>
      </w:r>
      <w:r w:rsidR="002974E7" w:rsidRPr="0017074E">
        <w:t>-</w:t>
      </w:r>
      <w:r w:rsidR="00092530" w:rsidRPr="0017074E">
        <w:t>than 210 HV, and the tensile strength was ~ 620 MPa</w:t>
      </w:r>
      <w:r w:rsidR="00A5242D" w:rsidRPr="0017074E">
        <w:t xml:space="preserve"> (yield stre</w:t>
      </w:r>
      <w:r w:rsidR="0089245B" w:rsidRPr="0017074E">
        <w:t>ngth</w:t>
      </w:r>
      <w:r w:rsidR="00A5242D" w:rsidRPr="0017074E">
        <w:t xml:space="preserve"> ~ 5</w:t>
      </w:r>
      <w:r w:rsidR="0089245B" w:rsidRPr="0017074E">
        <w:t>1</w:t>
      </w:r>
      <w:r w:rsidR="00A5242D" w:rsidRPr="0017074E">
        <w:t>0 MPa)</w:t>
      </w:r>
      <w:r w:rsidR="00092530" w:rsidRPr="0017074E">
        <w:t xml:space="preserve">. By contrast, for </w:t>
      </w:r>
      <w:r w:rsidR="002974E7" w:rsidRPr="0017074E">
        <w:t xml:space="preserve">the test </w:t>
      </w:r>
      <w:r w:rsidR="00092530" w:rsidRPr="0017074E">
        <w:t>samples devoid of porosity, the microhardness was ~224 HV, with the</w:t>
      </w:r>
      <w:r w:rsidR="00554B74" w:rsidRPr="0017074E">
        <w:t xml:space="preserve"> </w:t>
      </w:r>
      <w:r w:rsidR="00537384" w:rsidRPr="0017074E">
        <w:t>corresponding</w:t>
      </w:r>
      <w:r w:rsidR="00092530" w:rsidRPr="0017074E">
        <w:t xml:space="preserve"> tensile strength </w:t>
      </w:r>
      <w:r w:rsidR="00554B74" w:rsidRPr="0017074E">
        <w:t>~</w:t>
      </w:r>
      <w:r w:rsidR="00092530" w:rsidRPr="0017074E">
        <w:t>650 MPa</w:t>
      </w:r>
      <w:r w:rsidR="0089245B" w:rsidRPr="0017074E">
        <w:t xml:space="preserve"> (yield strength ~ 580 MPa)</w:t>
      </w:r>
      <w:r w:rsidR="00092530" w:rsidRPr="0017074E">
        <w:t>. In the current work,</w:t>
      </w:r>
      <w:r w:rsidR="009D5D6C" w:rsidRPr="0017074E">
        <w:t xml:space="preserve"> whilst it is not possible to conduct mechanical tests due to </w:t>
      </w:r>
      <w:r w:rsidR="00537384" w:rsidRPr="0017074E">
        <w:t>the complex shape of the parts, however,</w:t>
      </w:r>
      <w:r w:rsidR="00092530" w:rsidRPr="0017074E">
        <w:t xml:space="preserve"> for all samples, either controlled or uncontrolled, the mean microhardness exceeded 224 HV. This further affirms that the samples in this work were not affected by porosity. </w:t>
      </w:r>
    </w:p>
    <w:p w14:paraId="52024FC9" w14:textId="77777777" w:rsidR="009E1C2C" w:rsidRPr="0017074E" w:rsidRDefault="009E1C2C" w:rsidP="00B21172">
      <w:pPr>
        <w:pStyle w:val="Caption"/>
      </w:pPr>
    </w:p>
    <w:p w14:paraId="24760262" w14:textId="252FCE27" w:rsidR="00081CBB" w:rsidRPr="0017074E" w:rsidRDefault="004E782D" w:rsidP="004F519C">
      <w:pPr>
        <w:pStyle w:val="Heading2"/>
      </w:pPr>
      <w:r w:rsidRPr="0017074E">
        <w:lastRenderedPageBreak/>
        <w:t xml:space="preserve">Post-Process </w:t>
      </w:r>
      <w:r w:rsidR="00081CBB" w:rsidRPr="0017074E">
        <w:t>Characterization</w:t>
      </w:r>
    </w:p>
    <w:p w14:paraId="17A1669F" w14:textId="51B2F43A" w:rsidR="00081CBB" w:rsidRPr="0017074E" w:rsidRDefault="00CC149A" w:rsidP="004F519C">
      <w:pPr>
        <w:pStyle w:val="Heading3"/>
      </w:pPr>
      <w:r w:rsidRPr="0017074E">
        <w:t>X-ray CT</w:t>
      </w:r>
      <w:r w:rsidR="004B526A" w:rsidRPr="0017074E">
        <w:t xml:space="preserve"> to ascertain absence of </w:t>
      </w:r>
      <w:r w:rsidR="00144C12" w:rsidRPr="0017074E">
        <w:t xml:space="preserve">lack-of-fusion </w:t>
      </w:r>
      <w:r w:rsidR="004B526A" w:rsidRPr="0017074E">
        <w:t>porosity</w:t>
      </w:r>
      <w:r w:rsidR="00A65A02" w:rsidRPr="0017074E">
        <w:t>, surface</w:t>
      </w:r>
      <w:r w:rsidR="00253A56" w:rsidRPr="0017074E">
        <w:t xml:space="preserve"> </w:t>
      </w:r>
      <w:r w:rsidR="00A65A02" w:rsidRPr="0017074E">
        <w:t xml:space="preserve">and geometric integrity.  </w:t>
      </w:r>
    </w:p>
    <w:p w14:paraId="110BF2E3" w14:textId="3F318B86" w:rsidR="007F60D0" w:rsidRPr="0017074E" w:rsidRDefault="005A0A11" w:rsidP="0028511E">
      <w:pPr>
        <w:spacing w:before="0"/>
        <w:ind w:firstLine="0"/>
      </w:pPr>
      <w:r w:rsidRPr="0017074E">
        <w:tab/>
        <w:t>After processing, the parts were examined with X-ray computed tomography (X-ray CT) on a North Star Imaging</w:t>
      </w:r>
      <w:r w:rsidR="00C143F1" w:rsidRPr="0017074E">
        <w:t xml:space="preserve"> X3000</w:t>
      </w:r>
      <w:r w:rsidRPr="0017074E">
        <w:t xml:space="preserve"> system with </w:t>
      </w:r>
      <w:r w:rsidR="005D2056" w:rsidRPr="0017074E">
        <w:t xml:space="preserve">~16 </w:t>
      </w:r>
      <w:r w:rsidRPr="0017074E">
        <w:t>μm voxel resolution</w:t>
      </w:r>
      <w:r w:rsidR="00A073ED" w:rsidRPr="0017074E">
        <w:t xml:space="preserve"> to ascertain</w:t>
      </w:r>
      <w:r w:rsidR="001F421D" w:rsidRPr="0017074E">
        <w:t xml:space="preserve"> lack-of-fusion</w:t>
      </w:r>
      <w:r w:rsidR="00A073ED" w:rsidRPr="0017074E">
        <w:t xml:space="preserve"> porosity, </w:t>
      </w:r>
      <w:r w:rsidR="000E6150" w:rsidRPr="0017074E">
        <w:t xml:space="preserve">and </w:t>
      </w:r>
      <w:r w:rsidR="00A073ED" w:rsidRPr="0017074E">
        <w:t>surface and geometric integrity</w:t>
      </w:r>
      <w:r w:rsidR="000E6150" w:rsidRPr="0017074E">
        <w:t xml:space="preserve"> of internal </w:t>
      </w:r>
      <w:r w:rsidR="00A23D80" w:rsidRPr="0017074E">
        <w:t>features</w:t>
      </w:r>
      <w:r w:rsidR="00B2663C" w:rsidRPr="0017074E">
        <w:t xml:space="preserve">. </w:t>
      </w:r>
      <w:r w:rsidR="004440F3" w:rsidRPr="0017074E">
        <w:t>Th</w:t>
      </w:r>
      <w:r w:rsidR="004E0391" w:rsidRPr="0017074E">
        <w:t>is</w:t>
      </w:r>
      <w:r w:rsidR="004440F3" w:rsidRPr="0017074E">
        <w:t xml:space="preserve"> X-ray CT </w:t>
      </w:r>
      <w:r w:rsidR="00A21665" w:rsidRPr="0017074E">
        <w:t xml:space="preserve">resolution is </w:t>
      </w:r>
      <w:r w:rsidR="00DA4F59" w:rsidRPr="0017074E">
        <w:t>in</w:t>
      </w:r>
      <w:r w:rsidR="00A21665" w:rsidRPr="0017074E">
        <w:t>sufficient for determination of microstructure related aspects</w:t>
      </w:r>
      <w:r w:rsidR="007B6AD1" w:rsidRPr="0017074E">
        <w:t xml:space="preserve"> beyond lack-of-fusion porosity</w:t>
      </w:r>
      <w:r w:rsidR="00A21665" w:rsidRPr="0017074E">
        <w:t xml:space="preserve">, such as grain size and keyhole porosity. </w:t>
      </w:r>
      <w:r w:rsidR="0028511E" w:rsidRPr="0017074E">
        <w:t xml:space="preserve"> None of the samples in this work showed presence of lack-of-fusion porosity</w:t>
      </w:r>
      <w:r w:rsidR="007F60D0" w:rsidRPr="0017074E">
        <w:t xml:space="preserve"> </w:t>
      </w:r>
      <w:r w:rsidR="007F60D0" w:rsidRPr="0017074E">
        <w:rPr>
          <w:rFonts w:cs="Times New Roman"/>
        </w:rPr>
        <w:t>‒</w:t>
      </w:r>
      <w:r w:rsidR="0028511E" w:rsidRPr="0017074E">
        <w:t xml:space="preserve"> a result affirmed through </w:t>
      </w:r>
      <w:r w:rsidR="006724A8" w:rsidRPr="0017074E">
        <w:t>SEM</w:t>
      </w:r>
      <w:r w:rsidR="007F60D0" w:rsidRPr="0017074E">
        <w:t>.</w:t>
      </w:r>
    </w:p>
    <w:p w14:paraId="10019DF7" w14:textId="05541B71" w:rsidR="00812E47" w:rsidRPr="0017074E" w:rsidRDefault="005F0D8C" w:rsidP="007F60D0">
      <w:r w:rsidRPr="0017074E">
        <w:t xml:space="preserve"> </w:t>
      </w:r>
      <w:r w:rsidR="000F3CE5" w:rsidRPr="0017074E">
        <w:t>We note that</w:t>
      </w:r>
      <w:r w:rsidR="00892864" w:rsidRPr="0017074E">
        <w:t xml:space="preserve"> </w:t>
      </w:r>
      <w:r w:rsidR="00892864" w:rsidRPr="0017074E">
        <w:rPr>
          <w:rFonts w:cs="Times New Roman"/>
        </w:rPr>
        <w:t>to examine the</w:t>
      </w:r>
      <w:r w:rsidR="008662F6" w:rsidRPr="0017074E">
        <w:rPr>
          <w:rFonts w:cs="Times New Roman"/>
        </w:rPr>
        <w:t xml:space="preserve"> </w:t>
      </w:r>
      <w:r w:rsidR="00892864" w:rsidRPr="0017074E">
        <w:rPr>
          <w:rFonts w:cs="Times New Roman"/>
        </w:rPr>
        <w:t>SS 316L samples</w:t>
      </w:r>
      <w:r w:rsidR="000F3CE5" w:rsidRPr="0017074E">
        <w:t xml:space="preserve"> </w:t>
      </w:r>
      <w:r w:rsidR="004C00E3" w:rsidRPr="0017074E">
        <w:rPr>
          <w:rFonts w:cs="Times New Roman"/>
        </w:rPr>
        <w:t>in this work</w:t>
      </w:r>
      <w:r w:rsidR="008662F6" w:rsidRPr="0017074E">
        <w:rPr>
          <w:rFonts w:cs="Times New Roman"/>
        </w:rPr>
        <w:t>, wh</w:t>
      </w:r>
      <w:r w:rsidR="00667A71" w:rsidRPr="0017074E">
        <w:rPr>
          <w:rFonts w:cs="Times New Roman"/>
        </w:rPr>
        <w:t xml:space="preserve">ose maximum dimensions </w:t>
      </w:r>
      <w:r w:rsidR="008662F6" w:rsidRPr="0017074E">
        <w:rPr>
          <w:rFonts w:cs="Times New Roman"/>
        </w:rPr>
        <w:t xml:space="preserve">are greater than 10 mm, </w:t>
      </w:r>
      <w:r w:rsidR="000F3CE5" w:rsidRPr="0017074E">
        <w:rPr>
          <w:rFonts w:cs="Times New Roman"/>
        </w:rPr>
        <w:t xml:space="preserve"> </w:t>
      </w:r>
      <w:r w:rsidR="004C00E3" w:rsidRPr="0017074E">
        <w:rPr>
          <w:rFonts w:cs="Times New Roman"/>
        </w:rPr>
        <w:t xml:space="preserve">the </w:t>
      </w:r>
      <w:r w:rsidR="000F3CE5" w:rsidRPr="0017074E">
        <w:rPr>
          <w:rFonts w:cs="Times New Roman"/>
        </w:rPr>
        <w:t xml:space="preserve">X-ray CT machine </w:t>
      </w:r>
      <w:r w:rsidR="004C00E3" w:rsidRPr="0017074E">
        <w:rPr>
          <w:rFonts w:cs="Times New Roman"/>
        </w:rPr>
        <w:t>had to be set at its</w:t>
      </w:r>
      <w:r w:rsidR="000F3CE5" w:rsidRPr="0017074E">
        <w:rPr>
          <w:rFonts w:cs="Times New Roman"/>
        </w:rPr>
        <w:t xml:space="preserve"> maximum voltage 225 kV</w:t>
      </w:r>
      <w:r w:rsidR="001F06F4" w:rsidRPr="0017074E">
        <w:rPr>
          <w:rFonts w:cs="Times New Roman"/>
        </w:rPr>
        <w:t xml:space="preserve">. The </w:t>
      </w:r>
      <w:r w:rsidR="00705A76" w:rsidRPr="0017074E">
        <w:rPr>
          <w:rFonts w:cs="Times New Roman"/>
        </w:rPr>
        <w:t xml:space="preserve">best possible </w:t>
      </w:r>
      <w:r w:rsidR="000F3CE5" w:rsidRPr="0017074E">
        <w:rPr>
          <w:rFonts w:cs="Times New Roman"/>
        </w:rPr>
        <w:t xml:space="preserve">voxel resolution </w:t>
      </w:r>
      <w:r w:rsidR="001F06F4" w:rsidRPr="0017074E">
        <w:rPr>
          <w:rFonts w:cs="Times New Roman"/>
        </w:rPr>
        <w:t xml:space="preserve">at this </w:t>
      </w:r>
      <w:r w:rsidR="00294EB5" w:rsidRPr="0017074E">
        <w:rPr>
          <w:rFonts w:cs="Times New Roman"/>
        </w:rPr>
        <w:t xml:space="preserve">scan voltage </w:t>
      </w:r>
      <w:r w:rsidR="008662F6" w:rsidRPr="0017074E">
        <w:rPr>
          <w:rFonts w:cs="Times New Roman"/>
        </w:rPr>
        <w:t>was</w:t>
      </w:r>
      <w:r w:rsidR="000F3CE5" w:rsidRPr="0017074E">
        <w:rPr>
          <w:rFonts w:cs="Times New Roman"/>
        </w:rPr>
        <w:t xml:space="preserve"> 16 µm.</w:t>
      </w:r>
      <w:r w:rsidR="00F17251" w:rsidRPr="0017074E">
        <w:rPr>
          <w:rFonts w:cs="Times New Roman"/>
        </w:rPr>
        <w:t xml:space="preserve"> </w:t>
      </w:r>
      <w:r w:rsidR="00274BFC" w:rsidRPr="0017074E">
        <w:rPr>
          <w:rFonts w:cs="Times New Roman"/>
        </w:rPr>
        <w:t>While, i</w:t>
      </w:r>
      <w:r w:rsidR="00294EB5" w:rsidRPr="0017074E">
        <w:rPr>
          <w:rFonts w:cs="Times New Roman"/>
        </w:rPr>
        <w:t>ncreasing</w:t>
      </w:r>
      <w:r w:rsidR="00F17251" w:rsidRPr="0017074E">
        <w:rPr>
          <w:rFonts w:cs="Times New Roman"/>
        </w:rPr>
        <w:t xml:space="preserve"> </w:t>
      </w:r>
      <w:r w:rsidR="00294EB5" w:rsidRPr="0017074E">
        <w:rPr>
          <w:rFonts w:cs="Times New Roman"/>
        </w:rPr>
        <w:t>the</w:t>
      </w:r>
      <w:r w:rsidR="00F17251" w:rsidRPr="0017074E">
        <w:rPr>
          <w:rFonts w:cs="Times New Roman"/>
        </w:rPr>
        <w:t xml:space="preserve"> X-ray CT beam voltage </w:t>
      </w:r>
      <w:r w:rsidR="00294EB5" w:rsidRPr="0017074E">
        <w:rPr>
          <w:rFonts w:cs="Times New Roman"/>
        </w:rPr>
        <w:t xml:space="preserve">would allow </w:t>
      </w:r>
      <w:r w:rsidR="00F17251" w:rsidRPr="0017074E">
        <w:rPr>
          <w:rFonts w:cs="Times New Roman"/>
        </w:rPr>
        <w:t>examin</w:t>
      </w:r>
      <w:r w:rsidR="00294EB5" w:rsidRPr="0017074E">
        <w:rPr>
          <w:rFonts w:cs="Times New Roman"/>
        </w:rPr>
        <w:t>ation of</w:t>
      </w:r>
      <w:r w:rsidR="00F17251" w:rsidRPr="0017074E">
        <w:rPr>
          <w:rFonts w:cs="Times New Roman"/>
        </w:rPr>
        <w:t xml:space="preserve"> larger </w:t>
      </w:r>
      <w:r w:rsidR="00667A71" w:rsidRPr="0017074E">
        <w:rPr>
          <w:rFonts w:cs="Times New Roman"/>
        </w:rPr>
        <w:t xml:space="preserve">sample </w:t>
      </w:r>
      <w:r w:rsidR="00F17251" w:rsidRPr="0017074E">
        <w:rPr>
          <w:rFonts w:cs="Times New Roman"/>
        </w:rPr>
        <w:t xml:space="preserve">thickness, but doing so would also increase the X-ray beam spot size, and therefore degrade the voxel resolution. In other words, there is a tradeoff between </w:t>
      </w:r>
      <w:r w:rsidR="00892864" w:rsidRPr="0017074E">
        <w:rPr>
          <w:rFonts w:cs="Times New Roman"/>
        </w:rPr>
        <w:t xml:space="preserve">beam voltage, </w:t>
      </w:r>
      <w:r w:rsidR="009A282E" w:rsidRPr="0017074E">
        <w:rPr>
          <w:rFonts w:cs="Times New Roman"/>
        </w:rPr>
        <w:t>voxel resolution</w:t>
      </w:r>
      <w:r w:rsidR="004C00E3" w:rsidRPr="0017074E">
        <w:rPr>
          <w:rFonts w:cs="Times New Roman"/>
        </w:rPr>
        <w:t xml:space="preserve"> and</w:t>
      </w:r>
      <w:r w:rsidR="009A282E" w:rsidRPr="0017074E">
        <w:rPr>
          <w:rFonts w:cs="Times New Roman"/>
        </w:rPr>
        <w:t xml:space="preserve"> sample thickness</w:t>
      </w:r>
      <w:r w:rsidR="00A25EE3" w:rsidRPr="0017074E">
        <w:rPr>
          <w:rFonts w:cs="Times New Roman"/>
        </w:rPr>
        <w:t xml:space="preserve">. </w:t>
      </w:r>
      <w:r w:rsidR="0028511E" w:rsidRPr="0017074E">
        <w:t xml:space="preserve"> </w:t>
      </w:r>
    </w:p>
    <w:p w14:paraId="6AE9F156" w14:textId="0D1D741F" w:rsidR="000F5E96" w:rsidRPr="0017074E" w:rsidRDefault="004B526A" w:rsidP="004F519C">
      <w:pPr>
        <w:pStyle w:val="Heading3"/>
      </w:pPr>
      <w:r w:rsidRPr="0017074E">
        <w:t xml:space="preserve">Scanning </w:t>
      </w:r>
      <w:r w:rsidR="00223043" w:rsidRPr="0017074E">
        <w:t>e</w:t>
      </w:r>
      <w:r w:rsidRPr="0017074E">
        <w:t xml:space="preserve">lectron </w:t>
      </w:r>
      <w:r w:rsidR="00223043" w:rsidRPr="0017074E">
        <w:t>m</w:t>
      </w:r>
      <w:r w:rsidRPr="0017074E">
        <w:t>icroscopy</w:t>
      </w:r>
      <w:r w:rsidR="008D5C51" w:rsidRPr="0017074E">
        <w:t xml:space="preserve"> (SEM)</w:t>
      </w:r>
      <w:r w:rsidRPr="0017074E">
        <w:t xml:space="preserve"> to measure </w:t>
      </w:r>
      <w:r w:rsidR="00223043" w:rsidRPr="0017074E">
        <w:t>p</w:t>
      </w:r>
      <w:r w:rsidR="00EF0BB6" w:rsidRPr="0017074E">
        <w:t xml:space="preserve">rimary </w:t>
      </w:r>
      <w:r w:rsidR="00223043" w:rsidRPr="0017074E">
        <w:t>d</w:t>
      </w:r>
      <w:r w:rsidR="00EF0BB6" w:rsidRPr="0017074E">
        <w:t xml:space="preserve">endritic </w:t>
      </w:r>
      <w:r w:rsidR="00223043" w:rsidRPr="0017074E">
        <w:t>a</w:t>
      </w:r>
      <w:r w:rsidR="00EF0BB6" w:rsidRPr="0017074E">
        <w:t xml:space="preserve">rm </w:t>
      </w:r>
      <w:r w:rsidR="00223043" w:rsidRPr="0017074E">
        <w:t>s</w:t>
      </w:r>
      <w:r w:rsidR="00EF0BB6" w:rsidRPr="0017074E">
        <w:t xml:space="preserve">pacing (PDAS, </w:t>
      </w:r>
      <w:r w:rsidR="00EF0BB6" w:rsidRPr="0017074E">
        <w:rPr>
          <w:rFonts w:cs="Times New Roman"/>
        </w:rPr>
        <w:t>λ</w:t>
      </w:r>
      <w:r w:rsidR="00EF0BB6" w:rsidRPr="0017074E">
        <w:rPr>
          <w:vertAlign w:val="subscript"/>
        </w:rPr>
        <w:t>1</w:t>
      </w:r>
      <w:r w:rsidR="00EF0BB6" w:rsidRPr="0017074E">
        <w:t>)</w:t>
      </w:r>
      <w:r w:rsidR="00CC03B0" w:rsidRPr="0017074E">
        <w:t xml:space="preserve"> and confirm absence of lack-of-fusion and keyhole porosity porosity. </w:t>
      </w:r>
    </w:p>
    <w:p w14:paraId="19D712B2" w14:textId="3CC8B328" w:rsidR="00C92D71" w:rsidRPr="0017074E" w:rsidRDefault="00BA06B1" w:rsidP="003568CB">
      <w:r w:rsidRPr="0017074E">
        <w:t>The primary dendritic arm spacing (</w:t>
      </w:r>
      <w:r w:rsidR="00F13CB3" w:rsidRPr="0017074E">
        <w:t>PDAS</w:t>
      </w:r>
      <w:r w:rsidRPr="0017074E">
        <w:t xml:space="preserve">, </w:t>
      </w:r>
      <w:r w:rsidRPr="0017074E">
        <w:rPr>
          <w:rFonts w:cs="Times New Roman"/>
        </w:rPr>
        <w:t>λ</w:t>
      </w:r>
      <w:r w:rsidRPr="0017074E">
        <w:rPr>
          <w:vertAlign w:val="subscript"/>
        </w:rPr>
        <w:t>1</w:t>
      </w:r>
      <w:r w:rsidRPr="0017074E">
        <w:t>)</w:t>
      </w:r>
      <w:r w:rsidR="00F13CB3" w:rsidRPr="0017074E">
        <w:t xml:space="preserve"> has a significant effect on mechanical properties, such as microhardness and strength. </w:t>
      </w:r>
      <w:r w:rsidR="004613F4" w:rsidRPr="0017074E">
        <w:t xml:space="preserve">Smaller grain sizes and PDAS correlate with </w:t>
      </w:r>
      <w:r w:rsidR="00293274" w:rsidRPr="0017074E">
        <w:t xml:space="preserve">larger microhardness, </w:t>
      </w:r>
      <w:r w:rsidR="004613F4" w:rsidRPr="0017074E">
        <w:t>enhanced</w:t>
      </w:r>
      <w:r w:rsidR="00373958" w:rsidRPr="0017074E">
        <w:t xml:space="preserve"> part </w:t>
      </w:r>
      <w:r w:rsidR="00E46675" w:rsidRPr="0017074E">
        <w:t>strength</w:t>
      </w:r>
      <w:r w:rsidR="00373958" w:rsidRPr="0017074E">
        <w:t xml:space="preserve"> and creep</w:t>
      </w:r>
      <w:r w:rsidR="00E46675" w:rsidRPr="0017074E">
        <w:t xml:space="preserve"> </w:t>
      </w:r>
      <w:r w:rsidR="00A6006E" w:rsidRPr="0017074E">
        <w:rPr>
          <w:rFonts w:cstheme="minorHAnsi"/>
        </w:rPr>
        <w:fldChar w:fldCharType="begin">
          <w:fldData xml:space="preserve">PEVuZE5vdGU+PENpdGU+PEF1dGhvcj5aaGFuZzwvQXV0aG9yPjxZZWFyPjIwMTk8L1llYXI+PFJl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</w:fldData>
        </w:fldChar>
      </w:r>
      <w:r w:rsidR="0037762B" w:rsidRPr="0017074E">
        <w:rPr>
          <w:rFonts w:cstheme="minorHAnsi"/>
        </w:rPr>
        <w:instrText xml:space="preserve"> ADDIN EN.CITE </w:instrText>
      </w:r>
      <w:r w:rsidR="0037762B" w:rsidRPr="0017074E">
        <w:rPr>
          <w:rFonts w:cstheme="minorHAnsi"/>
        </w:rPr>
        <w:fldChar w:fldCharType="begin">
          <w:fldData xml:space="preserve">PEVuZE5vdGU+PENpdGU+PEF1dGhvcj5aaGFuZzwvQXV0aG9yPjxZZWFyPjIwMTk8L1llYXI+PFJl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</w:fldData>
        </w:fldChar>
      </w:r>
      <w:r w:rsidR="0037762B" w:rsidRPr="0017074E">
        <w:rPr>
          <w:rFonts w:cstheme="minorHAnsi"/>
        </w:rPr>
        <w:instrText xml:space="preserve"> ADDIN EN.CITE.DATA </w:instrText>
      </w:r>
      <w:r w:rsidR="0037762B" w:rsidRPr="0017074E">
        <w:rPr>
          <w:rFonts w:cstheme="minorHAnsi"/>
        </w:rPr>
      </w:r>
      <w:r w:rsidR="0037762B" w:rsidRPr="0017074E">
        <w:rPr>
          <w:rFonts w:cstheme="minorHAnsi"/>
        </w:rPr>
        <w:fldChar w:fldCharType="end"/>
      </w:r>
      <w:r w:rsidR="00A6006E" w:rsidRPr="0017074E">
        <w:rPr>
          <w:rFonts w:cstheme="minorHAnsi"/>
        </w:rPr>
      </w:r>
      <w:r w:rsidR="00A6006E" w:rsidRPr="0017074E">
        <w:rPr>
          <w:rFonts w:cstheme="minorHAnsi"/>
        </w:rPr>
        <w:fldChar w:fldCharType="separate"/>
      </w:r>
      <w:r w:rsidR="00815391" w:rsidRPr="0017074E">
        <w:rPr>
          <w:rFonts w:cstheme="minorHAnsi"/>
          <w:noProof/>
        </w:rPr>
        <w:t>[</w:t>
      </w:r>
      <w:hyperlink w:anchor="_ENREF_60" w:tooltip="Zhang, 2019 #61" w:history="1">
        <w:r w:rsidR="00081F5E" w:rsidRPr="0017074E">
          <w:rPr>
            <w:rFonts w:cstheme="minorHAnsi"/>
            <w:noProof/>
          </w:rPr>
          <w:t>60</w:t>
        </w:r>
      </w:hyperlink>
      <w:r w:rsidR="00815391" w:rsidRPr="0017074E">
        <w:rPr>
          <w:rFonts w:cstheme="minorHAnsi"/>
          <w:noProof/>
        </w:rPr>
        <w:t xml:space="preserve">, </w:t>
      </w:r>
      <w:hyperlink w:anchor="_ENREF_61" w:tooltip="Watring, 2020 #62" w:history="1">
        <w:r w:rsidR="00081F5E" w:rsidRPr="0017074E">
          <w:rPr>
            <w:rFonts w:cstheme="minorHAnsi"/>
            <w:noProof/>
          </w:rPr>
          <w:t>61</w:t>
        </w:r>
      </w:hyperlink>
      <w:r w:rsidR="00815391" w:rsidRPr="0017074E">
        <w:rPr>
          <w:rFonts w:cstheme="minorHAnsi"/>
          <w:noProof/>
        </w:rPr>
        <w:t>]</w:t>
      </w:r>
      <w:r w:rsidR="00A6006E" w:rsidRPr="0017074E">
        <w:rPr>
          <w:rFonts w:cstheme="minorHAnsi"/>
        </w:rPr>
        <w:fldChar w:fldCharType="end"/>
      </w:r>
      <w:r w:rsidR="00373958" w:rsidRPr="0017074E">
        <w:t xml:space="preserve">. </w:t>
      </w:r>
      <w:r w:rsidR="00606669" w:rsidRPr="0017074E">
        <w:t>To measure PDAS, s</w:t>
      </w:r>
      <w:r w:rsidR="008C6DAF" w:rsidRPr="0017074E">
        <w:t xml:space="preserve">amples </w:t>
      </w:r>
      <w:r w:rsidR="00247619" w:rsidRPr="0017074E">
        <w:t xml:space="preserve">of the trumpet and </w:t>
      </w:r>
      <w:r w:rsidR="00364A89" w:rsidRPr="0017074E">
        <w:t xml:space="preserve">arch </w:t>
      </w:r>
      <w:r w:rsidR="00247619" w:rsidRPr="0017074E">
        <w:t xml:space="preserve">parts </w:t>
      </w:r>
      <w:r w:rsidR="008C6DAF" w:rsidRPr="0017074E">
        <w:t xml:space="preserve">were polished and </w:t>
      </w:r>
      <w:r w:rsidR="0049612D" w:rsidRPr="0017074E">
        <w:t>etched</w:t>
      </w:r>
      <w:r w:rsidR="006B7508" w:rsidRPr="0017074E">
        <w:t xml:space="preserve"> with aq</w:t>
      </w:r>
      <w:r w:rsidR="00D67A6A" w:rsidRPr="0017074E">
        <w:t>u</w:t>
      </w:r>
      <w:r w:rsidR="006B7508" w:rsidRPr="0017074E">
        <w:t>a regia</w:t>
      </w:r>
      <w:r w:rsidR="000B5B18" w:rsidRPr="0017074E">
        <w:t xml:space="preserve"> (</w:t>
      </w:r>
      <w:r w:rsidR="0070608D" w:rsidRPr="0017074E">
        <w:t xml:space="preserve">3 </w:t>
      </w:r>
      <w:r w:rsidR="007A268C" w:rsidRPr="0017074E">
        <w:t>HCl</w:t>
      </w:r>
      <w:r w:rsidR="0070608D" w:rsidRPr="0017074E">
        <w:t>:1 HNO</w:t>
      </w:r>
      <w:r w:rsidR="0070608D" w:rsidRPr="0017074E">
        <w:rPr>
          <w:vertAlign w:val="subscript"/>
        </w:rPr>
        <w:t>3</w:t>
      </w:r>
      <w:r w:rsidR="0070608D" w:rsidRPr="0017074E">
        <w:t>)</w:t>
      </w:r>
      <w:r w:rsidR="0049612D" w:rsidRPr="0017074E">
        <w:t xml:space="preserve"> and</w:t>
      </w:r>
      <w:r w:rsidR="008C6DAF" w:rsidRPr="0017074E">
        <w:t xml:space="preserve"> were examined using </w:t>
      </w:r>
      <w:r w:rsidR="008364C3" w:rsidRPr="0017074E">
        <w:t>SEM</w:t>
      </w:r>
      <w:r w:rsidR="00F14BC2" w:rsidRPr="0017074E">
        <w:t xml:space="preserve"> at 6000</w:t>
      </w:r>
      <w:r w:rsidR="007C683C" w:rsidRPr="0017074E">
        <w:rPr>
          <w:rFonts w:cs="Times New Roman"/>
        </w:rPr>
        <w:t>×</w:t>
      </w:r>
      <w:r w:rsidR="007C683C" w:rsidRPr="0017074E">
        <w:t xml:space="preserve"> </w:t>
      </w:r>
      <w:r w:rsidR="00F14BC2" w:rsidRPr="0017074E">
        <w:t>magnification w</w:t>
      </w:r>
      <w:r w:rsidR="00565BCF" w:rsidRPr="0017074E">
        <w:t>ith</w:t>
      </w:r>
      <w:r w:rsidR="00F14BC2" w:rsidRPr="0017074E">
        <w:t xml:space="preserve"> a beam accelerating voltage of 10 kV</w:t>
      </w:r>
      <w:r w:rsidR="000E2D36" w:rsidRPr="0017074E">
        <w:t>.</w:t>
      </w:r>
      <w:r w:rsidR="008D5C51" w:rsidRPr="0017074E">
        <w:t xml:space="preserve"> </w:t>
      </w:r>
    </w:p>
    <w:p w14:paraId="79ACB469" w14:textId="3E652273" w:rsidR="00DB3D85" w:rsidRPr="0017074E" w:rsidRDefault="00606669" w:rsidP="003568CB">
      <w:r w:rsidRPr="0017074E">
        <w:t xml:space="preserve">Multiple </w:t>
      </w:r>
      <w:r w:rsidR="00967AAF" w:rsidRPr="0017074E">
        <w:t xml:space="preserve">locations per part were analyzed with three representative images taken at each </w:t>
      </w:r>
      <w:r w:rsidR="00FE6DD4" w:rsidRPr="0017074E">
        <w:t>location</w:t>
      </w:r>
      <w:r w:rsidR="00967AAF" w:rsidRPr="0017074E">
        <w:t>.</w:t>
      </w:r>
      <w:r w:rsidR="000D64ED" w:rsidRPr="0017074E">
        <w:t xml:space="preserve"> </w:t>
      </w:r>
      <w:r w:rsidR="00222062" w:rsidRPr="0017074E">
        <w:rPr>
          <w:shd w:val="clear" w:color="auto" w:fill="FFFFFF"/>
        </w:rPr>
        <w:t>The SEM images are approximately 30 µm × 20 µm. For example, as m</w:t>
      </w:r>
      <w:r w:rsidR="00B50366" w:rsidRPr="0017074E">
        <w:rPr>
          <w:shd w:val="clear" w:color="auto" w:fill="FFFFFF"/>
        </w:rPr>
        <w:t>any</w:t>
      </w:r>
      <w:r w:rsidR="00222062" w:rsidRPr="0017074E">
        <w:rPr>
          <w:shd w:val="clear" w:color="auto" w:fill="FFFFFF"/>
        </w:rPr>
        <w:t xml:space="preserve"> as 9 locations </w:t>
      </w:r>
      <w:r w:rsidR="00222062" w:rsidRPr="0017074E">
        <w:rPr>
          <w:shd w:val="clear" w:color="auto" w:fill="FFFFFF"/>
        </w:rPr>
        <w:lastRenderedPageBreak/>
        <w:t xml:space="preserve">were scanned for the trumpet-shaped part. </w:t>
      </w:r>
      <w:r w:rsidR="00FE6DD4" w:rsidRPr="0017074E">
        <w:t xml:space="preserve">The PDAS measurements from these images were acquired using </w:t>
      </w:r>
      <w:r w:rsidR="00852EF9" w:rsidRPr="0017074E">
        <w:t xml:space="preserve">the recommended bounding box </w:t>
      </w:r>
      <w:r w:rsidR="00FE6DD4" w:rsidRPr="0017074E">
        <w:t>procedure</w:t>
      </w:r>
      <w:r w:rsidR="00852EF9" w:rsidRPr="0017074E">
        <w:t xml:space="preserve"> d</w:t>
      </w:r>
      <w:r w:rsidR="004E75BB" w:rsidRPr="0017074E">
        <w:t>etailed in our previous works</w:t>
      </w:r>
      <w:r w:rsidR="00CE4A31" w:rsidRPr="0017074E">
        <w:t xml:space="preserve"> </w:t>
      </w:r>
      <w:r w:rsidR="00A6006E" w:rsidRPr="0017074E">
        <w:fldChar w:fldCharType="begin"/>
      </w:r>
      <w:r w:rsidR="0037762B" w:rsidRPr="0017074E">
        <w:instrText xml:space="preserve"> ADDIN EN.CITE &lt;EndNote&gt;&lt;Cite&gt;&lt;Author&gt;Riensche&lt;/Author&gt;&lt;Year&gt;2024&lt;/Year&gt;&lt;RecNum&gt;24&lt;/RecNum&gt;&lt;DisplayText&gt;[19]&lt;/DisplayText&gt;&lt;record&gt;&lt;rec-number&gt;24&lt;/rec-number&gt;&lt;foreign-keys&gt;&lt;key app="EN" db-id="sz9eaxta8rtvezepdv85zfzos9rxrww2rvpx" timestamp="1720630703"&gt;24&lt;/key&gt;&lt;/foreign-keys&gt;&lt;ref-type name="Journal Article"&gt;17&lt;/ref-type&gt;&lt;contributors&gt;&lt;authors&gt;&lt;author&gt;Riensche, Alex R.&lt;/author&gt;&lt;author&gt;Bevans, Benjamin D.&lt;/author&gt;&lt;author&gt;King, Grant&lt;/author&gt;&lt;author&gt;Krishnan, Ajay&lt;/author&gt;&lt;author&gt;Cole, Kevin D.&lt;/author&gt;&lt;author&gt;Rao, Prahalada&lt;/author&gt;&lt;/authors&gt;&lt;/contributors&gt;&lt;titles&gt;&lt;title&gt;Predicting meltpool depth and primary dendritic arm spacing in laser powder bed fusion additive manufacturing using physics-based machine learning&lt;/title&gt;&lt;secondary-title&gt;Materials &amp;amp; Design&lt;/secondary-title&gt;&lt;/titles&gt;&lt;periodical&gt;&lt;full-title&gt;Materials &amp;amp; Design&lt;/full-title&gt;&lt;/periodical&gt;&lt;pages&gt;112540&lt;/pages&gt;&lt;volume&gt;237&lt;/volume&gt;&lt;keywords&gt;&lt;keyword&gt;Laser powder bed fusion&lt;/keyword&gt;&lt;keyword&gt;Microstructural evolution&lt;/keyword&gt;&lt;keyword&gt;Primary dendritic arm spacing (PDAS)&lt;/keyword&gt;&lt;keyword&gt;Meltpool depth&lt;/keyword&gt;&lt;keyword&gt;Thermal modeling&lt;/keyword&gt;&lt;keyword&gt;Physics-based machine learning&lt;/keyword&gt;&lt;/keywords&gt;&lt;dates&gt;&lt;year&gt;2024&lt;/year&gt;&lt;pub-dates&gt;&lt;date&gt;2024/01/01/&lt;/date&gt;&lt;/pub-dates&gt;&lt;/dates&gt;&lt;isbn&gt;0264-1275&lt;/isbn&gt;&lt;urls&gt;&lt;related-urls&gt;&lt;url&gt;https://www.sciencedirect.com/science/article/pii/S0264127523009565&lt;/url&gt;&lt;/related-urls&gt;&lt;/urls&gt;&lt;electronic-resource-num&gt;https://doi.org/10.1016/j.matdes.2023.112540&lt;/electronic-resource-num&gt;&lt;/record&gt;&lt;/Cite&gt;&lt;/EndNote&gt;</w:instrText>
      </w:r>
      <w:r w:rsidR="00A6006E" w:rsidRPr="0017074E">
        <w:fldChar w:fldCharType="separate"/>
      </w:r>
      <w:r w:rsidR="00BB14B7" w:rsidRPr="0017074E">
        <w:rPr>
          <w:noProof/>
        </w:rPr>
        <w:t>[</w:t>
      </w:r>
      <w:hyperlink w:anchor="_ENREF_19" w:tooltip="Riensche, 2024 #24" w:history="1">
        <w:r w:rsidR="00081F5E" w:rsidRPr="0017074E">
          <w:rPr>
            <w:noProof/>
          </w:rPr>
          <w:t>19</w:t>
        </w:r>
      </w:hyperlink>
      <w:r w:rsidR="00BB14B7" w:rsidRPr="0017074E">
        <w:rPr>
          <w:noProof/>
        </w:rPr>
        <w:t>]</w:t>
      </w:r>
      <w:r w:rsidR="00A6006E" w:rsidRPr="0017074E">
        <w:fldChar w:fldCharType="end"/>
      </w:r>
      <w:r w:rsidR="004E75BB" w:rsidRPr="0017074E">
        <w:t xml:space="preserve">. </w:t>
      </w:r>
      <w:r w:rsidR="008364C3" w:rsidRPr="0017074E">
        <w:t xml:space="preserve"> </w:t>
      </w:r>
      <w:r w:rsidR="00574B31" w:rsidRPr="0017074E">
        <w:t>As</w:t>
      </w:r>
      <w:r w:rsidR="00574B31" w:rsidRPr="0017074E">
        <w:rPr>
          <w:shd w:val="clear" w:color="auto" w:fill="FFFFFF"/>
        </w:rPr>
        <w:t xml:space="preserve"> affirmed in our previous work, using X-ray diffraction (XRD) analysis, t</w:t>
      </w:r>
      <w:r w:rsidR="00DB3D85" w:rsidRPr="0017074E">
        <w:rPr>
          <w:shd w:val="clear" w:color="auto" w:fill="FFFFFF"/>
        </w:rPr>
        <w:t>he material stainless steel 316L is a single</w:t>
      </w:r>
      <w:r w:rsidR="00574B31" w:rsidRPr="0017074E">
        <w:rPr>
          <w:shd w:val="clear" w:color="auto" w:fill="FFFFFF"/>
        </w:rPr>
        <w:t>-</w:t>
      </w:r>
      <w:r w:rsidR="00DB3D85" w:rsidRPr="0017074E">
        <w:rPr>
          <w:shd w:val="clear" w:color="auto" w:fill="FFFFFF"/>
        </w:rPr>
        <w:t>phase austenitic grade steel</w:t>
      </w:r>
      <w:r w:rsidR="00820A3A" w:rsidRPr="0017074E">
        <w:rPr>
          <w:shd w:val="clear" w:color="auto" w:fill="FFFFFF"/>
        </w:rPr>
        <w:t>, hence</w:t>
      </w:r>
      <w:r w:rsidR="00397EB5" w:rsidRPr="0017074E">
        <w:rPr>
          <w:shd w:val="clear" w:color="auto" w:fill="FFFFFF"/>
        </w:rPr>
        <w:t xml:space="preserve"> XRD analysis </w:t>
      </w:r>
      <w:r w:rsidR="00820A3A" w:rsidRPr="0017074E">
        <w:rPr>
          <w:shd w:val="clear" w:color="auto" w:fill="FFFFFF"/>
        </w:rPr>
        <w:t>was not conducted</w:t>
      </w:r>
      <w:r w:rsidR="00397EB5" w:rsidRPr="0017074E">
        <w:rPr>
          <w:shd w:val="clear" w:color="auto" w:fill="FFFFFF"/>
        </w:rPr>
        <w:t xml:space="preserve"> in this work</w:t>
      </w:r>
      <w:r w:rsidR="0037762B" w:rsidRPr="0017074E">
        <w:t xml:space="preserve"> </w:t>
      </w:r>
      <w:r w:rsidR="0037762B" w:rsidRPr="0017074E">
        <w:rPr>
          <w:shd w:val="clear" w:color="auto" w:fill="FFFFFF"/>
        </w:rPr>
        <w:fldChar w:fldCharType="begin"/>
      </w:r>
      <w:r w:rsidR="0037762B" w:rsidRPr="0017074E">
        <w:rPr>
          <w:shd w:val="clear" w:color="auto" w:fill="FFFFFF"/>
        </w:rPr>
        <w:instrText xml:space="preserve"> ADDIN EN.CITE &lt;EndNote&gt;&lt;Cite&gt;&lt;Author&gt;Deshmukh&lt;/Author&gt;&lt;Year&gt;2024&lt;/Year&gt;&lt;RecNum&gt;77&lt;/RecNum&gt;&lt;DisplayText&gt;[59]&lt;/DisplayText&gt;&lt;record&gt;&lt;rec-number&gt;77&lt;/rec-number&gt;&lt;foreign-keys&gt;&lt;key app="EN" db-id="sz9eaxta8rtvezepdv85zfzos9rxrww2rvpx" timestamp="1720640426"&gt;77&lt;/key&gt;&lt;/foreign-keys&gt;&lt;ref-type name="Journal Article"&gt;17&lt;/ref-type&gt;&lt;contributors&gt;&lt;authors&gt;&lt;author&gt;Deshmukh, Kaustubh&lt;/author&gt;&lt;author&gt;Riensche, Alex&lt;/author&gt;&lt;author&gt;Bevans, Ben&lt;/author&gt;&lt;author&gt;Lane, Ryan J.&lt;/author&gt;&lt;author&gt;Snyder, Kyle&lt;/author&gt;&lt;author&gt;Halliday, Harold&lt;/author&gt;&lt;author&gt;Williams, Christopher B.&lt;/author&gt;&lt;author&gt;Mirzaeifar, Reza&lt;/author&gt;&lt;author&gt;Rao, Prahalada&lt;/author&gt;&lt;/authors&gt;&lt;/contributors&gt;&lt;titles&gt;&lt;title&gt;Effect of processing parameters and thermal history on microstructure evolution and functional properties in laser powder bed fusion of 316L&lt;/title&gt;&lt;secondary-title&gt;Materials &amp;amp; Design&lt;/secondary-title&gt;&lt;/titles&gt;&lt;periodical&gt;&lt;full-title&gt;Materials &amp;amp; Design&lt;/full-title&gt;&lt;/periodical&gt;&lt;pages&gt;113136&lt;/pages&gt;&lt;volume&gt;244&lt;/volume&gt;&lt;keywords&gt;&lt;keyword&gt;Laser powder bed fusion&lt;/keyword&gt;&lt;keyword&gt;Stainless Steel 316L&lt;/keyword&gt;&lt;keyword&gt;Microstructure evolution&lt;/keyword&gt;&lt;keyword&gt;Characterization and tensile testing&lt;/keyword&gt;&lt;keyword&gt;Thermal history simulation&lt;/keyword&gt;&lt;/keywords&gt;&lt;dates&gt;&lt;year&gt;2024&lt;/year&gt;&lt;pub-dates&gt;&lt;date&gt;2024/08/01/&lt;/date&gt;&lt;/pub-dates&gt;&lt;/dates&gt;&lt;isbn&gt;0264-1275&lt;/isbn&gt;&lt;urls&gt;&lt;related-urls&gt;&lt;url&gt;https://www.sciencedirect.com/science/article/pii/S0264127524005100&lt;/url&gt;&lt;/related-urls&gt;&lt;/urls&gt;&lt;electronic-resource-num&gt;https://doi.org/10.1016/j.matdes.2024.113136&lt;/electronic-resource-num&gt;&lt;/record&gt;&lt;/Cite&gt;&lt;/EndNote&gt;</w:instrText>
      </w:r>
      <w:r w:rsidR="0037762B" w:rsidRPr="0017074E">
        <w:rPr>
          <w:shd w:val="clear" w:color="auto" w:fill="FFFFFF"/>
        </w:rPr>
        <w:fldChar w:fldCharType="separate"/>
      </w:r>
      <w:r w:rsidR="0037762B" w:rsidRPr="0017074E">
        <w:rPr>
          <w:noProof/>
          <w:shd w:val="clear" w:color="auto" w:fill="FFFFFF"/>
        </w:rPr>
        <w:t>[</w:t>
      </w:r>
      <w:hyperlink w:anchor="_ENREF_59" w:tooltip="Deshmukh, 2024 #77" w:history="1">
        <w:r w:rsidR="00081F5E" w:rsidRPr="0017074E">
          <w:rPr>
            <w:noProof/>
            <w:shd w:val="clear" w:color="auto" w:fill="FFFFFF"/>
          </w:rPr>
          <w:t>59</w:t>
        </w:r>
      </w:hyperlink>
      <w:r w:rsidR="0037762B" w:rsidRPr="0017074E">
        <w:rPr>
          <w:noProof/>
          <w:shd w:val="clear" w:color="auto" w:fill="FFFFFF"/>
        </w:rPr>
        <w:t>]</w:t>
      </w:r>
      <w:r w:rsidR="0037762B" w:rsidRPr="0017074E">
        <w:rPr>
          <w:shd w:val="clear" w:color="auto" w:fill="FFFFFF"/>
        </w:rPr>
        <w:fldChar w:fldCharType="end"/>
      </w:r>
      <w:r w:rsidR="00DB3D85" w:rsidRPr="0017074E">
        <w:rPr>
          <w:shd w:val="clear" w:color="auto" w:fill="FFFFFF"/>
        </w:rPr>
        <w:t>.</w:t>
      </w:r>
      <w:r w:rsidR="00397EB5" w:rsidRPr="0017074E">
        <w:rPr>
          <w:shd w:val="clear" w:color="auto" w:fill="FFFFFF"/>
        </w:rPr>
        <w:t xml:space="preserve"> The </w:t>
      </w:r>
      <w:r w:rsidR="00397EB5" w:rsidRPr="0017074E">
        <w:t xml:space="preserve">SEM </w:t>
      </w:r>
      <w:r w:rsidR="00E42DE1" w:rsidRPr="0017074E">
        <w:t>images</w:t>
      </w:r>
      <w:r w:rsidR="008D5C51" w:rsidRPr="0017074E">
        <w:t xml:space="preserve"> confirmed that the samples were devoid of both lack-of-fusion and keyhole porosity.</w:t>
      </w:r>
    </w:p>
    <w:p w14:paraId="0ABF5C43" w14:textId="681D3D05" w:rsidR="003568CB" w:rsidRPr="0017074E" w:rsidRDefault="004E2DB9">
      <w:r w:rsidRPr="0017074E">
        <w:t>Further, t</w:t>
      </w:r>
      <w:r w:rsidR="003568CB" w:rsidRPr="0017074E">
        <w:t>o affirm the absence of keyhole and lack-of-fusion porosity, wide field-of-view (~</w:t>
      </w:r>
      <w:r w:rsidR="003568CB" w:rsidRPr="0017074E">
        <w:rPr>
          <w:shd w:val="clear" w:color="auto" w:fill="FFFFFF"/>
        </w:rPr>
        <w:t>625 µm × 450 µm</w:t>
      </w:r>
      <w:r w:rsidR="003568CB" w:rsidRPr="0017074E">
        <w:t>) SEM images were also acquired</w:t>
      </w:r>
      <w:r w:rsidR="007F7400" w:rsidRPr="0017074E">
        <w:t xml:space="preserve"> at 200</w:t>
      </w:r>
      <w:r w:rsidR="007F7400" w:rsidRPr="0017074E">
        <w:rPr>
          <w:rFonts w:cs="Times New Roman"/>
        </w:rPr>
        <w:t>× magnification</w:t>
      </w:r>
      <w:r w:rsidR="003568CB" w:rsidRPr="0017074E">
        <w:t xml:space="preserve">. </w:t>
      </w:r>
      <w:r w:rsidR="00C519B1" w:rsidRPr="0017074E">
        <w:t xml:space="preserve">These SEM micrographs </w:t>
      </w:r>
      <w:r w:rsidR="00D80F37" w:rsidRPr="0017074E">
        <w:t>visualize nearly 25 layers of deposited material</w:t>
      </w:r>
      <w:r w:rsidR="000F6581" w:rsidRPr="0017074E">
        <w:t xml:space="preserve">. </w:t>
      </w:r>
      <w:r w:rsidR="003568CB" w:rsidRPr="0017074E">
        <w:rPr>
          <w:shd w:val="clear" w:color="auto" w:fill="FFFFFF"/>
        </w:rPr>
        <w:t xml:space="preserve">None of the SEM images for any of the parts showed presence of either keyhole or lack-of-fusion porosity. </w:t>
      </w:r>
      <w:r w:rsidR="003568CB" w:rsidRPr="0017074E">
        <w:t xml:space="preserve">  </w:t>
      </w:r>
    </w:p>
    <w:p w14:paraId="77A2DD47" w14:textId="5D06F7BC" w:rsidR="0004138D" w:rsidRPr="0017074E" w:rsidRDefault="00C80A95" w:rsidP="004F519C">
      <w:pPr>
        <w:pStyle w:val="Heading3"/>
      </w:pPr>
      <w:r w:rsidRPr="0017074E">
        <w:t>Mi</w:t>
      </w:r>
      <w:r w:rsidR="00583C86" w:rsidRPr="0017074E">
        <w:t>crohardnes</w:t>
      </w:r>
      <w:r w:rsidR="00E63483" w:rsidRPr="0017074E">
        <w:t>s</w:t>
      </w:r>
    </w:p>
    <w:p w14:paraId="0B9C433B" w14:textId="55E7D2C9" w:rsidR="00571232" w:rsidRPr="0017074E" w:rsidRDefault="006D40FB" w:rsidP="00B21172">
      <w:r w:rsidRPr="0017074E">
        <w:rPr>
          <w:szCs w:val="24"/>
          <w:shd w:val="clear" w:color="auto" w:fill="FFFFFF"/>
        </w:rPr>
        <w:t xml:space="preserve">The complex geometries </w:t>
      </w:r>
      <w:r w:rsidR="00915F39" w:rsidRPr="0017074E">
        <w:rPr>
          <w:szCs w:val="24"/>
          <w:shd w:val="clear" w:color="auto" w:fill="FFFFFF"/>
        </w:rPr>
        <w:t xml:space="preserve">manufactured </w:t>
      </w:r>
      <w:r w:rsidRPr="0017074E">
        <w:rPr>
          <w:szCs w:val="24"/>
          <w:shd w:val="clear" w:color="auto" w:fill="FFFFFF"/>
        </w:rPr>
        <w:t xml:space="preserve">in this work </w:t>
      </w:r>
      <w:r w:rsidR="00915F39" w:rsidRPr="0017074E">
        <w:rPr>
          <w:szCs w:val="24"/>
          <w:shd w:val="clear" w:color="auto" w:fill="FFFFFF"/>
        </w:rPr>
        <w:t xml:space="preserve">are </w:t>
      </w:r>
      <w:r w:rsidR="004D1177" w:rsidRPr="0017074E">
        <w:rPr>
          <w:szCs w:val="24"/>
          <w:shd w:val="clear" w:color="auto" w:fill="FFFFFF"/>
        </w:rPr>
        <w:t>not amenable for</w:t>
      </w:r>
      <w:r w:rsidR="00E42DE1" w:rsidRPr="0017074E">
        <w:rPr>
          <w:szCs w:val="24"/>
          <w:shd w:val="clear" w:color="auto" w:fill="FFFFFF"/>
        </w:rPr>
        <w:t xml:space="preserve"> </w:t>
      </w:r>
      <w:r w:rsidR="00B461B6" w:rsidRPr="0017074E">
        <w:rPr>
          <w:szCs w:val="24"/>
          <w:shd w:val="clear" w:color="auto" w:fill="FFFFFF"/>
        </w:rPr>
        <w:t xml:space="preserve">mechanical </w:t>
      </w:r>
      <w:r w:rsidR="00E42DE1" w:rsidRPr="0017074E">
        <w:rPr>
          <w:szCs w:val="24"/>
          <w:shd w:val="clear" w:color="auto" w:fill="FFFFFF"/>
        </w:rPr>
        <w:t xml:space="preserve">testing. </w:t>
      </w:r>
      <w:r w:rsidR="00B647D0" w:rsidRPr="0017074E">
        <w:rPr>
          <w:szCs w:val="24"/>
          <w:shd w:val="clear" w:color="auto" w:fill="FFFFFF"/>
        </w:rPr>
        <w:t>In this work</w:t>
      </w:r>
      <w:r w:rsidR="00E42DE1" w:rsidRPr="0017074E">
        <w:rPr>
          <w:szCs w:val="24"/>
          <w:shd w:val="clear" w:color="auto" w:fill="FFFFFF"/>
        </w:rPr>
        <w:t xml:space="preserve">, we have conducted microhardness readings, as a surrogate for mechanical testing.  </w:t>
      </w:r>
      <w:r w:rsidR="00EA03E5" w:rsidRPr="0017074E">
        <w:rPr>
          <w:szCs w:val="24"/>
        </w:rPr>
        <w:t xml:space="preserve">The </w:t>
      </w:r>
      <w:r w:rsidR="007B176A" w:rsidRPr="0017074E">
        <w:rPr>
          <w:szCs w:val="24"/>
        </w:rPr>
        <w:t xml:space="preserve">Vickers </w:t>
      </w:r>
      <w:r w:rsidR="00EA03E5" w:rsidRPr="0017074E">
        <w:rPr>
          <w:szCs w:val="24"/>
        </w:rPr>
        <w:t>microhardness of the trumpet-sha</w:t>
      </w:r>
      <w:r w:rsidR="00B77DDB" w:rsidRPr="0017074E">
        <w:rPr>
          <w:szCs w:val="24"/>
        </w:rPr>
        <w:t>p</w:t>
      </w:r>
      <w:r w:rsidR="00EA03E5" w:rsidRPr="0017074E">
        <w:rPr>
          <w:szCs w:val="24"/>
        </w:rPr>
        <w:t xml:space="preserve">ed parts was determined using a </w:t>
      </w:r>
      <w:r w:rsidR="00271E54" w:rsidRPr="0017074E">
        <w:rPr>
          <w:szCs w:val="24"/>
        </w:rPr>
        <w:t>LECO LM110 microhardness tester</w:t>
      </w:r>
      <w:r w:rsidR="00E63483" w:rsidRPr="0017074E">
        <w:rPr>
          <w:szCs w:val="24"/>
        </w:rPr>
        <w:t xml:space="preserve">. The microhardness was measured at </w:t>
      </w:r>
      <w:r w:rsidR="00271E54" w:rsidRPr="0017074E">
        <w:rPr>
          <w:szCs w:val="24"/>
        </w:rPr>
        <w:t>300</w:t>
      </w:r>
      <w:r w:rsidR="00E63483" w:rsidRPr="0017074E">
        <w:rPr>
          <w:szCs w:val="24"/>
        </w:rPr>
        <w:t xml:space="preserve"> gm load for a dwell time of </w:t>
      </w:r>
      <w:r w:rsidR="00271E54" w:rsidRPr="0017074E">
        <w:rPr>
          <w:szCs w:val="24"/>
        </w:rPr>
        <w:t>10</w:t>
      </w:r>
      <w:r w:rsidR="00E63483" w:rsidRPr="0017074E">
        <w:rPr>
          <w:szCs w:val="24"/>
        </w:rPr>
        <w:t xml:space="preserve"> seconds</w:t>
      </w:r>
      <w:r w:rsidR="00DA2447" w:rsidRPr="0017074E">
        <w:rPr>
          <w:szCs w:val="24"/>
        </w:rPr>
        <w:t xml:space="preserve"> (HV</w:t>
      </w:r>
      <w:r w:rsidR="00090B5D" w:rsidRPr="0017074E">
        <w:rPr>
          <w:szCs w:val="24"/>
          <w:vertAlign w:val="subscript"/>
        </w:rPr>
        <w:t>0.3</w:t>
      </w:r>
      <w:r w:rsidR="00556EAE" w:rsidRPr="0017074E">
        <w:rPr>
          <w:szCs w:val="24"/>
          <w:vertAlign w:val="subscript"/>
        </w:rPr>
        <w:t xml:space="preserve">, </w:t>
      </w:r>
      <w:r w:rsidR="00090B5D" w:rsidRPr="0017074E">
        <w:rPr>
          <w:szCs w:val="24"/>
          <w:vertAlign w:val="subscript"/>
        </w:rPr>
        <w:t>10</w:t>
      </w:r>
      <w:r w:rsidR="001B04D3" w:rsidRPr="0017074E">
        <w:rPr>
          <w:szCs w:val="24"/>
        </w:rPr>
        <w:t>)</w:t>
      </w:r>
      <w:r w:rsidR="00E63483" w:rsidRPr="0017074E">
        <w:rPr>
          <w:szCs w:val="24"/>
        </w:rPr>
        <w:t>.</w:t>
      </w:r>
      <w:r w:rsidR="00A40118" w:rsidRPr="0017074E">
        <w:rPr>
          <w:szCs w:val="24"/>
        </w:rPr>
        <w:t xml:space="preserve"> </w:t>
      </w:r>
      <w:r w:rsidR="0084798A" w:rsidRPr="0017074E">
        <w:rPr>
          <w:szCs w:val="24"/>
        </w:rPr>
        <w:t xml:space="preserve"> </w:t>
      </w:r>
      <w:r w:rsidR="003568CB" w:rsidRPr="0017074E">
        <w:rPr>
          <w:szCs w:val="24"/>
          <w:shd w:val="clear" w:color="auto" w:fill="FFFFFF"/>
        </w:rPr>
        <w:t xml:space="preserve"> </w:t>
      </w:r>
    </w:p>
    <w:p w14:paraId="1C1C7F87" w14:textId="77777777" w:rsidR="00571232" w:rsidRPr="0017074E" w:rsidRDefault="00571232">
      <w:pPr>
        <w:spacing w:before="0" w:after="160" w:line="259" w:lineRule="auto"/>
        <w:ind w:firstLine="0"/>
        <w:jc w:val="left"/>
      </w:pPr>
      <w:r w:rsidRPr="0017074E">
        <w:br w:type="page"/>
      </w:r>
    </w:p>
    <w:p w14:paraId="21D96CFE" w14:textId="48D80785" w:rsidR="001F13F9" w:rsidRPr="0017074E" w:rsidRDefault="006D3A54" w:rsidP="004F519C">
      <w:pPr>
        <w:pStyle w:val="Heading1"/>
        <w:spacing w:line="360" w:lineRule="auto"/>
      </w:pPr>
      <w:bookmarkStart w:id="13" w:name="_Ref160549877"/>
      <w:r w:rsidRPr="0017074E">
        <w:lastRenderedPageBreak/>
        <w:t xml:space="preserve">DynamicPrint </w:t>
      </w:r>
      <w:r w:rsidR="00E4485B" w:rsidRPr="0017074E">
        <w:t xml:space="preserve">Model Predictive </w:t>
      </w:r>
      <w:r w:rsidR="00CA1C19" w:rsidRPr="0017074E">
        <w:t>Control</w:t>
      </w:r>
      <w:bookmarkEnd w:id="13"/>
      <w:r w:rsidR="00676A4E" w:rsidRPr="0017074E">
        <w:t xml:space="preserve"> </w:t>
      </w:r>
    </w:p>
    <w:p w14:paraId="6DBD8F39" w14:textId="5738B693" w:rsidR="00C27F59" w:rsidRPr="0017074E" w:rsidRDefault="0074473B" w:rsidP="004F519C">
      <w:pPr>
        <w:pStyle w:val="Heading2"/>
        <w:rPr>
          <w:color w:val="auto"/>
        </w:rPr>
      </w:pPr>
      <w:r w:rsidRPr="0017074E">
        <w:rPr>
          <w:color w:val="auto"/>
        </w:rPr>
        <w:t>Control</w:t>
      </w:r>
      <w:r w:rsidR="00E47A6F" w:rsidRPr="0017074E">
        <w:rPr>
          <w:color w:val="auto"/>
        </w:rPr>
        <w:t xml:space="preserve"> Algorithm</w:t>
      </w:r>
    </w:p>
    <w:p w14:paraId="637326F6" w14:textId="76671BF4" w:rsidR="009071DE" w:rsidRPr="0017074E" w:rsidRDefault="00C27F59" w:rsidP="004F519C">
      <w:r w:rsidRPr="0017074E">
        <w:t xml:space="preserve">The </w:t>
      </w:r>
      <w:r w:rsidR="00151256" w:rsidRPr="0017074E">
        <w:t xml:space="preserve">DynamicPrint approach is an embodiment of model predictive control (MPC). The </w:t>
      </w:r>
      <w:r w:rsidR="0040591D" w:rsidRPr="0017074E">
        <w:t>conceptual basis</w:t>
      </w:r>
      <w:r w:rsidRPr="0017074E">
        <w:t xml:space="preserve"> of </w:t>
      </w:r>
      <w:r w:rsidR="00676A4E" w:rsidRPr="0017074E">
        <w:t>MPC</w:t>
      </w:r>
      <w:r w:rsidR="0005329D" w:rsidRPr="0017074E">
        <w:t>,</w:t>
      </w:r>
      <w:r w:rsidR="0040591D" w:rsidRPr="0017074E">
        <w:t xml:space="preserve"> as applied to LPBF in this work,</w:t>
      </w:r>
      <w:r w:rsidR="00E2078A" w:rsidRPr="0017074E">
        <w:t xml:space="preserve"> </w:t>
      </w:r>
      <w:r w:rsidRPr="0017074E">
        <w:t xml:space="preserve">is to iteratively </w:t>
      </w:r>
      <w:r w:rsidR="00044E63" w:rsidRPr="0017074E">
        <w:t xml:space="preserve">adjust </w:t>
      </w:r>
      <w:r w:rsidRPr="0017074E">
        <w:t xml:space="preserve">the </w:t>
      </w:r>
      <w:r w:rsidR="0039560C" w:rsidRPr="0017074E">
        <w:t>laser power</w:t>
      </w:r>
      <w:r w:rsidR="00296960" w:rsidRPr="0017074E">
        <w:t xml:space="preserve"> </w:t>
      </w:r>
      <w:r w:rsidRPr="0017074E">
        <w:t>over a finite future time horizon</w:t>
      </w:r>
      <w:r w:rsidR="00574D46" w:rsidRPr="0017074E">
        <w:t xml:space="preserve"> </w:t>
      </w:r>
      <w:r w:rsidR="000B5B47" w:rsidRPr="0017074E">
        <w:t>(</w:t>
      </w:r>
      <w:r w:rsidR="00574D46" w:rsidRPr="0017074E">
        <w:t>layers</w:t>
      </w:r>
      <w:r w:rsidR="000B5B47" w:rsidRPr="0017074E">
        <w:t>)</w:t>
      </w:r>
      <w:r w:rsidR="00574D46" w:rsidRPr="0017074E">
        <w:t xml:space="preserve"> </w:t>
      </w:r>
      <w:r w:rsidRPr="0017074E">
        <w:t>subject to constraints</w:t>
      </w:r>
      <w:r w:rsidR="009B0CB8" w:rsidRPr="0017074E">
        <w:t xml:space="preserve"> </w:t>
      </w:r>
      <w:r w:rsidR="00A6006E" w:rsidRPr="0017074E">
        <w:fldChar w:fldCharType="begin">
          <w:fldData xml:space="preserve">PEVuZE5vdGU+PENpdGU+PEF1dGhvcj5NYXluZTwvQXV0aG9yPjxZZWFyPjIwMTQ8L1llYXI+PFJl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</w:fldData>
        </w:fldChar>
      </w:r>
      <w:r w:rsidR="0037762B" w:rsidRPr="0017074E">
        <w:instrText xml:space="preserve"> ADDIN EN.CITE </w:instrText>
      </w:r>
      <w:r w:rsidR="0037762B" w:rsidRPr="0017074E">
        <w:fldChar w:fldCharType="begin">
          <w:fldData xml:space="preserve">PEVuZE5vdGU+PENpdGU+PEF1dGhvcj5NYXluZTwvQXV0aG9yPjxZZWFyPjIwMTQ8L1llYXI+PFJl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</w:fldData>
        </w:fldChar>
      </w:r>
      <w:r w:rsidR="0037762B" w:rsidRPr="0017074E">
        <w:instrText xml:space="preserve"> ADDIN EN.CITE.DATA </w:instrText>
      </w:r>
      <w:r w:rsidR="0037762B" w:rsidRPr="0017074E">
        <w:fldChar w:fldCharType="end"/>
      </w:r>
      <w:r w:rsidR="00A6006E" w:rsidRPr="0017074E">
        <w:fldChar w:fldCharType="separate"/>
      </w:r>
      <w:r w:rsidR="00815391" w:rsidRPr="0017074E">
        <w:rPr>
          <w:noProof/>
        </w:rPr>
        <w:t>[</w:t>
      </w:r>
      <w:hyperlink w:anchor="_ENREF_26" w:tooltip="Schwenzer, 2021 #35" w:history="1">
        <w:r w:rsidR="00081F5E" w:rsidRPr="0017074E">
          <w:rPr>
            <w:noProof/>
          </w:rPr>
          <w:t>26</w:t>
        </w:r>
      </w:hyperlink>
      <w:r w:rsidR="00815391" w:rsidRPr="0017074E">
        <w:rPr>
          <w:noProof/>
        </w:rPr>
        <w:t xml:space="preserve">, </w:t>
      </w:r>
      <w:hyperlink w:anchor="_ENREF_62" w:tooltip="Mayne, 2014 #29" w:history="1">
        <w:r w:rsidR="00081F5E" w:rsidRPr="0017074E">
          <w:rPr>
            <w:noProof/>
          </w:rPr>
          <w:t>62</w:t>
        </w:r>
      </w:hyperlink>
      <w:r w:rsidR="00815391" w:rsidRPr="0017074E">
        <w:rPr>
          <w:noProof/>
        </w:rPr>
        <w:t>]</w:t>
      </w:r>
      <w:r w:rsidR="00A6006E" w:rsidRPr="0017074E">
        <w:fldChar w:fldCharType="end"/>
      </w:r>
      <w:r w:rsidRPr="0017074E">
        <w:t xml:space="preserve">. </w:t>
      </w:r>
      <w:r w:rsidR="00225FC2" w:rsidRPr="0017074E">
        <w:t xml:space="preserve">The four steps in the </w:t>
      </w:r>
      <w:r w:rsidR="00676A4E" w:rsidRPr="0017074E">
        <w:t>MPC</w:t>
      </w:r>
      <w:r w:rsidR="00225FC2" w:rsidRPr="0017074E">
        <w:t xml:space="preserve"> approach are: Predict, Identify, Parse, and Select</w:t>
      </w:r>
      <w:r w:rsidR="00C954F5" w:rsidRPr="0017074E">
        <w:t xml:space="preserve">. </w:t>
      </w:r>
      <w:r w:rsidR="00225FC2" w:rsidRPr="0017074E">
        <w:t xml:space="preserve"> </w:t>
      </w:r>
      <w:r w:rsidR="00E83D8D" w:rsidRPr="0017074E">
        <w:t>These steps are</w:t>
      </w:r>
      <w:r w:rsidR="007106C7" w:rsidRPr="0017074E">
        <w:t xml:space="preserve"> </w:t>
      </w:r>
      <w:r w:rsidR="00225FC2" w:rsidRPr="0017074E">
        <w:t>su</w:t>
      </w:r>
      <w:r w:rsidR="00EC11DD" w:rsidRPr="0017074E">
        <w:t>mmarized</w:t>
      </w:r>
      <w:r w:rsidR="00225FC2" w:rsidRPr="0017074E">
        <w:t xml:space="preserve"> in </w:t>
      </w:r>
      <w:r w:rsidR="00225FC2" w:rsidRPr="0017074E">
        <w:fldChar w:fldCharType="begin"/>
      </w:r>
      <w:r w:rsidR="00225FC2" w:rsidRPr="0017074E">
        <w:instrText xml:space="preserve"> REF _Ref156479280 \h  \* MERGEFORMAT </w:instrText>
      </w:r>
      <w:r w:rsidR="00225FC2" w:rsidRPr="0017074E">
        <w:fldChar w:fldCharType="separate"/>
      </w:r>
      <w:r w:rsidR="00E31D15" w:rsidRPr="0017074E">
        <w:t xml:space="preserve">Figure </w:t>
      </w:r>
      <w:r w:rsidR="00E31D15" w:rsidRPr="00E31D15">
        <w:rPr>
          <w:noProof/>
        </w:rPr>
        <w:t>7</w:t>
      </w:r>
      <w:r w:rsidR="00225FC2" w:rsidRPr="0017074E">
        <w:fldChar w:fldCharType="end"/>
      </w:r>
      <w:r w:rsidR="002C0D14" w:rsidRPr="0017074E">
        <w:t>,</w:t>
      </w:r>
      <w:r w:rsidR="00DA1C97" w:rsidRPr="0017074E">
        <w:t xml:space="preserve"> with a temporal schematic diagram of the control algorithm</w:t>
      </w:r>
      <w:r w:rsidR="00EC11DD" w:rsidRPr="0017074E">
        <w:t xml:space="preserve"> </w:t>
      </w:r>
      <w:r w:rsidR="00225FC2" w:rsidRPr="0017074E">
        <w:t>in the context of the arch-shaped part</w:t>
      </w:r>
      <w:r w:rsidR="00B727F4" w:rsidRPr="0017074E">
        <w:t xml:space="preserve">. </w:t>
      </w:r>
      <w:r w:rsidR="000E2045" w:rsidRPr="0017074E">
        <w:t xml:space="preserve"> </w:t>
      </w:r>
    </w:p>
    <w:p w14:paraId="6695239B" w14:textId="77777777" w:rsidR="00D44139" w:rsidRPr="0017074E" w:rsidRDefault="00D44139" w:rsidP="004F519C">
      <w:pPr>
        <w:ind w:firstLine="0"/>
      </w:pPr>
      <w:r w:rsidRPr="0017074E">
        <w:rPr>
          <w:b/>
          <w:bCs/>
          <w:i/>
          <w:iCs/>
        </w:rPr>
        <w:t xml:space="preserve">Step 1 Predict </w:t>
      </w:r>
    </w:p>
    <w:p w14:paraId="0283ED18" w14:textId="75063EB9" w:rsidR="00D44139" w:rsidRPr="0017074E" w:rsidRDefault="00D44139" w:rsidP="004F519C">
      <w:r w:rsidRPr="0017074E">
        <w:t xml:space="preserve">Given a part geometry along with its material properties, time between layers, and nominal processing parameters, we use a rapid, meshless physics-based simulation model to predict its thermal history </w:t>
      </w:r>
      <w:r w:rsidRPr="0017074E">
        <w:fldChar w:fldCharType="begin"/>
      </w:r>
      <w:r w:rsidR="0037762B" w:rsidRPr="0017074E">
        <w:instrText xml:space="preserve"> ADDIN EN.CITE &lt;EndNote&gt;&lt;Cite&gt;&lt;Author&gt;Cole&lt;/Author&gt;&lt;Year&gt;2022&lt;/Year&gt;&lt;RecNum&gt;32&lt;/RecNum&gt;&lt;DisplayText&gt;[25]&lt;/DisplayText&gt;&lt;record&gt;&lt;rec-number&gt;32&lt;/rec-number&gt;&lt;foreign-keys&gt;&lt;key app="EN" db-id="sz9eaxta8rtvezepdv85zfzos9rxrww2rvpx" timestamp="1720630703"&gt;32&lt;/key&gt;&lt;/foreign-keys&gt;&lt;ref-type name="Journal Article"&gt;17&lt;/ref-type&gt;&lt;contributors&gt;&lt;authors&gt;&lt;author&gt;Cole, Kevin D.&lt;/author&gt;&lt;author&gt;Riensche, Alex&lt;/author&gt;&lt;author&gt;Rao, Prahalada K.&lt;/author&gt;&lt;/authors&gt;&lt;/contributors&gt;&lt;titles&gt;&lt;title&gt;Discrete Green’s functions and spectral graph theory for computationally efficient thermal modeling&lt;/title&gt;&lt;secondary-title&gt;International Journal of Heat and Mass Transfer&lt;/secondary-title&gt;&lt;/titles&gt;&lt;periodical&gt;&lt;full-title&gt;International Journal of Heat and Mass Transfer&lt;/full-title&gt;&lt;/periodical&gt;&lt;pages&gt;122112&lt;/pages&gt;&lt;volume&gt;183&lt;/volume&gt;&lt;keywords&gt;&lt;keyword&gt;Heat conduction&lt;/keyword&gt;&lt;keyword&gt;Additive manufacturing&lt;/keyword&gt;&lt;keyword&gt;Thermal modeling&lt;/keyword&gt;&lt;keyword&gt;Spectral graph method&lt;/keyword&gt;&lt;keyword&gt;Greens_function&lt;/keyword&gt;&lt;keyword&gt;Semi-analytical method&lt;/keyword&gt;&lt;/keywords&gt;&lt;dates&gt;&lt;year&gt;2022&lt;/year&gt;&lt;pub-dates&gt;&lt;date&gt;2022/02/01/&lt;/date&gt;&lt;/pub-dates&gt;&lt;/dates&gt;&lt;isbn&gt;0017-9310&lt;/isbn&gt;&lt;urls&gt;&lt;related-urls&gt;&lt;url&gt;https://www.sciencedirect.com/science/article/pii/S0017931021012187&lt;/url&gt;&lt;/related-urls&gt;&lt;/urls&gt;&lt;electronic-resource-num&gt;https://doi.org/10.1016/j.ijheatmasstransfer.2021.122112&lt;/electronic-resource-num&gt;&lt;/record&gt;&lt;/Cite&gt;&lt;/EndNote&gt;</w:instrText>
      </w:r>
      <w:r w:rsidRPr="0017074E">
        <w:fldChar w:fldCharType="separate"/>
      </w:r>
      <w:r w:rsidR="00BB14B7" w:rsidRPr="0017074E">
        <w:rPr>
          <w:noProof/>
        </w:rPr>
        <w:t>[</w:t>
      </w:r>
      <w:hyperlink w:anchor="_ENREF_25" w:tooltip="Cole, 2022 #32" w:history="1">
        <w:r w:rsidR="00081F5E" w:rsidRPr="0017074E">
          <w:rPr>
            <w:noProof/>
          </w:rPr>
          <w:t>25</w:t>
        </w:r>
      </w:hyperlink>
      <w:r w:rsidR="00BB14B7" w:rsidRPr="0017074E">
        <w:rPr>
          <w:noProof/>
        </w:rPr>
        <w:t>]</w:t>
      </w:r>
      <w:r w:rsidRPr="0017074E">
        <w:fldChar w:fldCharType="end"/>
      </w:r>
      <w:r w:rsidRPr="0017074E">
        <w:t>. In this work, the thermal history is predicted for the part geometry under fixed processing conditions (P = 195 W, V = 1083 mm</w:t>
      </w:r>
      <w:r w:rsidRPr="0017074E">
        <w:rPr>
          <w:rFonts w:ascii="Arial" w:hAnsi="Arial" w:cs="Arial"/>
        </w:rPr>
        <w:t>∙</w:t>
      </w:r>
      <w:r w:rsidRPr="0017074E">
        <w:t>s</w:t>
      </w:r>
      <w:r w:rsidRPr="0017074E">
        <w:rPr>
          <w:vertAlign w:val="superscript"/>
        </w:rPr>
        <w:t>-1</w:t>
      </w:r>
      <w:r w:rsidRPr="0017074E">
        <w:t xml:space="preserve">, H = 90 </w:t>
      </w:r>
      <w:r w:rsidRPr="0017074E">
        <w:rPr>
          <w:rFonts w:cs="Times New Roman"/>
        </w:rPr>
        <w:t>µ</w:t>
      </w:r>
      <w:r w:rsidRPr="0017074E">
        <w:t xml:space="preserve">m, T = 20 </w:t>
      </w:r>
      <w:r w:rsidRPr="0017074E">
        <w:rPr>
          <w:rFonts w:cs="Times New Roman"/>
        </w:rPr>
        <w:t>µ</w:t>
      </w:r>
      <w:r w:rsidRPr="0017074E">
        <w:t xml:space="preserve">m). </w:t>
      </w:r>
    </w:p>
    <w:p w14:paraId="0473B937" w14:textId="35C07A74" w:rsidR="00D44139" w:rsidRPr="0017074E" w:rsidRDefault="00D44139" w:rsidP="004F519C">
      <w:r w:rsidRPr="0017074E">
        <w:t xml:space="preserve">These thermal simulations required less than 15 minutes to complete for each geometry. This so-called uncontrolled, or original thermal history, is denoted as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original</m:t>
            </m:r>
          </m:sub>
        </m:sSub>
      </m:oMath>
      <w:r w:rsidRPr="0017074E">
        <w:rPr>
          <w:rFonts w:eastAsiaTheme="minorEastAsia"/>
        </w:rPr>
        <w:t xml:space="preserve"> </w:t>
      </w:r>
      <w:r w:rsidRPr="0017074E">
        <w:t xml:space="preserve">in the red dotted line of  </w:t>
      </w:r>
      <w:r w:rsidRPr="0017074E">
        <w:fldChar w:fldCharType="begin"/>
      </w:r>
      <w:r w:rsidRPr="0017074E">
        <w:instrText xml:space="preserve"> REF _Ref156479280 \h </w:instrText>
      </w:r>
      <w:r w:rsidR="004F519C" w:rsidRPr="0017074E">
        <w:instrText xml:space="preserve"> \* MERGEFORMAT </w:instrText>
      </w:r>
      <w:r w:rsidRPr="0017074E">
        <w:fldChar w:fldCharType="separate"/>
      </w:r>
      <w:r w:rsidR="00E31D15" w:rsidRPr="0017074E">
        <w:t xml:space="preserve">Figure </w:t>
      </w:r>
      <w:r w:rsidR="00E31D15">
        <w:rPr>
          <w:i/>
          <w:iCs/>
          <w:noProof/>
        </w:rPr>
        <w:t>7</w:t>
      </w:r>
      <w:r w:rsidRPr="0017074E">
        <w:fldChar w:fldCharType="end"/>
      </w:r>
      <w:r w:rsidRPr="0017074E">
        <w:t xml:space="preserve">. We note that the uncontrolled and unsupported arch-shaped part (A-XU) is liable to overheat as evident from the steep rise in layer-wise average end-of-cycle layer temperature. </w:t>
      </w:r>
    </w:p>
    <w:p w14:paraId="7D0E5C0A" w14:textId="67165354" w:rsidR="00E61D09" w:rsidRPr="0017074E" w:rsidRDefault="00E61D09" w:rsidP="00E61D09">
      <w:pPr>
        <w:ind w:firstLine="0"/>
      </w:pPr>
      <w:r w:rsidRPr="0017074E">
        <w:rPr>
          <w:b/>
          <w:bCs/>
          <w:i/>
          <w:iCs/>
        </w:rPr>
        <w:t>Step 2 Identify</w:t>
      </w:r>
    </w:p>
    <w:p w14:paraId="2AEDD5A8" w14:textId="77777777" w:rsidR="00E61D09" w:rsidRPr="0017074E" w:rsidRDefault="00E61D09" w:rsidP="00E61D09">
      <w:r w:rsidRPr="0017074E">
        <w:t xml:space="preserve"> Next, we identify the ideal or target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Pr="0017074E">
        <w:t xml:space="preserve">) thermal history to preclude the identified deleterious thermal trends in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original</m:t>
            </m:r>
          </m:sub>
        </m:sSub>
      </m:oMath>
      <w:r w:rsidRPr="0017074E">
        <w:rPr>
          <w:rFonts w:eastAsiaTheme="minorEastAsia"/>
        </w:rPr>
        <w:t xml:space="preserve"> </w:t>
      </w:r>
      <w:r w:rsidRPr="0017074E">
        <w:t>from Step 1. The ideal thermal history can either be determined from another instance of a similar geometry with desirable thermal trends, or heuristically by the operator. In this work the use of both strategies were demonstrated, the former for the arch and trumpet geometries, and the latter for the bell crank.</w:t>
      </w:r>
    </w:p>
    <w:p w14:paraId="4859E69E" w14:textId="1224FE65" w:rsidR="00E61D09" w:rsidRPr="0017074E" w:rsidRDefault="00E61D09" w:rsidP="00E61D09">
      <w:r w:rsidRPr="0017074E">
        <w:lastRenderedPageBreak/>
        <w:t xml:space="preserve">For example, as shown in our previous work, the arch-shaped part when manufactured without support material and constant laser power often fails to build due recoater contact </w:t>
      </w:r>
      <w:r w:rsidRPr="0017074E">
        <w:fldChar w:fldCharType="begin"/>
      </w:r>
      <w:r w:rsidR="008210AE" w:rsidRPr="0017074E">
        <w:instrText xml:space="preserve"> ADDIN EN.CITE &lt;EndNote&gt;&lt;Cite&gt;&lt;Author&gt;Yavari&lt;/Author&gt;&lt;Year&gt;2021&lt;/Year&gt;&lt;RecNum&gt;24&lt;/RecNum&gt;&lt;DisplayText&gt;[2]&lt;/DisplayText&gt;&lt;record&gt;&lt;rec-number&gt;24&lt;/rec-number&gt;&lt;foreign-keys&gt;&lt;key app="EN" db-id="v9rsadazcs2vsne22dnvvergf22ez55v25wa" timestamp="1707685301"&gt;24&lt;/key&gt;&lt;/foreign-keys&gt;&lt;ref-type name="Journal Article"&gt;17&lt;/ref-type&gt;&lt;contributors&gt;&lt;authors&gt;&lt;author&gt;Yavari, Reza&lt;/author&gt;&lt;author&gt;Smoqi, Ziyad&lt;/author&gt;&lt;author&gt;Riensche, Alex&lt;/author&gt;&lt;author&gt;Bevans, Ben&lt;/author&gt;&lt;author&gt;Kobir, Humaun&lt;/author&gt;&lt;author&gt;Mendoza, Heimdall&lt;/author&gt;&lt;author&gt;Song, Hyeyun&lt;/author&gt;&lt;author&gt;Cole, Kevin&lt;/author&gt;&lt;author&gt;Rao, Prahalada&lt;/author&gt;&lt;/authors&gt;&lt;/contributors&gt;&lt;titles&gt;&lt;title&gt;Part-scale thermal simulation of laser powder bed fusion using graph theory: Effect of thermal history on porosity, microstructure evolution, and recoater crash&lt;/title&gt;&lt;secondary-title&gt;Materials &amp;amp; Design&lt;/secondary-title&gt;&lt;/titles&gt;&lt;periodical&gt;&lt;full-title&gt;Materials &amp;amp; Design&lt;/full-title&gt;&lt;/periodical&gt;&lt;pages&gt;109685&lt;/pages&gt;&lt;volume&gt;204&lt;/volume&gt;&lt;keywords&gt;&lt;keyword&gt;Thermal simulation&lt;/keyword&gt;&lt;keyword&gt;Powder bed fusion&lt;/keyword&gt;&lt;keyword&gt;Porosity&lt;/keyword&gt;&lt;keyword&gt;Microstructure&lt;/keyword&gt;&lt;keyword&gt;Recoater crash&lt;/keyword&gt;&lt;/keywords&gt;&lt;dates&gt;&lt;year&gt;2021&lt;/year&gt;&lt;pub-dates&gt;&lt;date&gt;2021/06/01/&lt;/date&gt;&lt;/pub-dates&gt;&lt;/dates&gt;&lt;isbn&gt;0264-1275&lt;/isbn&gt;&lt;urls&gt;&lt;related-urls&gt;&lt;url&gt;https://www.sciencedirect.com/science/article/pii/S0264127521002379&lt;/url&gt;&lt;/related-urls&gt;&lt;/urls&gt;&lt;electronic-resource-num&gt;https://doi.org/10.1016/j.matdes.2021.109685&lt;/electronic-resource-num&gt;&lt;/record&gt;&lt;/Cite&gt;&lt;/EndNote&gt;</w:instrText>
      </w:r>
      <w:r w:rsidRPr="0017074E">
        <w:fldChar w:fldCharType="separate"/>
      </w:r>
      <w:r w:rsidRPr="0017074E">
        <w:rPr>
          <w:noProof/>
        </w:rPr>
        <w:t>[</w:t>
      </w:r>
      <w:hyperlink w:anchor="_ENREF_2" w:tooltip="Yavari, 2021 #24" w:history="1">
        <w:r w:rsidR="00081F5E" w:rsidRPr="0017074E">
          <w:rPr>
            <w:noProof/>
          </w:rPr>
          <w:t>2</w:t>
        </w:r>
      </w:hyperlink>
      <w:r w:rsidRPr="0017074E">
        <w:rPr>
          <w:noProof/>
        </w:rPr>
        <w:t>]</w:t>
      </w:r>
      <w:r w:rsidRPr="0017074E">
        <w:fldChar w:fldCharType="end"/>
      </w:r>
      <w:r w:rsidRPr="0017074E">
        <w:t xml:space="preserve">. Hence, to avoid heat retention, practitioners design support structures to conduct the heat away from the overhang regions to the substrate </w:t>
      </w:r>
      <w:r w:rsidRPr="0017074E">
        <w:fldChar w:fldCharType="begin">
          <w:fldData xml:space="preserve">PEVuZE5vdGU+PENpdGU+PEF1dGhvcj5TdHJhbm88L0F1dGhvcj48WWVhcj4yMDEzPC9ZZWFyPjxS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</w:fldData>
        </w:fldChar>
      </w:r>
      <w:r w:rsidR="00815391" w:rsidRPr="0017074E">
        <w:instrText xml:space="preserve"> ADDIN EN.CITE </w:instrText>
      </w:r>
      <w:r w:rsidR="00815391" w:rsidRPr="0017074E">
        <w:fldChar w:fldCharType="begin">
          <w:fldData xml:space="preserve">PEVuZE5vdGU+PENpdGU+PEF1dGhvcj5TdHJhbm88L0F1dGhvcj48WWVhcj4yMDEzPC9ZZWFyPjxS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</w:fldData>
        </w:fldChar>
      </w:r>
      <w:r w:rsidR="00815391" w:rsidRPr="0017074E">
        <w:instrText xml:space="preserve"> ADDIN EN.CITE.DATA </w:instrText>
      </w:r>
      <w:r w:rsidR="00815391" w:rsidRPr="0017074E">
        <w:fldChar w:fldCharType="end"/>
      </w:r>
      <w:r w:rsidRPr="0017074E">
        <w:fldChar w:fldCharType="separate"/>
      </w:r>
      <w:r w:rsidR="00815391" w:rsidRPr="0017074E">
        <w:rPr>
          <w:noProof/>
        </w:rPr>
        <w:t>[</w:t>
      </w:r>
      <w:hyperlink w:anchor="_ENREF_55" w:tooltip="Jiang, 2018 #43" w:history="1">
        <w:r w:rsidR="00081F5E" w:rsidRPr="0017074E">
          <w:rPr>
            <w:noProof/>
          </w:rPr>
          <w:t>55</w:t>
        </w:r>
      </w:hyperlink>
      <w:r w:rsidR="00815391" w:rsidRPr="0017074E">
        <w:rPr>
          <w:noProof/>
        </w:rPr>
        <w:t xml:space="preserve">, </w:t>
      </w:r>
      <w:hyperlink w:anchor="_ENREF_63" w:tooltip="Strano, 2013 #42" w:history="1">
        <w:r w:rsidR="00081F5E" w:rsidRPr="0017074E">
          <w:rPr>
            <w:noProof/>
          </w:rPr>
          <w:t>63</w:t>
        </w:r>
      </w:hyperlink>
      <w:r w:rsidR="00815391" w:rsidRPr="0017074E">
        <w:rPr>
          <w:noProof/>
        </w:rPr>
        <w:t>]</w:t>
      </w:r>
      <w:r w:rsidRPr="0017074E">
        <w:fldChar w:fldCharType="end"/>
      </w:r>
      <w:r w:rsidRPr="0017074E">
        <w:t xml:space="preserve">. However, as explained before, support structures increase the build time and amount of material required, and necessitate considerable post-process machining to remove, thus increasing the cost of the part </w:t>
      </w:r>
      <w:r w:rsidRPr="0017074E">
        <w:fldChar w:fldCharType="begin"/>
      </w:r>
      <w:r w:rsidR="008509FB" w:rsidRPr="0017074E">
        <w:instrText xml:space="preserve"> ADDIN EN.CITE &lt;EndNote&gt;&lt;Cite&gt;&lt;Author&gt;Coyne&lt;/Author&gt;&lt;Year&gt;2021&lt;/Year&gt;&lt;RecNum&gt;44&lt;/RecNum&gt;&lt;DisplayText&gt;[57]&lt;/DisplayText&gt;&lt;record&gt;&lt;rec-number&gt;44&lt;/rec-number&gt;&lt;foreign-keys&gt;&lt;key app="EN" db-id="v9rsadazcs2vsne22dnvvergf22ez55v25wa" timestamp="1707685302"&gt;44&lt;/key&gt;&lt;/foreign-keys&gt;&lt;ref-type name="Web Page"&gt;12&lt;/ref-type&gt;&lt;contributors&gt;&lt;authors&gt;&lt;author&gt;Coyne, Jennifer Barnes, John&lt;/author&gt;&lt;/authors&gt;&lt;/contributors&gt;&lt;titles&gt;&lt;title&gt;I want to break free: The journey towards reducing or eliminating support structures in Additive Manufacturing&lt;/title&gt;&lt;/titles&gt;&lt;dates&gt;&lt;year&gt;2021&lt;/year&gt;&lt;/dates&gt;&lt;publisher&gt;Metal AM&lt;/publisher&gt;&lt;urls&gt;&lt;related-urls&gt;&lt;url&gt;https://www.metal-am.com/articles/i-want-to-break-free-the-journey-towards-reducing-or-eliminating-support-structures/&lt;/url&gt;&lt;/related-urls&gt;&lt;/urls&gt;&lt;/record&gt;&lt;/Cite&gt;&lt;/EndNote&gt;</w:instrText>
      </w:r>
      <w:r w:rsidRPr="0017074E">
        <w:fldChar w:fldCharType="separate"/>
      </w:r>
      <w:r w:rsidRPr="0017074E">
        <w:rPr>
          <w:noProof/>
        </w:rPr>
        <w:t>[</w:t>
      </w:r>
      <w:hyperlink w:anchor="_ENREF_57" w:tooltip="Coyne, 2021 #44" w:history="1">
        <w:r w:rsidR="00081F5E" w:rsidRPr="0017074E">
          <w:rPr>
            <w:noProof/>
          </w:rPr>
          <w:t>57</w:t>
        </w:r>
      </w:hyperlink>
      <w:r w:rsidRPr="0017074E">
        <w:rPr>
          <w:noProof/>
        </w:rPr>
        <w:t>]</w:t>
      </w:r>
      <w:r w:rsidRPr="0017074E">
        <w:fldChar w:fldCharType="end"/>
      </w:r>
      <w:r w:rsidRPr="0017074E">
        <w:t xml:space="preserve">. Therefore, it would be valuable to the practitioner to minimize, if not eliminate, support structures </w:t>
      </w:r>
      <w:r w:rsidRPr="0017074E">
        <w:fldChar w:fldCharType="begin"/>
      </w:r>
      <w:r w:rsidR="00815391" w:rsidRPr="0017074E">
        <w:instrText xml:space="preserve"> ADDIN EN.CITE &lt;EndNote&gt;&lt;Cite&gt;&lt;Author&gt;Khobzi&lt;/Author&gt;&lt;Year&gt;2022&lt;/Year&gt;&lt;RecNum&gt;47&lt;/RecNum&gt;&lt;DisplayText&gt;[64]&lt;/DisplayText&gt;&lt;record&gt;&lt;rec-number&gt;47&lt;/rec-number&gt;&lt;foreign-keys&gt;&lt;key app="EN" db-id="v9rsadazcs2vsne22dnvvergf22ez55v25wa" timestamp="1707685302"&gt;47&lt;/key&gt;&lt;/foreign-keys&gt;&lt;ref-type name="Journal Article"&gt;17&lt;/ref-type&gt;&lt;contributors&gt;&lt;authors&gt;&lt;author&gt;Khobzi, Arman&lt;/author&gt;&lt;author&gt;Farhang Mehr, Farzaneh&lt;/author&gt;&lt;author&gt;Cockcroft, Steve&lt;/author&gt;&lt;author&gt;Maijer, Daan&lt;/author&gt;&lt;author&gt;Sing, Swee Leong&lt;/author&gt;&lt;author&gt;Yeong, Wai Yee&lt;/author&gt;&lt;/authors&gt;&lt;/contributors&gt;&lt;titles&gt;&lt;title&gt;The role of block-type support structure design on the thermal field and deformation in components fabricated by Laser Powder Bed Fusion&lt;/title&gt;&lt;secondary-title&gt;Additive Manufacturing&lt;/secondary-title&gt;&lt;/titles&gt;&lt;periodical&gt;&lt;full-title&gt;Additive Manufacturing&lt;/full-title&gt;&lt;/periodical&gt;&lt;pages&gt;102644&lt;/pages&gt;&lt;volume&gt;51&lt;/volume&gt;&lt;keywords&gt;&lt;keyword&gt;Additive Manufacturing&lt;/keyword&gt;&lt;keyword&gt;Selective Laser Melting&lt;/keyword&gt;&lt;keyword&gt;Laser Powder Bed Fusion&lt;/keyword&gt;&lt;keyword&gt;Numerical modelling&lt;/keyword&gt;&lt;keyword&gt;Heat transfer&lt;/keyword&gt;&lt;keyword&gt;Support structures&lt;/keyword&gt;&lt;/keywords&gt;&lt;dates&gt;&lt;year&gt;2022&lt;/year&gt;&lt;pub-dates&gt;&lt;date&gt;2022/03/01/&lt;/date&gt;&lt;/pub-dates&gt;&lt;/dates&gt;&lt;isbn&gt;2214-8604&lt;/isbn&gt;&lt;urls&gt;&lt;related-urls&gt;&lt;url&gt;https://www.sciencedirect.com/science/article/pii/S2214860422000501&lt;/url&gt;&lt;/related-urls&gt;&lt;/urls&gt;&lt;electronic-resource-num&gt;https://doi.org/10.1016/j.addma.2022.102644&lt;/electronic-resource-num&gt;&lt;/record&gt;&lt;/Cite&gt;&lt;/EndNote&gt;</w:instrText>
      </w:r>
      <w:r w:rsidRPr="0017074E">
        <w:fldChar w:fldCharType="separate"/>
      </w:r>
      <w:r w:rsidR="00815391" w:rsidRPr="0017074E">
        <w:rPr>
          <w:noProof/>
        </w:rPr>
        <w:t>[</w:t>
      </w:r>
      <w:hyperlink w:anchor="_ENREF_64" w:tooltip="Khobzi, 2022 #47" w:history="1">
        <w:r w:rsidR="00081F5E" w:rsidRPr="0017074E">
          <w:rPr>
            <w:noProof/>
          </w:rPr>
          <w:t>64</w:t>
        </w:r>
      </w:hyperlink>
      <w:r w:rsidR="00815391" w:rsidRPr="0017074E">
        <w:rPr>
          <w:noProof/>
        </w:rPr>
        <w:t>]</w:t>
      </w:r>
      <w:r w:rsidRPr="0017074E">
        <w:fldChar w:fldCharType="end"/>
      </w:r>
      <w:r w:rsidRPr="0017074E">
        <w:t>.</w:t>
      </w:r>
    </w:p>
    <w:p w14:paraId="43EBD5D4" w14:textId="560FA721" w:rsidR="00A872FA" w:rsidRPr="0017074E" w:rsidRDefault="00661819" w:rsidP="0078763B">
      <w:pPr>
        <w:keepNext/>
        <w:spacing w:after="0" w:line="240" w:lineRule="auto"/>
        <w:ind w:firstLine="0"/>
        <w:jc w:val="center"/>
      </w:pPr>
      <w:r w:rsidRPr="0017074E">
        <w:rPr>
          <w:noProof/>
        </w:rPr>
        <w:drawing>
          <wp:inline distT="0" distB="0" distL="0" distR="0" wp14:anchorId="43E95107" wp14:editId="0F917530">
            <wp:extent cx="5187564" cy="4445251"/>
            <wp:effectExtent l="0" t="0" r="0" b="0"/>
            <wp:docPr id="167557944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91399" cy="4448537"/>
                    </a:xfrm>
                    <a:prstGeom prst="rect">
                      <a:avLst/>
                    </a:prstGeom>
                    <a:noFill/>
                  </pic:spPr>
                </pic:pic>
              </a:graphicData>
            </a:graphic>
          </wp:inline>
        </w:drawing>
      </w:r>
    </w:p>
    <w:p w14:paraId="71C33470" w14:textId="085E6D8B" w:rsidR="0059764B" w:rsidRPr="0017074E" w:rsidRDefault="00A872FA" w:rsidP="004F519C">
      <w:pPr>
        <w:pStyle w:val="Caption"/>
      </w:pPr>
      <w:bookmarkStart w:id="14" w:name="_Ref156479280"/>
      <w:r w:rsidRPr="0017074E">
        <w:t xml:space="preserve">Figure </w:t>
      </w:r>
      <w:r w:rsidRPr="0017074E">
        <w:rPr>
          <w:i w:val="0"/>
          <w:iCs w:val="0"/>
        </w:rPr>
        <w:fldChar w:fldCharType="begin"/>
      </w:r>
      <w:r w:rsidRPr="0017074E">
        <w:rPr>
          <w:i w:val="0"/>
          <w:iCs w:val="0"/>
        </w:rPr>
        <w:instrText xml:space="preserve"> SEQ Figure \* ARABIC </w:instrText>
      </w:r>
      <w:r w:rsidRPr="0017074E">
        <w:rPr>
          <w:i w:val="0"/>
          <w:iCs w:val="0"/>
        </w:rPr>
        <w:fldChar w:fldCharType="separate"/>
      </w:r>
      <w:r w:rsidR="00E31D15">
        <w:rPr>
          <w:i w:val="0"/>
          <w:iCs w:val="0"/>
          <w:noProof/>
        </w:rPr>
        <w:t>7</w:t>
      </w:r>
      <w:r w:rsidRPr="0017074E">
        <w:rPr>
          <w:i w:val="0"/>
          <w:iCs w:val="0"/>
          <w:noProof/>
          <w:szCs w:val="22"/>
        </w:rPr>
        <w:fldChar w:fldCharType="end"/>
      </w:r>
      <w:bookmarkEnd w:id="14"/>
      <w:r w:rsidRPr="0017074E">
        <w:t xml:space="preserve">: </w:t>
      </w:r>
      <w:r w:rsidR="008875F9" w:rsidRPr="0017074E">
        <w:t xml:space="preserve">Graphical summary of the </w:t>
      </w:r>
      <w:r w:rsidR="006D3A54" w:rsidRPr="0017074E">
        <w:t xml:space="preserve">DynamicPrint </w:t>
      </w:r>
      <w:r w:rsidR="00676A4E" w:rsidRPr="0017074E">
        <w:t>MPC</w:t>
      </w:r>
      <w:r w:rsidR="008875F9" w:rsidRPr="0017074E">
        <w:t xml:space="preserve"> </w:t>
      </w:r>
      <w:r w:rsidR="004E55E4" w:rsidRPr="0017074E">
        <w:t>method</w:t>
      </w:r>
      <w:r w:rsidR="00452D96" w:rsidRPr="0017074E">
        <w:t xml:space="preserve"> and its temporal behavior</w:t>
      </w:r>
      <w:r w:rsidR="004E55E4" w:rsidRPr="0017074E">
        <w:t xml:space="preserve">. The process is completed in four steps, </w:t>
      </w:r>
      <w:r w:rsidR="00764253" w:rsidRPr="0017074E">
        <w:t>(</w:t>
      </w:r>
      <w:r w:rsidR="004E55E4" w:rsidRPr="0017074E">
        <w:t>1</w:t>
      </w:r>
      <w:r w:rsidR="00764253" w:rsidRPr="0017074E">
        <w:t>)</w:t>
      </w:r>
      <w:r w:rsidR="00372EC3" w:rsidRPr="0017074E">
        <w:t>:</w:t>
      </w:r>
      <w:r w:rsidR="004E55E4" w:rsidRPr="0017074E">
        <w:t xml:space="preserve"> Predict the uncontrolled thermal history. </w:t>
      </w:r>
      <w:r w:rsidR="00764253" w:rsidRPr="0017074E">
        <w:t>(</w:t>
      </w:r>
      <w:r w:rsidR="00372EC3" w:rsidRPr="0017074E">
        <w:t>2</w:t>
      </w:r>
      <w:r w:rsidR="00764253" w:rsidRPr="0017074E">
        <w:t>)</w:t>
      </w:r>
      <w:r w:rsidR="00372EC3" w:rsidRPr="0017074E">
        <w:t xml:space="preserve">: Identify ideal thermal history. </w:t>
      </w:r>
      <w:r w:rsidR="00764253" w:rsidRPr="0017074E">
        <w:t>(</w:t>
      </w:r>
      <w:r w:rsidR="00372EC3" w:rsidRPr="0017074E">
        <w:t>3</w:t>
      </w:r>
      <w:r w:rsidR="00764253" w:rsidRPr="0017074E">
        <w:t>)</w:t>
      </w:r>
      <w:r w:rsidR="00372EC3" w:rsidRPr="0017074E">
        <w:t>: Parse thermal history from multiple process parameters simultaneously</w:t>
      </w:r>
      <w:r w:rsidR="00233DA4" w:rsidRPr="0017074E">
        <w:t xml:space="preserve"> for</w:t>
      </w:r>
      <w:r w:rsidR="00E13EDE" w:rsidRPr="0017074E">
        <w:t xml:space="preserve"> five future layers</w:t>
      </w:r>
      <w:r w:rsidR="00372EC3" w:rsidRPr="0017074E">
        <w:t xml:space="preserve">. </w:t>
      </w:r>
      <w:r w:rsidR="00764253" w:rsidRPr="0017074E">
        <w:t>(</w:t>
      </w:r>
      <w:r w:rsidR="00372EC3" w:rsidRPr="0017074E">
        <w:t>4</w:t>
      </w:r>
      <w:r w:rsidR="00764253" w:rsidRPr="0017074E">
        <w:t>)</w:t>
      </w:r>
      <w:r w:rsidR="00372EC3" w:rsidRPr="0017074E">
        <w:t xml:space="preserve">: Select ideal thermal history and process parameters. Steps </w:t>
      </w:r>
      <w:r w:rsidR="00B869D8" w:rsidRPr="0017074E">
        <w:t>(</w:t>
      </w:r>
      <w:r w:rsidR="00372EC3" w:rsidRPr="0017074E">
        <w:t>3</w:t>
      </w:r>
      <w:r w:rsidR="00B869D8" w:rsidRPr="0017074E">
        <w:t>)</w:t>
      </w:r>
      <w:r w:rsidR="00372EC3" w:rsidRPr="0017074E">
        <w:t xml:space="preserve"> and </w:t>
      </w:r>
      <w:r w:rsidR="00B869D8" w:rsidRPr="0017074E">
        <w:t>(</w:t>
      </w:r>
      <w:r w:rsidR="00372EC3" w:rsidRPr="0017074E">
        <w:t>4</w:t>
      </w:r>
      <w:r w:rsidR="00B869D8" w:rsidRPr="0017074E">
        <w:t>)</w:t>
      </w:r>
      <w:r w:rsidR="00372EC3" w:rsidRPr="0017074E">
        <w:t xml:space="preserve"> are repeated </w:t>
      </w:r>
      <w:r w:rsidR="00D13F82" w:rsidRPr="0017074E">
        <w:t xml:space="preserve">every two </w:t>
      </w:r>
      <w:r w:rsidR="008871D8" w:rsidRPr="0017074E">
        <w:t>layers to</w:t>
      </w:r>
      <w:r w:rsidR="00372EC3" w:rsidRPr="0017074E">
        <w:t xml:space="preserve"> generate the final process parameter recommendations. </w:t>
      </w:r>
    </w:p>
    <w:p w14:paraId="51A0983A" w14:textId="70AD2F2A" w:rsidR="00A80F60" w:rsidRPr="0017074E" w:rsidRDefault="00A872FA" w:rsidP="004F519C">
      <w:r w:rsidRPr="0017074E">
        <w:lastRenderedPageBreak/>
        <w:t xml:space="preserve"> Accordingly</w:t>
      </w:r>
      <w:r w:rsidR="002F3C0B" w:rsidRPr="0017074E">
        <w:t>,</w:t>
      </w:r>
      <w:r w:rsidRPr="0017074E">
        <w:t xml:space="preserve">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ideal</m:t>
            </m:r>
          </m:sub>
        </m:sSub>
      </m:oMath>
      <w:r w:rsidRPr="0017074E">
        <w:t xml:space="preserve"> </w:t>
      </w:r>
      <w:r w:rsidR="002F3C0B" w:rsidRPr="0017074E">
        <w:t>was chosen as</w:t>
      </w:r>
      <w:r w:rsidRPr="0017074E">
        <w:t xml:space="preserve"> the</w:t>
      </w:r>
      <w:r w:rsidR="00EF6E5C" w:rsidRPr="0017074E">
        <w:t xml:space="preserve"> target</w:t>
      </w:r>
      <w:r w:rsidRPr="0017074E">
        <w:t xml:space="preserve"> thermal history of an arch-shaped part built with anchoring supports</w:t>
      </w:r>
      <w:r w:rsidR="002F3C0B" w:rsidRPr="0017074E">
        <w:t xml:space="preserve"> (</w:t>
      </w:r>
      <w:r w:rsidR="00105276" w:rsidRPr="0017074E">
        <w:t>A</w:t>
      </w:r>
      <w:r w:rsidR="002F3C0B" w:rsidRPr="0017074E">
        <w:t>-SU)</w:t>
      </w:r>
      <w:r w:rsidRPr="0017074E">
        <w:t>.</w:t>
      </w:r>
      <w:r w:rsidR="00B51064" w:rsidRPr="0017074E">
        <w:t xml:space="preserve"> The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ideal</m:t>
            </m:r>
          </m:sub>
        </m:sSub>
      </m:oMath>
      <w:r w:rsidR="002F3C0B" w:rsidRPr="0017074E">
        <w:t>, shown as a thick black line</w:t>
      </w:r>
      <w:r w:rsidR="00FB3DB3" w:rsidRPr="0017074E">
        <w:t xml:space="preserve"> </w:t>
      </w:r>
      <w:r w:rsidR="002560D8" w:rsidRPr="0017074E">
        <w:t>i</w:t>
      </w:r>
      <w:r w:rsidR="00FB3DB3" w:rsidRPr="0017074E">
        <w:t>n</w:t>
      </w:r>
      <w:r w:rsidR="00B51064" w:rsidRPr="0017074E">
        <w:t xml:space="preserve">  </w:t>
      </w:r>
      <w:r w:rsidR="00B51064" w:rsidRPr="0017074E">
        <w:fldChar w:fldCharType="begin"/>
      </w:r>
      <w:r w:rsidR="00B51064" w:rsidRPr="0017074E">
        <w:instrText xml:space="preserve"> REF _Ref156479280 \h </w:instrText>
      </w:r>
      <w:r w:rsidR="00E02B97" w:rsidRPr="0017074E">
        <w:instrText xml:space="preserve"> \* MERGEFORMAT </w:instrText>
      </w:r>
      <w:r w:rsidR="00B51064" w:rsidRPr="0017074E">
        <w:fldChar w:fldCharType="separate"/>
      </w:r>
      <w:r w:rsidR="00E31D15" w:rsidRPr="0017074E">
        <w:t xml:space="preserve">Figure </w:t>
      </w:r>
      <w:r w:rsidR="00E31D15" w:rsidRPr="00E31D15">
        <w:rPr>
          <w:noProof/>
        </w:rPr>
        <w:t>7</w:t>
      </w:r>
      <w:r w:rsidR="00B51064" w:rsidRPr="0017074E">
        <w:fldChar w:fldCharType="end"/>
      </w:r>
      <w:r w:rsidR="002F3C0B" w:rsidRPr="0017074E">
        <w:t xml:space="preserve">, </w:t>
      </w:r>
      <w:r w:rsidR="00B51064" w:rsidRPr="0017074E">
        <w:t xml:space="preserve">is </w:t>
      </w:r>
      <w:r w:rsidR="00C8316B" w:rsidRPr="0017074E">
        <w:t xml:space="preserve">also </w:t>
      </w:r>
      <w:r w:rsidR="00B51064" w:rsidRPr="0017074E">
        <w:t xml:space="preserve">obtained </w:t>
      </w:r>
      <w:r w:rsidR="00FB3DB3" w:rsidRPr="0017074E">
        <w:t>using the graph theory model</w:t>
      </w:r>
      <w:r w:rsidR="008361CE" w:rsidRPr="0017074E">
        <w:t xml:space="preserve"> This strategy was also utilized for the </w:t>
      </w:r>
      <w:r w:rsidR="00E258BC" w:rsidRPr="0017074E">
        <w:t>trumpet</w:t>
      </w:r>
      <w:r w:rsidR="008361CE" w:rsidRPr="0017074E">
        <w:t>-shaped part</w:t>
      </w:r>
      <w:r w:rsidR="00FB3DB3" w:rsidRPr="0017074E">
        <w:t>.</w:t>
      </w:r>
      <w:r w:rsidR="00E258BC" w:rsidRPr="0017074E">
        <w:t xml:space="preserve"> In other words, the target thermal history </w:t>
      </w:r>
      <w:r w:rsidR="00E258BC" w:rsidRPr="0017074E">
        <w:rPr>
          <w:rFonts w:eastAsiaTheme="minorEastAsia"/>
        </w:rPr>
        <w:t>(</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ideal</m:t>
            </m:r>
          </m:sub>
        </m:sSub>
      </m:oMath>
      <w:r w:rsidR="00E258BC" w:rsidRPr="0017074E">
        <w:rPr>
          <w:rFonts w:eastAsiaTheme="minorEastAsia"/>
        </w:rPr>
        <w:t xml:space="preserve">) for the arch </w:t>
      </w:r>
      <w:r w:rsidR="003769BD" w:rsidRPr="0017074E">
        <w:rPr>
          <w:rFonts w:eastAsiaTheme="minorEastAsia"/>
        </w:rPr>
        <w:t xml:space="preserve">(A-XC) </w:t>
      </w:r>
      <w:r w:rsidR="00E258BC" w:rsidRPr="0017074E">
        <w:rPr>
          <w:rFonts w:eastAsiaTheme="minorEastAsia"/>
        </w:rPr>
        <w:t>and trumpet-shaped</w:t>
      </w:r>
      <w:r w:rsidR="003769BD" w:rsidRPr="0017074E">
        <w:rPr>
          <w:rFonts w:eastAsiaTheme="minorEastAsia"/>
        </w:rPr>
        <w:t xml:space="preserve"> (T-XC)</w:t>
      </w:r>
      <w:r w:rsidR="00E258BC" w:rsidRPr="0017074E">
        <w:rPr>
          <w:rFonts w:eastAsiaTheme="minorEastAsia"/>
        </w:rPr>
        <w:t xml:space="preserve"> parts </w:t>
      </w:r>
      <w:r w:rsidR="003769BD" w:rsidRPr="0017074E">
        <w:rPr>
          <w:rFonts w:eastAsiaTheme="minorEastAsia"/>
        </w:rPr>
        <w:t xml:space="preserve">without supports </w:t>
      </w:r>
      <w:r w:rsidR="00E258BC" w:rsidRPr="0017074E">
        <w:rPr>
          <w:rFonts w:eastAsiaTheme="minorEastAsia"/>
        </w:rPr>
        <w:t xml:space="preserve">are the </w:t>
      </w:r>
      <w:r w:rsidR="008133F6" w:rsidRPr="0017074E">
        <w:rPr>
          <w:rFonts w:eastAsiaTheme="minorEastAsia"/>
        </w:rPr>
        <w:t xml:space="preserve">dynamic </w:t>
      </w:r>
      <w:r w:rsidR="00E930A8" w:rsidRPr="0017074E">
        <w:rPr>
          <w:rFonts w:eastAsiaTheme="minorEastAsia"/>
        </w:rPr>
        <w:t xml:space="preserve">thermal history of the </w:t>
      </w:r>
      <w:r w:rsidR="00E258BC" w:rsidRPr="0017074E">
        <w:rPr>
          <w:rFonts w:eastAsiaTheme="minorEastAsia"/>
        </w:rPr>
        <w:t>corresponding parts with supports, A-SU and T-SU, respectively.</w:t>
      </w:r>
      <w:r w:rsidR="001F087F" w:rsidRPr="0017074E">
        <w:t xml:space="preserve"> </w:t>
      </w:r>
      <w:r w:rsidR="003769BD" w:rsidRPr="0017074E">
        <w:t xml:space="preserve">By contrast, a </w:t>
      </w:r>
      <w:r w:rsidR="008133F6" w:rsidRPr="0017074E">
        <w:t xml:space="preserve">constant </w:t>
      </w:r>
      <w:r w:rsidR="00E43BE6" w:rsidRPr="0017074E">
        <w:t xml:space="preserve">end-of-cycle temperature of 75 </w:t>
      </w:r>
      <w:r w:rsidR="00E43BE6" w:rsidRPr="0017074E">
        <w:rPr>
          <w:rFonts w:cs="Times New Roman"/>
        </w:rPr>
        <w:t>º</w:t>
      </w:r>
      <w:r w:rsidR="00E43BE6" w:rsidRPr="0017074E">
        <w:t xml:space="preserve">C </w:t>
      </w:r>
      <w:r w:rsidR="008133F6" w:rsidRPr="0017074E">
        <w:t xml:space="preserve">was set as the target </w:t>
      </w:r>
      <w:r w:rsidR="00B80EDB" w:rsidRPr="0017074E">
        <w:t xml:space="preserve">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ideal</m:t>
            </m:r>
          </m:sub>
        </m:sSub>
      </m:oMath>
      <w:r w:rsidR="00B80EDB" w:rsidRPr="0017074E">
        <w:t xml:space="preserve"> for the bell crank geometry. Essentially</w:t>
      </w:r>
      <w:r w:rsidR="00661D8E" w:rsidRPr="0017074E">
        <w:t>,</w:t>
      </w:r>
      <w:r w:rsidR="0025508D" w:rsidRPr="0017074E">
        <w:t xml:space="preserve"> </w:t>
      </w:r>
      <w:r w:rsidR="00B80EDB" w:rsidRPr="0017074E">
        <w:t xml:space="preserve">the thermal history </w:t>
      </w:r>
      <w:r w:rsidR="00661D8E" w:rsidRPr="0017074E">
        <w:t xml:space="preserve">or the bell crank </w:t>
      </w:r>
      <w:r w:rsidR="00B80EDB" w:rsidRPr="0017074E">
        <w:t xml:space="preserve">was </w:t>
      </w:r>
      <w:r w:rsidR="008433F7" w:rsidRPr="0017074E">
        <w:t>chosen to have a ceiling value</w:t>
      </w:r>
      <w:r w:rsidR="00B80EDB" w:rsidRPr="0017074E">
        <w:t xml:space="preserve"> to reduce heat accumulation and avoid uneven temperature distribution, which </w:t>
      </w:r>
      <w:r w:rsidR="00B43F58" w:rsidRPr="0017074E">
        <w:t>was</w:t>
      </w:r>
      <w:r w:rsidR="00B80EDB" w:rsidRPr="0017074E">
        <w:t xml:space="preserve"> shown in our previous work to result in increased surface roughness, geometric inaccuracy, and microstructure heterogeneity </w:t>
      </w:r>
      <w:r w:rsidR="00A6006E" w:rsidRPr="0017074E">
        <w:fldChar w:fldCharType="begin"/>
      </w:r>
      <w:r w:rsidR="008210AE" w:rsidRPr="0017074E">
        <w:instrText xml:space="preserve"> ADDIN EN.CITE &lt;EndNote&gt;&lt;Cite&gt;&lt;Author&gt;Riensche&lt;/Author&gt;&lt;Year&gt;2022&lt;/Year&gt;&lt;RecNum&gt;25&lt;/RecNum&gt;&lt;DisplayText&gt;[18]&lt;/DisplayText&gt;&lt;record&gt;&lt;rec-number&gt;25&lt;/rec-number&gt;&lt;foreign-keys&gt;&lt;key app="EN" db-id="v9rsadazcs2vsne22dnvvergf22ez55v25wa" timestamp="1707685301"&gt;25&lt;/key&gt;&lt;/foreign-keys&gt;&lt;ref-type name="Journal Article"&gt;17&lt;/ref-type&gt;&lt;contributors&gt;&lt;authors&gt;&lt;author&gt;Riensche, Alex&lt;/author&gt;&lt;author&gt;Bevans, Benjamin D.&lt;/author&gt;&lt;author&gt;Smoqi, Ziyad&lt;/author&gt;&lt;author&gt;Yavari, Reza&lt;/author&gt;&lt;author&gt;Krishnan, Ajay&lt;/author&gt;&lt;author&gt;Gilligan, Josie&lt;/author&gt;&lt;author&gt;Piercy, Nicholas&lt;/author&gt;&lt;author&gt;Cole, Kevin&lt;/author&gt;&lt;author&gt;Rao, Prahalada&lt;/author&gt;&lt;/authors&gt;&lt;/contributors&gt;&lt;titles&gt;&lt;title&gt;Feedforward control of thermal history in laser powder bed fusion: Toward physics-based optimization of processing parameters&lt;/title&gt;&lt;secondary-title&gt;Materials &amp;amp; Design&lt;/secondary-title&gt;&lt;/titles&gt;&lt;periodical&gt;&lt;full-title&gt;Materials &amp;amp; Design&lt;/full-title&gt;&lt;/periodical&gt;&lt;pages&gt;111351&lt;/pages&gt;&lt;volume&gt;224&lt;/volume&gt;&lt;keywords&gt;&lt;keyword&gt;Feedforward process control&lt;/keyword&gt;&lt;keyword&gt;Laser powder bed fusion&lt;/keyword&gt;&lt;keyword&gt;Thermal history simulations&lt;/keyword&gt;&lt;keyword&gt;Graph theory&lt;/keyword&gt;&lt;keyword&gt;Physics-based parameter optimization&lt;/keyword&gt;&lt;/keywords&gt;&lt;dates&gt;&lt;year&gt;2022&lt;/year&gt;&lt;pub-dates&gt;&lt;date&gt;2022/12/01/&lt;/date&gt;&lt;/pub-dates&gt;&lt;/dates&gt;&lt;isbn&gt;0264-1275&lt;/isbn&gt;&lt;urls&gt;&lt;related-urls&gt;&lt;url&gt;https://www.sciencedirect.com/science/article/pii/S026412752200973X&lt;/url&gt;&lt;/related-urls&gt;&lt;/urls&gt;&lt;electronic-resource-num&gt;https://doi.org/10.1016/j.matdes.2022.111351&lt;/electronic-resource-num&gt;&lt;/record&gt;&lt;/Cite&gt;&lt;/EndNote&gt;</w:instrText>
      </w:r>
      <w:r w:rsidR="00A6006E" w:rsidRPr="0017074E">
        <w:fldChar w:fldCharType="separate"/>
      </w:r>
      <w:r w:rsidR="00BB14B7" w:rsidRPr="0017074E">
        <w:rPr>
          <w:noProof/>
        </w:rPr>
        <w:t>[</w:t>
      </w:r>
      <w:hyperlink w:anchor="_ENREF_18" w:tooltip="Riensche, 2022 #25" w:history="1">
        <w:r w:rsidR="00081F5E" w:rsidRPr="0017074E">
          <w:rPr>
            <w:noProof/>
          </w:rPr>
          <w:t>18</w:t>
        </w:r>
      </w:hyperlink>
      <w:r w:rsidR="00BB14B7" w:rsidRPr="0017074E">
        <w:rPr>
          <w:noProof/>
        </w:rPr>
        <w:t>]</w:t>
      </w:r>
      <w:r w:rsidR="00A6006E" w:rsidRPr="0017074E">
        <w:fldChar w:fldCharType="end"/>
      </w:r>
      <w:r w:rsidR="00B80EDB" w:rsidRPr="0017074E">
        <w:t xml:space="preserve">. </w:t>
      </w:r>
    </w:p>
    <w:p w14:paraId="6E516DE6" w14:textId="2CADDFCE" w:rsidR="00472D07" w:rsidRPr="0017074E" w:rsidRDefault="00A872FA" w:rsidP="004F519C">
      <w:pPr>
        <w:ind w:firstLine="0"/>
      </w:pPr>
      <w:r w:rsidRPr="0017074E">
        <w:rPr>
          <w:b/>
          <w:bCs/>
          <w:i/>
          <w:iCs/>
        </w:rPr>
        <w:t xml:space="preserve">Step </w:t>
      </w:r>
      <w:r w:rsidR="002A4239" w:rsidRPr="0017074E">
        <w:rPr>
          <w:b/>
          <w:bCs/>
          <w:i/>
          <w:iCs/>
        </w:rPr>
        <w:t>3</w:t>
      </w:r>
      <w:r w:rsidRPr="0017074E">
        <w:rPr>
          <w:b/>
          <w:bCs/>
          <w:i/>
          <w:iCs/>
        </w:rPr>
        <w:t xml:space="preserve"> Parse</w:t>
      </w:r>
      <w:r w:rsidRPr="0017074E">
        <w:t xml:space="preserve"> </w:t>
      </w:r>
    </w:p>
    <w:p w14:paraId="47A75D78" w14:textId="535E9709" w:rsidR="00833B0B" w:rsidRPr="0017074E" w:rsidRDefault="00E3050F" w:rsidP="004F519C">
      <w:r w:rsidRPr="0017074E">
        <w:t>At every simulation epoch,</w:t>
      </w:r>
      <w:r w:rsidR="000245F2" w:rsidRPr="0017074E">
        <w:t xml:space="preserve"> t</w:t>
      </w:r>
      <w:r w:rsidR="00A872FA" w:rsidRPr="0017074E">
        <w:t>he thermal history of the part</w:t>
      </w:r>
      <w:r w:rsidR="006D7E51" w:rsidRPr="0017074E">
        <w:t xml:space="preserve"> is </w:t>
      </w:r>
      <w:r w:rsidR="002F5B7F" w:rsidRPr="0017074E">
        <w:t xml:space="preserve">predicted </w:t>
      </w:r>
      <w:r w:rsidR="00A872FA" w:rsidRPr="0017074E">
        <w:t xml:space="preserve">as a function of various laser power levels, within constraints, layer-by-layer over a fixed spatiotemporal horizon of future layers. </w:t>
      </w:r>
      <w:r w:rsidR="00472D07" w:rsidRPr="0017074E">
        <w:t xml:space="preserve"> </w:t>
      </w:r>
      <w:r w:rsidR="00910FD1" w:rsidRPr="0017074E">
        <w:t>To explain further, consider layer N</w:t>
      </w:r>
      <w:r w:rsidR="00066097" w:rsidRPr="0017074E">
        <w:t xml:space="preserve"> of the part</w:t>
      </w:r>
      <w:r w:rsidR="00910FD1" w:rsidRPr="0017074E">
        <w:t xml:space="preserve">, the thermal history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P(</m:t>
            </m:r>
            <m:sSub>
              <m:sSubPr>
                <m:ctrlPr>
                  <w:rPr>
                    <w:rFonts w:ascii="Cambria Math" w:hAnsi="Cambria Math"/>
                  </w:rPr>
                </m:ctrlPr>
              </m:sSubPr>
              <m:e>
                <m:r>
                  <m:rPr>
                    <m:sty m:val="p"/>
                  </m:rPr>
                  <w:rPr>
                    <w:rFonts w:ascii="Cambria Math" w:hAnsi="Cambria Math"/>
                  </w:rPr>
                  <m:t>θ</m:t>
                </m:r>
              </m:e>
              <m:sub>
                <m:r>
                  <w:rPr>
                    <w:rFonts w:ascii="Cambria Math" w:hAnsi="Cambria Math"/>
                  </w:rPr>
                  <m:t>i</m:t>
                </m:r>
              </m:sub>
            </m:sSub>
            <m:r>
              <m:rPr>
                <m:sty m:val="p"/>
              </m:rPr>
              <w:rPr>
                <w:rFonts w:ascii="Cambria Math" w:hAnsi="Cambria Math"/>
              </w:rPr>
              <m:t>)</m:t>
            </m:r>
          </m:sub>
        </m:sSub>
      </m:oMath>
      <w:r w:rsidR="00910FD1" w:rsidRPr="0017074E">
        <w:t xml:space="preserve"> is predicted as a function of </w:t>
      </w:r>
      <w:r w:rsidR="0051670C" w:rsidRPr="0017074E">
        <w:rPr>
          <w:i/>
          <w:iCs/>
        </w:rPr>
        <w:t>h</w:t>
      </w:r>
      <w:r w:rsidR="0051670C" w:rsidRPr="0017074E">
        <w:t xml:space="preserve"> </w:t>
      </w:r>
      <w:r w:rsidR="00910FD1" w:rsidRPr="0017074E">
        <w:t>candidate laser power settings</w:t>
      </w:r>
      <m:oMath>
        <m:r>
          <m:rPr>
            <m:sty m:val="p"/>
          </m:rPr>
          <w:rPr>
            <w:rFonts w:ascii="Cambria Math" w:hAnsi="Cambria Math"/>
          </w:rPr>
          <m:t xml:space="preserve"> P(</m:t>
        </m:r>
        <m:sSub>
          <m:sSubPr>
            <m:ctrlPr>
              <w:rPr>
                <w:rFonts w:ascii="Cambria Math" w:hAnsi="Cambria Math"/>
              </w:rPr>
            </m:ctrlPr>
          </m:sSubPr>
          <m:e>
            <m:r>
              <m:rPr>
                <m:sty m:val="p"/>
              </m:rPr>
              <w:rPr>
                <w:rFonts w:ascii="Cambria Math" w:hAnsi="Cambria Math"/>
              </w:rPr>
              <m:t>θ</m:t>
            </m:r>
          </m:e>
          <m:sub>
            <m:r>
              <w:rPr>
                <w:rFonts w:ascii="Cambria Math" w:hAnsi="Cambria Math"/>
              </w:rPr>
              <m:t>i</m:t>
            </m:r>
          </m:sub>
        </m:sSub>
        <m:r>
          <m:rPr>
            <m:sty m:val="p"/>
          </m:rPr>
          <w:rPr>
            <w:rFonts w:ascii="Cambria Math" w:hAnsi="Cambria Math"/>
          </w:rPr>
          <m:t>)</m:t>
        </m:r>
      </m:oMath>
      <w:r w:rsidR="00910FD1" w:rsidRPr="0017074E">
        <w:rPr>
          <w:rFonts w:eastAsiaTheme="minorEastAsia"/>
        </w:rPr>
        <w:t xml:space="preserve"> </w:t>
      </w:r>
      <w:r w:rsidR="00910FD1" w:rsidRPr="0017074E">
        <w:t>for k future layers</w:t>
      </w:r>
      <w:r w:rsidR="00170AAF" w:rsidRPr="0017074E">
        <w:t xml:space="preserve">, </w:t>
      </w:r>
      <w:r w:rsidR="00170AAF" w:rsidRPr="0017074E">
        <w:rPr>
          <w:i/>
          <w:iCs/>
        </w:rPr>
        <w:t>i</w:t>
      </w:r>
      <w:r w:rsidR="00170AAF" w:rsidRPr="0017074E">
        <w:t xml:space="preserve"> = {1</w:t>
      </w:r>
      <w:r w:rsidR="0051670C" w:rsidRPr="0017074E">
        <w:t>…</w:t>
      </w:r>
      <w:r w:rsidR="0051670C" w:rsidRPr="0017074E">
        <w:rPr>
          <w:i/>
          <w:iCs/>
        </w:rPr>
        <w:t>h</w:t>
      </w:r>
      <w:r w:rsidR="00587D9E" w:rsidRPr="0017074E">
        <w:t>}</w:t>
      </w:r>
      <w:r w:rsidR="004F6F4B" w:rsidRPr="0017074E">
        <w:t xml:space="preserve">. </w:t>
      </w:r>
      <w:r w:rsidR="001920D9" w:rsidRPr="0017074E">
        <w:t>Thus,</w:t>
      </w:r>
      <w:r w:rsidR="004F6F4B" w:rsidRPr="0017074E">
        <w:t xml:space="preserve"> </w:t>
      </w:r>
      <w:r w:rsidR="00B51064" w:rsidRPr="0017074E">
        <w:t>from the graph theory model</w:t>
      </w:r>
      <w:r w:rsidR="001920D9" w:rsidRPr="0017074E">
        <w:t>,</w:t>
      </w:r>
      <w:r w:rsidR="004F6F4B" w:rsidRPr="0017074E">
        <w:t xml:space="preserve"> the</w:t>
      </w:r>
      <w:r w:rsidR="0050733D" w:rsidRPr="0017074E">
        <w:t xml:space="preserve"> end-of-cycle</w:t>
      </w:r>
      <w:r w:rsidR="004F6F4B" w:rsidRPr="0017074E">
        <w:t xml:space="preserve"> temperature</w:t>
      </w:r>
      <w:r w:rsidR="00746049" w:rsidRPr="0017074E">
        <w:t>s</w:t>
      </w:r>
      <w:r w:rsidR="004F6F4B" w:rsidRPr="0017074E">
        <w:t xml:space="preserve"> </w:t>
      </w:r>
      <w:r w:rsidR="0050733D" w:rsidRPr="0017074E">
        <w:t>for</w:t>
      </w:r>
      <w:r w:rsidR="004F6F4B" w:rsidRPr="0017074E">
        <w:t xml:space="preserve"> layer</w:t>
      </w:r>
      <w:r w:rsidR="00746049" w:rsidRPr="0017074E">
        <w:t>s</w:t>
      </w:r>
      <w:r w:rsidR="004F6F4B" w:rsidRPr="0017074E">
        <w:t xml:space="preserve"> N t</w:t>
      </w:r>
      <w:r w:rsidR="00D97A2B" w:rsidRPr="0017074E">
        <w:t>hr</w:t>
      </w:r>
      <w:r w:rsidR="004F6F4B" w:rsidRPr="0017074E">
        <w:t>o</w:t>
      </w:r>
      <w:r w:rsidR="00D97A2B" w:rsidRPr="0017074E">
        <w:t>ugh</w:t>
      </w:r>
      <w:r w:rsidR="004F6F4B" w:rsidRPr="0017074E">
        <w:t xml:space="preserve"> N+k are determined </w:t>
      </w:r>
      <w:r w:rsidR="00D16F05" w:rsidRPr="0017074E">
        <w:t>for laser power levels</w:t>
      </w:r>
      <w:r w:rsidR="00696031" w:rsidRPr="0017074E">
        <w:t xml:space="preserve"> </w:t>
      </w:r>
      <m:oMath>
        <m:r>
          <m:rPr>
            <m:sty m:val="p"/>
          </m:rPr>
          <w:rPr>
            <w:rFonts w:ascii="Cambria Math" w:hAnsi="Cambria Math"/>
          </w:rPr>
          <m:t>P(</m:t>
        </m:r>
        <m:sSub>
          <m:sSubPr>
            <m:ctrlPr>
              <w:rPr>
                <w:rFonts w:ascii="Cambria Math" w:hAnsi="Cambria Math"/>
              </w:rPr>
            </m:ctrlPr>
          </m:sSubPr>
          <m:e>
            <m:r>
              <m:rPr>
                <m:sty m:val="p"/>
              </m:rPr>
              <w:rPr>
                <w:rFonts w:ascii="Cambria Math" w:hAnsi="Cambria Math"/>
              </w:rPr>
              <m:t>θ</m:t>
            </m:r>
          </m:e>
          <m:sub>
            <m:r>
              <w:rPr>
                <w:rFonts w:ascii="Cambria Math" w:hAnsi="Cambria Math"/>
              </w:rPr>
              <m:t>i</m:t>
            </m:r>
          </m:sub>
        </m:sSub>
        <m:r>
          <m:rPr>
            <m:sty m:val="p"/>
          </m:rPr>
          <w:rPr>
            <w:rFonts w:ascii="Cambria Math" w:hAnsi="Cambria Math"/>
          </w:rPr>
          <m:t>)</m:t>
        </m:r>
      </m:oMath>
      <w:r w:rsidR="00D16F05" w:rsidRPr="0017074E">
        <w:t xml:space="preserve">, </w:t>
      </w:r>
      <w:r w:rsidR="00910FD1" w:rsidRPr="0017074E">
        <w:t>i.e.,</w:t>
      </w:r>
      <m:oMath>
        <m:r>
          <m:rPr>
            <m:sty m:val="p"/>
          </m:rPr>
          <w:rPr>
            <w:rFonts w:ascii="Cambria Math" w:hAnsi="Cambria Math"/>
          </w:rPr>
          <m:t xml:space="preserve"> </m:t>
        </m:r>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P(</m:t>
            </m:r>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r>
              <m:rPr>
                <m:sty m:val="p"/>
              </m:rPr>
              <w:rPr>
                <w:rFonts w:ascii="Cambria Math" w:hAnsi="Cambria Math"/>
              </w:rPr>
              <m:t>)</m:t>
            </m:r>
          </m:sub>
        </m:sSub>
        <m:d>
          <m:dPr>
            <m:ctrlPr>
              <w:rPr>
                <w:rFonts w:ascii="Cambria Math" w:hAnsi="Cambria Math"/>
              </w:rPr>
            </m:ctrlPr>
          </m:dPr>
          <m:e>
            <m:r>
              <m:rPr>
                <m:sty m:val="p"/>
              </m:rPr>
              <w:rPr>
                <w:rFonts w:ascii="Cambria Math" w:hAnsi="Cambria Math"/>
              </w:rPr>
              <m:t>N+0</m:t>
            </m:r>
          </m:e>
        </m:d>
        <m:r>
          <m:rPr>
            <m:sty m:val="p"/>
          </m:rPr>
          <w:rPr>
            <w:rFonts w:ascii="Cambria Math" w:hAnsi="Cambria Math"/>
          </w:rPr>
          <m:t xml:space="preserve">, </m:t>
        </m:r>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P(</m:t>
            </m:r>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r>
              <m:rPr>
                <m:sty m:val="p"/>
              </m:rPr>
              <w:rPr>
                <w:rFonts w:ascii="Cambria Math" w:hAnsi="Cambria Math"/>
              </w:rPr>
              <m:t>)</m:t>
            </m:r>
          </m:sub>
        </m:sSub>
        <m:d>
          <m:dPr>
            <m:ctrlPr>
              <w:rPr>
                <w:rFonts w:ascii="Cambria Math" w:hAnsi="Cambria Math"/>
              </w:rPr>
            </m:ctrlPr>
          </m:dPr>
          <m:e>
            <m:r>
              <m:rPr>
                <m:sty m:val="p"/>
              </m:rPr>
              <w:rPr>
                <w:rFonts w:ascii="Cambria Math" w:hAnsi="Cambria Math"/>
              </w:rPr>
              <m:t>N+1</m:t>
            </m:r>
          </m:e>
        </m:d>
        <m:r>
          <m:rPr>
            <m:sty m:val="p"/>
          </m:rPr>
          <w:rPr>
            <w:rFonts w:ascii="Cambria Math" w:hAnsi="Cambria Math"/>
          </w:rPr>
          <m:t>…</m:t>
        </m:r>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P(</m:t>
            </m:r>
            <m:sSub>
              <m:sSubPr>
                <m:ctrlPr>
                  <w:rPr>
                    <w:rFonts w:ascii="Cambria Math" w:hAnsi="Cambria Math"/>
                  </w:rPr>
                </m:ctrlPr>
              </m:sSubPr>
              <m:e>
                <m:r>
                  <m:rPr>
                    <m:sty m:val="p"/>
                  </m:rPr>
                  <w:rPr>
                    <w:rFonts w:ascii="Cambria Math" w:hAnsi="Cambria Math"/>
                  </w:rPr>
                  <m:t>θ</m:t>
                </m:r>
              </m:e>
              <m:sub>
                <m:r>
                  <m:rPr>
                    <m:sty m:val="p"/>
                  </m:rPr>
                  <w:rPr>
                    <w:rFonts w:ascii="Cambria Math" w:hAnsi="Cambria Math"/>
                  </w:rPr>
                  <m:t>i</m:t>
                </m:r>
              </m:sub>
            </m:sSub>
            <m:r>
              <m:rPr>
                <m:sty m:val="p"/>
              </m:rPr>
              <w:rPr>
                <w:rFonts w:ascii="Cambria Math" w:hAnsi="Cambria Math"/>
              </w:rPr>
              <m:t>)</m:t>
            </m:r>
          </m:sub>
        </m:sSub>
        <m:d>
          <m:dPr>
            <m:ctrlPr>
              <w:rPr>
                <w:rFonts w:ascii="Cambria Math" w:hAnsi="Cambria Math"/>
              </w:rPr>
            </m:ctrlPr>
          </m:dPr>
          <m:e>
            <m:r>
              <m:rPr>
                <m:sty m:val="p"/>
              </m:rPr>
              <w:rPr>
                <w:rFonts w:ascii="Cambria Math" w:hAnsi="Cambria Math"/>
              </w:rPr>
              <m:t>N+k</m:t>
            </m:r>
          </m:e>
        </m:d>
      </m:oMath>
      <w:r w:rsidR="00910FD1" w:rsidRPr="0017074E">
        <w:t>. In this work, the prediction horizon k =</w:t>
      </w:r>
      <w:r w:rsidR="00723718" w:rsidRPr="0017074E">
        <w:t xml:space="preserve"> </w:t>
      </w:r>
      <w:r w:rsidR="00910FD1" w:rsidRPr="0017074E">
        <w:t>5</w:t>
      </w:r>
      <w:r w:rsidR="00F41FE5" w:rsidRPr="0017074E">
        <w:t xml:space="preserve"> is</w:t>
      </w:r>
      <w:r w:rsidR="00910FD1" w:rsidRPr="0017074E">
        <w:t xml:space="preserve"> called </w:t>
      </w:r>
      <w:r w:rsidR="00910FD1" w:rsidRPr="0017074E">
        <w:rPr>
          <w:i/>
          <w:iCs/>
        </w:rPr>
        <w:t>lookahead</w:t>
      </w:r>
      <w:r w:rsidR="002D4741" w:rsidRPr="0017074E">
        <w:t xml:space="preserve">, and </w:t>
      </w:r>
      <w:r w:rsidR="0058040A" w:rsidRPr="0017074E">
        <w:t xml:space="preserve">the number of candidate laser power settings, </w:t>
      </w:r>
      <w:r w:rsidR="002D4741" w:rsidRPr="0017074E">
        <w:rPr>
          <w:i/>
          <w:iCs/>
        </w:rPr>
        <w:t>h</w:t>
      </w:r>
      <w:r w:rsidR="002D4741" w:rsidRPr="0017074E">
        <w:t xml:space="preserve"> = 5. </w:t>
      </w:r>
      <w:r w:rsidR="00910FD1" w:rsidRPr="0017074E">
        <w:t xml:space="preserve"> </w:t>
      </w:r>
      <w:r w:rsidR="00F329D4" w:rsidRPr="0017074E">
        <w:t>Five discrete levels of laser power were analyzed: θ</w:t>
      </w:r>
      <w:r w:rsidR="00F329D4" w:rsidRPr="0017074E">
        <w:rPr>
          <w:vertAlign w:val="subscript"/>
        </w:rPr>
        <w:t>1</w:t>
      </w:r>
      <w:r w:rsidR="00F329D4" w:rsidRPr="0017074E">
        <w:t xml:space="preserve"> = 146 W, θ</w:t>
      </w:r>
      <w:r w:rsidR="00F329D4" w:rsidRPr="0017074E">
        <w:rPr>
          <w:vertAlign w:val="subscript"/>
        </w:rPr>
        <w:t>2</w:t>
      </w:r>
      <w:r w:rsidR="00F329D4" w:rsidRPr="0017074E">
        <w:t xml:space="preserve"> =156 W, θ</w:t>
      </w:r>
      <w:r w:rsidR="00F329D4" w:rsidRPr="0017074E">
        <w:rPr>
          <w:vertAlign w:val="subscript"/>
        </w:rPr>
        <w:t xml:space="preserve">3 </w:t>
      </w:r>
      <w:r w:rsidR="00F329D4" w:rsidRPr="0017074E">
        <w:t>= 176 W, θ</w:t>
      </w:r>
      <w:r w:rsidR="00F329D4" w:rsidRPr="0017074E">
        <w:rPr>
          <w:vertAlign w:val="subscript"/>
        </w:rPr>
        <w:t xml:space="preserve">4 </w:t>
      </w:r>
      <w:r w:rsidR="00F329D4" w:rsidRPr="0017074E">
        <w:t>= 195 W, and θ</w:t>
      </w:r>
      <w:r w:rsidR="00F329D4" w:rsidRPr="0017074E">
        <w:rPr>
          <w:vertAlign w:val="subscript"/>
        </w:rPr>
        <w:t xml:space="preserve">5 </w:t>
      </w:r>
      <w:r w:rsidR="00F329D4" w:rsidRPr="0017074E">
        <w:t>= 225 W. Noting that θ</w:t>
      </w:r>
      <w:r w:rsidR="00F329D4" w:rsidRPr="0017074E">
        <w:rPr>
          <w:vertAlign w:val="subscript"/>
        </w:rPr>
        <w:t xml:space="preserve">4 </w:t>
      </w:r>
      <w:r w:rsidR="00F329D4" w:rsidRPr="0017074E">
        <w:t>= 195 W is the nominal laser power.</w:t>
      </w:r>
    </w:p>
    <w:p w14:paraId="46A45B4B" w14:textId="35B4E9E3" w:rsidR="00910FD1" w:rsidRPr="0017074E" w:rsidRDefault="00910FD1" w:rsidP="004F519C">
      <w:r w:rsidRPr="0017074E">
        <w:t>The laser power is constrained between 146</w:t>
      </w:r>
      <w:r w:rsidR="00B6648A" w:rsidRPr="0017074E">
        <w:t xml:space="preserve"> </w:t>
      </w:r>
      <w:r w:rsidRPr="0017074E">
        <w:t>W and 225</w:t>
      </w:r>
      <w:r w:rsidR="00B6648A" w:rsidRPr="0017074E">
        <w:t xml:space="preserve"> </w:t>
      </w:r>
      <w:r w:rsidRPr="0017074E">
        <w:t>W, so as to avoid lack-of-fusion porosity beyond the lower limit, and keyhole porosity at the upper limit</w:t>
      </w:r>
      <w:r w:rsidR="00AE047D" w:rsidRPr="0017074E">
        <w:t xml:space="preserve"> based on results reported </w:t>
      </w:r>
      <w:r w:rsidR="00AE047D" w:rsidRPr="0017074E">
        <w:lastRenderedPageBreak/>
        <w:t>in the literature for SS316L</w:t>
      </w:r>
      <w:r w:rsidRPr="0017074E">
        <w:t xml:space="preserve"> </w:t>
      </w:r>
      <w:r w:rsidR="00A6006E" w:rsidRPr="0017074E">
        <w:fldChar w:fldCharType="begin"/>
      </w:r>
      <w:r w:rsidR="00815391" w:rsidRPr="0017074E">
        <w:instrText xml:space="preserve"> ADDIN EN.CITE &lt;EndNote&gt;&lt;Cite&gt;&lt;Author&gt;Gor&lt;/Author&gt;&lt;Year&gt;2021&lt;/Year&gt;&lt;RecNum&gt;45&lt;/RecNum&gt;&lt;DisplayText&gt;[65]&lt;/DisplayText&gt;&lt;record&gt;&lt;rec-number&gt;45&lt;/rec-number&gt;&lt;foreign-keys&gt;&lt;key app="EN" db-id="v9rsadazcs2vsne22dnvvergf22ez55v25wa" timestamp="1707685302"&gt;45&lt;/key&gt;&lt;/foreign-keys&gt;&lt;ref-type name="Electronic Article"&gt;43&lt;/ref-type&gt;&lt;contributors&gt;&lt;authors&gt;&lt;author&gt;Gor, Meet&lt;/author&gt;&lt;author&gt;Soni, Harsh&lt;/author&gt;&lt;author&gt;Wankhede, Vishal&lt;/author&gt;&lt;author&gt;Sahlot, Pankaj&lt;/author&gt;&lt;author&gt;Grzelak, Krzysztof&lt;/author&gt;&lt;author&gt;Szachgluchowicz, Ireneusz&lt;/author&gt;&lt;author&gt;Kluczyński, Janusz&lt;/author&gt;&lt;/authors&gt;&lt;/contributors&gt;&lt;titles&gt;&lt;title&gt;A Critical Review on Effect of Process Parameters on Mechanical and Microstructural Properties of Powder-Bed Fusion Additive Manufacturing of SS316L&lt;/title&gt;&lt;secondary-title&gt;Materials&lt;/secondary-title&gt;&lt;/titles&gt;&lt;periodical&gt;&lt;full-title&gt;Materials&lt;/full-title&gt;&lt;/periodical&gt;&lt;volume&gt;14&lt;/volume&gt;&lt;number&gt;21&lt;/number&gt;&lt;keywords&gt;&lt;keyword&gt;powder-bed fusion&lt;/keyword&gt;&lt;keyword&gt;process parameters&lt;/keyword&gt;&lt;keyword&gt;corrosion behavior&lt;/keyword&gt;&lt;keyword&gt;residual stresses&lt;/keyword&gt;&lt;keyword&gt;bio implant&lt;/keyword&gt;&lt;/keywords&gt;&lt;dates&gt;&lt;year&gt;2021&lt;/year&gt;&lt;/dates&gt;&lt;isbn&gt;1996-1944&lt;/isbn&gt;&lt;urls&gt;&lt;/urls&gt;&lt;electronic-resource-num&gt;10.3390/ma14216527&lt;/electronic-resource-num&gt;&lt;/record&gt;&lt;/Cite&gt;&lt;/EndNote&gt;</w:instrText>
      </w:r>
      <w:r w:rsidR="00A6006E" w:rsidRPr="0017074E">
        <w:fldChar w:fldCharType="separate"/>
      </w:r>
      <w:r w:rsidR="00815391" w:rsidRPr="0017074E">
        <w:rPr>
          <w:noProof/>
        </w:rPr>
        <w:t>[</w:t>
      </w:r>
      <w:hyperlink w:anchor="_ENREF_65" w:tooltip="Gor, 2021 #45" w:history="1">
        <w:r w:rsidR="00081F5E" w:rsidRPr="0017074E">
          <w:rPr>
            <w:noProof/>
          </w:rPr>
          <w:t>65</w:t>
        </w:r>
      </w:hyperlink>
      <w:r w:rsidR="00815391" w:rsidRPr="0017074E">
        <w:rPr>
          <w:noProof/>
        </w:rPr>
        <w:t>]</w:t>
      </w:r>
      <w:r w:rsidR="00A6006E" w:rsidRPr="0017074E">
        <w:fldChar w:fldCharType="end"/>
      </w:r>
      <w:r w:rsidRPr="0017074E">
        <w:t>. Discrete power levels are chosen to mitigate the computational burden</w:t>
      </w:r>
      <w:r w:rsidR="004C3E42" w:rsidRPr="0017074E">
        <w:t xml:space="preserve"> and facilitate practical application, as the power levels adjustments are manually </w:t>
      </w:r>
      <w:r w:rsidR="00F41FE5" w:rsidRPr="0017074E">
        <w:t xml:space="preserve">entered </w:t>
      </w:r>
      <w:r w:rsidR="004C3E42" w:rsidRPr="0017074E">
        <w:t xml:space="preserve">into the </w:t>
      </w:r>
      <w:r w:rsidR="00D74A98" w:rsidRPr="0017074E">
        <w:t xml:space="preserve">LPBF </w:t>
      </w:r>
      <w:r w:rsidR="004C3E42" w:rsidRPr="0017074E">
        <w:t>machine</w:t>
      </w:r>
      <w:r w:rsidR="00F41FE5" w:rsidRPr="0017074E">
        <w:t xml:space="preserve"> by the operator before printing</w:t>
      </w:r>
      <w:r w:rsidRPr="0017074E">
        <w:t xml:space="preserve">.  We note that the </w:t>
      </w:r>
      <w:r w:rsidR="001C4E1D" w:rsidRPr="0017074E">
        <w:t xml:space="preserve">graph theory </w:t>
      </w:r>
      <w:r w:rsidRPr="0017074E">
        <w:t>thermal simulation implements a meta-layer approach where multiple layers are considered to be deposited at once. This simplification is</w:t>
      </w:r>
      <w:r w:rsidR="00641403" w:rsidRPr="0017074E">
        <w:t xml:space="preserve"> also</w:t>
      </w:r>
      <w:r w:rsidRPr="0017074E">
        <w:t xml:space="preserve"> inherent to most FE-based commercial software</w:t>
      </w:r>
      <w:r w:rsidR="00BA0AD4" w:rsidRPr="0017074E">
        <w:t xml:space="preserve"> </w:t>
      </w:r>
      <w:r w:rsidR="00A6006E" w:rsidRPr="0017074E">
        <w:fldChar w:fldCharType="begin"/>
      </w:r>
      <w:r w:rsidR="00815391" w:rsidRPr="0017074E">
        <w:instrText xml:space="preserve"> ADDIN EN.CITE &lt;EndNote&gt;&lt;Cite&gt;&lt;Author&gt;Soundararajan&lt;/Author&gt;&lt;Year&gt;2021&lt;/Year&gt;&lt;RecNum&gt;58&lt;/RecNum&gt;&lt;DisplayText&gt;[66]&lt;/DisplayText&gt;&lt;record&gt;&lt;rec-number&gt;58&lt;/rec-number&gt;&lt;foreign-keys&gt;&lt;key app="EN" db-id="v9rsadazcs2vsne22dnvvergf22ez55v25wa" timestamp="1707689790"&gt;58&lt;/key&gt;&lt;/foreign-keys&gt;&lt;ref-type name="Journal Article"&gt;17&lt;/ref-type&gt;&lt;contributors&gt;&lt;authors&gt;&lt;author&gt;Soundararajan, Balaji&lt;/author&gt;&lt;author&gt;Sofia, Daniele&lt;/author&gt;&lt;author&gt;Barletta, Diego&lt;/author&gt;&lt;author&gt;Poletto, Massimo&lt;/author&gt;&lt;/authors&gt;&lt;/contributors&gt;&lt;titles&gt;&lt;title&gt;Review on modeling techniques for powder bed fusion processes based on physical principles&lt;/title&gt;&lt;secondary-title&gt;Additive Manufacturing&lt;/secondary-title&gt;&lt;/titles&gt;&lt;periodical&gt;&lt;full-title&gt;Additive Manufacturing&lt;/full-title&gt;&lt;/periodical&gt;&lt;pages&gt;102336&lt;/pages&gt;&lt;volume&gt;47&lt;/volume&gt;&lt;keywords&gt;&lt;keyword&gt;Additive manufacturing&lt;/keyword&gt;&lt;keyword&gt;Powder bed Fusion&lt;/keyword&gt;&lt;keyword&gt;Numerical simulations&lt;/keyword&gt;&lt;keyword&gt;Heat transfer&lt;/keyword&gt;&lt;/keywords&gt;&lt;dates&gt;&lt;year&gt;2021&lt;/year&gt;&lt;pub-dates&gt;&lt;date&gt;2021/11/01/&lt;/date&gt;&lt;/pub-dates&gt;&lt;/dates&gt;&lt;isbn&gt;2214-8604&lt;/isbn&gt;&lt;urls&gt;&lt;related-urls&gt;&lt;url&gt;https://www.sciencedirect.com/science/article/pii/S2214860421004942&lt;/url&gt;&lt;/related-urls&gt;&lt;/urls&gt;&lt;electronic-resource-num&gt;https://doi.org/10.1016/j.addma.2021.102336&lt;/electronic-resource-num&gt;&lt;/record&gt;&lt;/Cite&gt;&lt;/EndNote&gt;</w:instrText>
      </w:r>
      <w:r w:rsidR="00A6006E" w:rsidRPr="0017074E">
        <w:fldChar w:fldCharType="separate"/>
      </w:r>
      <w:r w:rsidR="00815391" w:rsidRPr="0017074E">
        <w:rPr>
          <w:noProof/>
        </w:rPr>
        <w:t>[</w:t>
      </w:r>
      <w:hyperlink w:anchor="_ENREF_66" w:tooltip="Soundararajan, 2021 #58" w:history="1">
        <w:r w:rsidR="00081F5E" w:rsidRPr="0017074E">
          <w:rPr>
            <w:noProof/>
          </w:rPr>
          <w:t>66</w:t>
        </w:r>
      </w:hyperlink>
      <w:r w:rsidR="00815391" w:rsidRPr="0017074E">
        <w:rPr>
          <w:noProof/>
        </w:rPr>
        <w:t>]</w:t>
      </w:r>
      <w:r w:rsidR="00A6006E" w:rsidRPr="0017074E">
        <w:fldChar w:fldCharType="end"/>
      </w:r>
      <w:r w:rsidRPr="0017074E">
        <w:t xml:space="preserve">. </w:t>
      </w:r>
      <w:r w:rsidR="008D753F" w:rsidRPr="0017074E">
        <w:t xml:space="preserve">Here, </w:t>
      </w:r>
      <w:r w:rsidRPr="0017074E">
        <w:t xml:space="preserve">5 actual layers (100 µm) correspond to 1 </w:t>
      </w:r>
      <w:r w:rsidR="008D753F" w:rsidRPr="0017074E">
        <w:t xml:space="preserve">simulation </w:t>
      </w:r>
      <w:r w:rsidRPr="0017074E">
        <w:t xml:space="preserve">layer. Hence, the simulation lookahead of k = 5 corresponds to </w:t>
      </w:r>
      <w:r w:rsidR="000C1279" w:rsidRPr="0017074E">
        <w:t>500 µm</w:t>
      </w:r>
      <w:r w:rsidR="000C1279" w:rsidRPr="0017074E" w:rsidDel="000C1279">
        <w:t xml:space="preserve"> </w:t>
      </w:r>
      <w:r w:rsidRPr="0017074E">
        <w:t xml:space="preserve">of actual build height. </w:t>
      </w:r>
    </w:p>
    <w:p w14:paraId="5BCD682F" w14:textId="11A7E972" w:rsidR="00A872FA" w:rsidRPr="0017074E" w:rsidRDefault="00A872FA" w:rsidP="004F519C">
      <w:pPr>
        <w:ind w:firstLine="0"/>
      </w:pPr>
      <w:r w:rsidRPr="0017074E">
        <w:rPr>
          <w:b/>
          <w:bCs/>
          <w:i/>
          <w:iCs/>
        </w:rPr>
        <w:t xml:space="preserve">Step </w:t>
      </w:r>
      <w:r w:rsidR="002A4239" w:rsidRPr="0017074E">
        <w:rPr>
          <w:b/>
          <w:bCs/>
          <w:i/>
          <w:iCs/>
        </w:rPr>
        <w:t>4</w:t>
      </w:r>
      <w:r w:rsidRPr="0017074E">
        <w:rPr>
          <w:b/>
          <w:bCs/>
          <w:i/>
          <w:iCs/>
        </w:rPr>
        <w:t xml:space="preserve"> Select</w:t>
      </w:r>
      <w:r w:rsidRPr="0017074E">
        <w:t xml:space="preserve"> </w:t>
      </w:r>
    </w:p>
    <w:p w14:paraId="003B6DBE" w14:textId="6ED1EBF5" w:rsidR="00C27F59" w:rsidRPr="0017074E" w:rsidRDefault="007A754E" w:rsidP="004F519C">
      <w:pPr>
        <w:spacing w:after="0"/>
        <w:ind w:firstLine="360"/>
      </w:pPr>
      <w:r w:rsidRPr="0017074E">
        <w:t>A</w:t>
      </w:r>
      <w:r w:rsidR="00C27F59" w:rsidRPr="0017074E">
        <w:t xml:space="preserve">fter the </w:t>
      </w:r>
      <w:r w:rsidR="00AA74E6" w:rsidRPr="0017074E">
        <w:t xml:space="preserve">layer-wise </w:t>
      </w:r>
      <w:r w:rsidR="00C27F59" w:rsidRPr="0017074E">
        <w:t xml:space="preserve">thermal history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P(</m:t>
            </m:r>
            <m:sSub>
              <m:sSubPr>
                <m:ctrlPr>
                  <w:rPr>
                    <w:rFonts w:ascii="Cambria Math" w:hAnsi="Cambria Math"/>
                  </w:rPr>
                </m:ctrlPr>
              </m:sSubPr>
              <m:e>
                <m:r>
                  <m:rPr>
                    <m:sty m:val="p"/>
                  </m:rPr>
                  <w:rPr>
                    <w:rFonts w:ascii="Cambria Math" w:hAnsi="Cambria Math"/>
                  </w:rPr>
                  <m:t>θ</m:t>
                </m:r>
              </m:e>
              <m:sub>
                <m:r>
                  <w:rPr>
                    <w:rFonts w:ascii="Cambria Math" w:hAnsi="Cambria Math"/>
                  </w:rPr>
                  <m:t>i</m:t>
                </m:r>
              </m:sub>
            </m:sSub>
            <m:r>
              <m:rPr>
                <m:sty m:val="p"/>
              </m:rPr>
              <w:rPr>
                <w:rFonts w:ascii="Cambria Math" w:hAnsi="Cambria Math"/>
              </w:rPr>
              <m:t>)</m:t>
            </m:r>
          </m:sub>
        </m:sSub>
      </m:oMath>
      <w:r w:rsidR="00C27F59" w:rsidRPr="0017074E">
        <w:t xml:space="preserve">, i = {1...5} from each of the five laser power levels are simulated, we select the optimal laser power </w:t>
      </w:r>
      <m:oMath>
        <m:sSup>
          <m:sSupPr>
            <m:ctrlPr>
              <w:rPr>
                <w:rFonts w:ascii="Cambria Math" w:hAnsi="Cambria Math"/>
                <w:iCs/>
              </w:rPr>
            </m:ctrlPr>
          </m:sSupPr>
          <m:e>
            <m:r>
              <m:rPr>
                <m:sty m:val="p"/>
              </m:rPr>
              <w:rPr>
                <w:rFonts w:ascii="Cambria Math" w:hAnsi="Cambria Math"/>
              </w:rPr>
              <m:t>θ</m:t>
            </m:r>
          </m:e>
          <m:sup>
            <m:r>
              <m:rPr>
                <m:sty m:val="p"/>
              </m:rPr>
              <w:rPr>
                <w:rFonts w:ascii="Cambria Math" w:hAnsi="Cambria Math"/>
              </w:rPr>
              <m:t>*</m:t>
            </m:r>
          </m:sup>
        </m:sSup>
      </m:oMath>
      <w:r w:rsidR="00D32439" w:rsidRPr="0017074E">
        <w:t xml:space="preserve"> </w:t>
      </w:r>
      <w:r w:rsidR="00C27F59" w:rsidRPr="0017074E">
        <w:t xml:space="preserve">which results in the minimum mean absolute deviation (MAD) from the ideal thermal history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00D36079" w:rsidRPr="0017074E">
        <w:rPr>
          <w:vertAlign w:val="subscript"/>
        </w:rPr>
        <w:t xml:space="preserve"> </w:t>
      </w:r>
      <w:r w:rsidR="00D36079" w:rsidRPr="0017074E">
        <w:t>over the next five layers</w:t>
      </w:r>
      <w:r w:rsidR="00C27F59" w:rsidRPr="0017074E">
        <w:t>. Mathematically, the control strategy is expressed as follows.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54"/>
        <w:gridCol w:w="504"/>
      </w:tblGrid>
      <w:tr w:rsidR="00874AA6" w:rsidRPr="0017074E" w14:paraId="02728819" w14:textId="77777777" w:rsidTr="00211CB7">
        <w:trPr>
          <w:trHeight w:val="290"/>
          <w:jc w:val="center"/>
        </w:trPr>
        <w:tc>
          <w:tcPr>
            <w:tcW w:w="8254" w:type="dxa"/>
            <w:vAlign w:val="bottom"/>
          </w:tcPr>
          <w:p w14:paraId="16811824" w14:textId="239A2A7F" w:rsidR="00874AA6" w:rsidRPr="0017074E" w:rsidRDefault="00000000" w:rsidP="004F519C">
            <w:pPr>
              <w:spacing w:before="0" w:after="0" w:line="240" w:lineRule="auto"/>
              <w:rPr>
                <w:rFonts w:eastAsiaTheme="minorEastAsia" w:cs="Times New Roman"/>
                <w:szCs w:val="24"/>
              </w:rPr>
            </w:pPr>
            <m:oMathPara>
              <m:oMathParaPr>
                <m:jc m:val="center"/>
              </m:oMathParaPr>
              <m:oMath>
                <m:sSup>
                  <m:sSupPr>
                    <m:ctrlPr>
                      <w:rPr>
                        <w:rFonts w:ascii="Cambria Math" w:hAnsi="Cambria Math"/>
                      </w:rPr>
                    </m:ctrlPr>
                  </m:sSupPr>
                  <m:e>
                    <m:r>
                      <m:rPr>
                        <m:sty m:val="p"/>
                      </m:rPr>
                      <w:rPr>
                        <w:rFonts w:ascii="Cambria Math" w:hAnsi="Cambria Math"/>
                      </w:rPr>
                      <m:t>θ</m:t>
                    </m:r>
                  </m:e>
                  <m:sup>
                    <m:r>
                      <m:rPr>
                        <m:sty m:val="p"/>
                      </m:rPr>
                      <w:rPr>
                        <w:rFonts w:ascii="Cambria Math" w:hAnsi="Cambria Math"/>
                      </w:rPr>
                      <m:t>*</m:t>
                    </m:r>
                  </m:sup>
                </m:sSup>
                <m:r>
                  <m:rPr>
                    <m:sty m:val="p"/>
                  </m:rPr>
                  <w:rPr>
                    <w:rFonts w:ascii="Cambria Math" w:hAnsi="Cambria Math"/>
                  </w:rPr>
                  <m:t>=</m:t>
                </m:r>
                <m:func>
                  <m:funcPr>
                    <m:ctrlPr>
                      <w:rPr>
                        <w:rFonts w:ascii="Cambria Math" w:hAnsi="Cambria Math"/>
                      </w:rPr>
                    </m:ctrlPr>
                  </m:funcPr>
                  <m:fName>
                    <m:limLow>
                      <m:limLowPr>
                        <m:ctrlPr>
                          <w:rPr>
                            <w:rFonts w:ascii="Cambria Math" w:hAnsi="Cambria Math"/>
                          </w:rPr>
                        </m:ctrlPr>
                      </m:limLowPr>
                      <m:e>
                        <m:r>
                          <m:rPr>
                            <m:sty m:val="p"/>
                          </m:rPr>
                          <w:rPr>
                            <w:rFonts w:ascii="Cambria Math" w:hAnsi="Cambria Math"/>
                          </w:rPr>
                          <m:t>arg min</m:t>
                        </m:r>
                      </m:e>
                      <m:lim>
                        <m:eqArr>
                          <m:eqArrPr>
                            <m:ctrlPr>
                              <w:rPr>
                                <w:rFonts w:ascii="Cambria Math" w:hAnsi="Cambria Math"/>
                              </w:rPr>
                            </m:ctrlPr>
                          </m:eqArrPr>
                          <m:e>
                            <m:r>
                              <m:rPr>
                                <m:sty m:val="p"/>
                              </m:rPr>
                              <w:rPr>
                                <w:rFonts w:ascii="Cambria Math" w:hAnsi="Cambria Math"/>
                              </w:rPr>
                              <m:t>θ</m:t>
                            </m:r>
                          </m:e>
                          <m:e>
                            <m:r>
                              <m:rPr>
                                <m:sty m:val="p"/>
                              </m:rPr>
                              <w:rPr>
                                <w:rFonts w:ascii="Cambria Math" w:hAnsi="Cambria Math"/>
                              </w:rPr>
                              <m:t>θ={</m:t>
                            </m:r>
                            <m:sSub>
                              <m:sSubPr>
                                <m:ctrlPr>
                                  <w:rPr>
                                    <w:rFonts w:ascii="Cambria Math" w:hAnsi="Cambria Math"/>
                                  </w:rPr>
                                </m:ctrlPr>
                              </m:sSubPr>
                              <m:e>
                                <m:r>
                                  <m:rPr>
                                    <m:sty m:val="p"/>
                                  </m:rPr>
                                  <w:rPr>
                                    <w:rFonts w:ascii="Cambria Math" w:hAnsi="Cambria Math"/>
                                  </w:rPr>
                                  <m:t>θ</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θ</m:t>
                                </m:r>
                              </m:e>
                              <m:sub>
                                <m:r>
                                  <m:rPr>
                                    <m:sty m:val="p"/>
                                  </m:rPr>
                                  <w:rPr>
                                    <w:rFonts w:ascii="Cambria Math" w:hAnsi="Cambria Math"/>
                                  </w:rPr>
                                  <m:t>5</m:t>
                                </m:r>
                              </m:sub>
                            </m:sSub>
                            <m:r>
                              <m:rPr>
                                <m:sty m:val="p"/>
                              </m:rPr>
                              <w:rPr>
                                <w:rFonts w:ascii="Cambria Math" w:hAnsi="Cambria Math"/>
                              </w:rPr>
                              <m:t>}</m:t>
                            </m:r>
                          </m:e>
                        </m:eqArr>
                      </m:lim>
                    </m:limLow>
                  </m:fName>
                  <m:e>
                    <m:nary>
                      <m:naryPr>
                        <m:chr m:val="∑"/>
                        <m:limLoc m:val="undOvr"/>
                        <m:ctrlPr>
                          <w:rPr>
                            <w:rFonts w:ascii="Cambria Math" w:hAnsi="Cambria Math"/>
                          </w:rPr>
                        </m:ctrlPr>
                      </m:naryPr>
                      <m:sub>
                        <m:r>
                          <m:rPr>
                            <m:sty m:val="p"/>
                          </m:rPr>
                          <w:rPr>
                            <w:rFonts w:ascii="Cambria Math" w:hAnsi="Cambria Math"/>
                          </w:rPr>
                          <m:t>k=0</m:t>
                        </m:r>
                      </m:sub>
                      <m:sup>
                        <m:r>
                          <m:rPr>
                            <m:sty m:val="p"/>
                          </m:rPr>
                          <w:rPr>
                            <w:rFonts w:ascii="Cambria Math" w:hAnsi="Cambria Math"/>
                          </w:rPr>
                          <m:t>k=5</m:t>
                        </m:r>
                      </m:sup>
                      <m:e>
                        <m:f>
                          <m:fPr>
                            <m:ctrlPr>
                              <w:rPr>
                                <w:rFonts w:ascii="Cambria Math" w:hAnsi="Cambria Math"/>
                              </w:rPr>
                            </m:ctrlPr>
                          </m:fPr>
                          <m:num>
                            <m:d>
                              <m:dPr>
                                <m:begChr m:val="|"/>
                                <m:endChr m:val="|"/>
                                <m:ctrlPr>
                                  <w:rPr>
                                    <w:rFonts w:ascii="Cambria Math" w:hAnsi="Cambria Math"/>
                                  </w:rPr>
                                </m:ctrlPr>
                              </m:dPr>
                              <m:e>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ideal</m:t>
                                    </m:r>
                                  </m:sub>
                                </m:sSub>
                                <m:d>
                                  <m:dPr>
                                    <m:ctrlPr>
                                      <w:rPr>
                                        <w:rFonts w:ascii="Cambria Math" w:hAnsi="Cambria Math"/>
                                      </w:rPr>
                                    </m:ctrlPr>
                                  </m:dPr>
                                  <m:e>
                                    <m:r>
                                      <m:rPr>
                                        <m:sty m:val="p"/>
                                      </m:rPr>
                                      <w:rPr>
                                        <w:rFonts w:ascii="Cambria Math" w:hAnsi="Cambria Math"/>
                                      </w:rPr>
                                      <m:t>N+k</m:t>
                                    </m:r>
                                  </m:e>
                                </m:d>
                                <m:r>
                                  <m:rPr>
                                    <m:sty m:val="p"/>
                                  </m:rPr>
                                  <w:rPr>
                                    <w:rFonts w:ascii="Cambria Math" w:hAnsi="Cambria Math"/>
                                  </w:rPr>
                                  <m:t>-</m:t>
                                </m:r>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P(θ)</m:t>
                                    </m:r>
                                  </m:sub>
                                </m:sSub>
                                <m:d>
                                  <m:dPr>
                                    <m:ctrlPr>
                                      <w:rPr>
                                        <w:rFonts w:ascii="Cambria Math" w:hAnsi="Cambria Math"/>
                                      </w:rPr>
                                    </m:ctrlPr>
                                  </m:dPr>
                                  <m:e>
                                    <m:r>
                                      <m:rPr>
                                        <m:sty m:val="p"/>
                                      </m:rPr>
                                      <w:rPr>
                                        <w:rFonts w:ascii="Cambria Math" w:hAnsi="Cambria Math"/>
                                      </w:rPr>
                                      <m:t>N+k</m:t>
                                    </m:r>
                                  </m:e>
                                </m:d>
                              </m:e>
                            </m:d>
                          </m:num>
                          <m:den>
                            <m:r>
                              <m:rPr>
                                <m:sty m:val="p"/>
                              </m:rPr>
                              <w:rPr>
                                <w:rFonts w:ascii="Cambria Math" w:hAnsi="Cambria Math"/>
                              </w:rPr>
                              <m:t>k</m:t>
                            </m:r>
                          </m:den>
                        </m:f>
                      </m:e>
                    </m:nary>
                  </m:e>
                </m:func>
              </m:oMath>
            </m:oMathPara>
          </w:p>
        </w:tc>
        <w:tc>
          <w:tcPr>
            <w:tcW w:w="504" w:type="dxa"/>
            <w:vAlign w:val="center"/>
          </w:tcPr>
          <w:p w14:paraId="7187D13A" w14:textId="0E3B9056" w:rsidR="00874AA6" w:rsidRPr="0017074E" w:rsidRDefault="00874AA6" w:rsidP="004F519C">
            <w:pPr>
              <w:spacing w:before="0" w:after="0" w:line="240" w:lineRule="auto"/>
              <w:ind w:firstLine="0"/>
              <w:jc w:val="right"/>
              <w:rPr>
                <w:rFonts w:cs="Times New Roman"/>
                <w:szCs w:val="24"/>
              </w:rPr>
            </w:pPr>
            <w:r w:rsidRPr="0017074E">
              <w:t>(</w:t>
            </w:r>
            <w:fldSimple w:instr=" SEQ Equation \* ARABIC ">
              <w:r w:rsidR="00E31D15">
                <w:rPr>
                  <w:noProof/>
                </w:rPr>
                <w:t>1</w:t>
              </w:r>
            </w:fldSimple>
            <w:r w:rsidRPr="0017074E">
              <w:rPr>
                <w:noProof/>
              </w:rPr>
              <w:t>)</w:t>
            </w:r>
          </w:p>
        </w:tc>
      </w:tr>
    </w:tbl>
    <w:p w14:paraId="45A682AE" w14:textId="77777777" w:rsidR="00874AA6" w:rsidRPr="0017074E" w:rsidRDefault="00874AA6" w:rsidP="004F519C">
      <w:pPr>
        <w:pStyle w:val="Caption"/>
      </w:pPr>
    </w:p>
    <w:p w14:paraId="068BEF15" w14:textId="54A91E47" w:rsidR="00E06441" w:rsidRPr="0017074E" w:rsidRDefault="005B572E" w:rsidP="004F519C">
      <w:pPr>
        <w:spacing w:after="0"/>
        <w:ind w:firstLine="0"/>
      </w:pPr>
      <w:r w:rsidRPr="0017074E">
        <w:t>Thus</w:t>
      </w:r>
      <w:r w:rsidR="00284CBC" w:rsidRPr="0017074E">
        <w:t>, the</w:t>
      </w:r>
      <w:r w:rsidR="00094B08" w:rsidRPr="0017074E">
        <w:t xml:space="preserve"> optimal</w:t>
      </w:r>
      <w:r w:rsidR="00094B08" w:rsidRPr="0017074E">
        <w:rPr>
          <w:vertAlign w:val="subscript"/>
        </w:rPr>
        <w:t xml:space="preserve"> </w:t>
      </w:r>
      <w:r w:rsidR="00094B08" w:rsidRPr="0017074E">
        <w:t xml:space="preserve">thermal history for layer N is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optimal</m:t>
            </m:r>
          </m:sub>
        </m:sSub>
      </m:oMath>
      <w:r w:rsidR="00675DB0" w:rsidRPr="0017074E">
        <w:t>(N)</w:t>
      </w:r>
      <w:r w:rsidR="00675DB0" w:rsidRPr="0017074E">
        <w:rPr>
          <w:vertAlign w:val="subscript"/>
        </w:rPr>
        <w:t xml:space="preserve"> </w:t>
      </w:r>
      <w:r w:rsidR="00D36079" w:rsidRPr="0017074E">
        <w:t xml:space="preserve">=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P(</m:t>
            </m:r>
            <m:sSup>
              <m:sSupPr>
                <m:ctrlPr>
                  <w:rPr>
                    <w:rFonts w:ascii="Cambria Math" w:hAnsi="Cambria Math"/>
                    <w:iCs/>
                  </w:rPr>
                </m:ctrlPr>
              </m:sSupPr>
              <m:e>
                <m:r>
                  <m:rPr>
                    <m:sty m:val="p"/>
                  </m:rPr>
                  <w:rPr>
                    <w:rFonts w:ascii="Cambria Math" w:hAnsi="Cambria Math"/>
                  </w:rPr>
                  <m:t>θ</m:t>
                </m:r>
              </m:e>
              <m:sup>
                <m:r>
                  <m:rPr>
                    <m:sty m:val="p"/>
                  </m:rPr>
                  <w:rPr>
                    <w:rFonts w:ascii="Cambria Math" w:hAnsi="Cambria Math"/>
                  </w:rPr>
                  <m:t>*</m:t>
                </m:r>
              </m:sup>
            </m:sSup>
            <m:r>
              <m:rPr>
                <m:sty m:val="p"/>
              </m:rPr>
              <w:rPr>
                <w:rFonts w:ascii="Cambria Math" w:hAnsi="Cambria Math"/>
              </w:rPr>
              <m:t>)</m:t>
            </m:r>
          </m:sub>
        </m:sSub>
      </m:oMath>
      <w:r w:rsidR="00094B08" w:rsidRPr="0017074E">
        <w:t xml:space="preserve"> </w:t>
      </w:r>
      <w:r w:rsidR="00E06441" w:rsidRPr="0017074E">
        <w:t>.</w:t>
      </w:r>
    </w:p>
    <w:p w14:paraId="38B4BB0F" w14:textId="78909AA3" w:rsidR="009C15BA" w:rsidRPr="0017074E" w:rsidRDefault="009C15BA" w:rsidP="004F519C">
      <w:pPr>
        <w:rPr>
          <w:shd w:val="clear" w:color="auto" w:fill="FFFFFF"/>
        </w:rPr>
      </w:pPr>
      <w:r w:rsidRPr="0017074E">
        <w:rPr>
          <w:shd w:val="clear" w:color="auto" w:fill="FFFFFF"/>
        </w:rPr>
        <w:t xml:space="preserve">The rationale for selecting the </w:t>
      </w:r>
      <w:r w:rsidR="00F9206A" w:rsidRPr="0017074E">
        <w:rPr>
          <w:shd w:val="clear" w:color="auto" w:fill="FFFFFF"/>
        </w:rPr>
        <w:t xml:space="preserve">minimum </w:t>
      </w:r>
      <w:r w:rsidRPr="0017074E">
        <w:rPr>
          <w:shd w:val="clear" w:color="auto" w:fill="FFFFFF"/>
        </w:rPr>
        <w:t xml:space="preserve">mean absolute deviation is that it </w:t>
      </w:r>
      <w:r w:rsidR="00D1103C" w:rsidRPr="0017074E">
        <w:rPr>
          <w:shd w:val="clear" w:color="auto" w:fill="FFFFFF"/>
        </w:rPr>
        <w:t xml:space="preserve">suppresses </w:t>
      </w:r>
      <w:r w:rsidRPr="0017074E">
        <w:rPr>
          <w:shd w:val="clear" w:color="auto" w:fill="FFFFFF"/>
        </w:rPr>
        <w:t xml:space="preserve">both positive and negative deviations from the target </w:t>
      </w:r>
      <w:r w:rsidR="00BF1069" w:rsidRPr="0017074E">
        <w:rPr>
          <w:shd w:val="clear" w:color="auto" w:fill="FFFFFF"/>
        </w:rPr>
        <w:t>thermal history</w:t>
      </w:r>
      <w:r w:rsidRPr="0017074E">
        <w:rPr>
          <w:shd w:val="clear" w:color="auto" w:fill="FFFFFF"/>
        </w:rPr>
        <w:t xml:space="preserve"> (</w:t>
      </w:r>
      <m:oMath>
        <m:sSub>
          <m:sSubPr>
            <m:ctrlPr>
              <w:rPr>
                <w:rFonts w:ascii="Cambria Math" w:hAnsi="Cambria Math"/>
              </w:rPr>
            </m:ctrlPr>
          </m:sSubPr>
          <m:e>
            <m:acc>
              <m:accPr>
                <m:ctrlPr>
                  <w:rPr>
                    <w:rFonts w:ascii="Cambria Math" w:hAnsi="Cambria Math"/>
                  </w:rPr>
                </m:ctrlPr>
              </m:accPr>
              <m:e>
                <m:r>
                  <w:rPr>
                    <w:rFonts w:ascii="Cambria Math" w:hAnsi="Cambria Math"/>
                  </w:rPr>
                  <m:t>T</m:t>
                </m:r>
              </m:e>
            </m:acc>
          </m:e>
          <m:sub>
            <m:r>
              <w:rPr>
                <w:rFonts w:ascii="Cambria Math" w:hAnsi="Cambria Math"/>
              </w:rPr>
              <m:t>ideal</m:t>
            </m:r>
          </m:sub>
        </m:sSub>
      </m:oMath>
      <w:r w:rsidRPr="0017074E">
        <w:t>)</w:t>
      </w:r>
      <w:r w:rsidRPr="0017074E">
        <w:rPr>
          <w:shd w:val="clear" w:color="auto" w:fill="FFFFFF"/>
        </w:rPr>
        <w:t>. If the min</w:t>
      </w:r>
      <w:r w:rsidR="002A7DDC" w:rsidRPr="0017074E">
        <w:rPr>
          <w:shd w:val="clear" w:color="auto" w:fill="FFFFFF"/>
        </w:rPr>
        <w:t>imum</w:t>
      </w:r>
      <w:r w:rsidRPr="0017074E">
        <w:rPr>
          <w:shd w:val="clear" w:color="auto" w:fill="FFFFFF"/>
        </w:rPr>
        <w:t xml:space="preserve"> </w:t>
      </w:r>
      <w:r w:rsidR="002A7DDC" w:rsidRPr="0017074E">
        <w:rPr>
          <w:shd w:val="clear" w:color="auto" w:fill="FFFFFF"/>
        </w:rPr>
        <w:t xml:space="preserve">were to be </w:t>
      </w:r>
      <w:r w:rsidRPr="0017074E">
        <w:rPr>
          <w:shd w:val="clear" w:color="auto" w:fill="FFFFFF"/>
        </w:rPr>
        <w:t>selected as the objective function, it would only mitigate positive excursion from the target</w:t>
      </w:r>
      <w:r w:rsidR="009525EB" w:rsidRPr="0017074E">
        <w:rPr>
          <w:shd w:val="clear" w:color="auto" w:fill="FFFFFF"/>
        </w:rPr>
        <w:t>.</w:t>
      </w:r>
    </w:p>
    <w:p w14:paraId="3A57856E" w14:textId="2A9AA5BC" w:rsidR="00F973E3" w:rsidRPr="0017074E" w:rsidRDefault="00F973E3" w:rsidP="004F519C">
      <w:pPr>
        <w:spacing w:after="0"/>
        <w:rPr>
          <w:bCs/>
        </w:rPr>
      </w:pPr>
      <w:r w:rsidRPr="0017074E">
        <w:t xml:space="preserve">Steps 3 and 4 are repeated after every two simulated layers, i.e., N is replaced by N + 2 in the next step. Hence, the optimal laser power is determined in 200 µm intervals for the entire part </w:t>
      </w:r>
      <w:r w:rsidR="00A6006E" w:rsidRPr="0017074E">
        <w:fldChar w:fldCharType="begin"/>
      </w:r>
      <w:r w:rsidR="00815391" w:rsidRPr="0017074E">
        <w:instrText xml:space="preserve"> ADDIN EN.CITE &lt;EndNote&gt;&lt;Cite&gt;&lt;Author&gt;Gor&lt;/Author&gt;&lt;Year&gt;2021&lt;/Year&gt;&lt;RecNum&gt;45&lt;/RecNum&gt;&lt;DisplayText&gt;[65]&lt;/DisplayText&gt;&lt;record&gt;&lt;rec-number&gt;45&lt;/rec-number&gt;&lt;foreign-keys&gt;&lt;key app="EN" db-id="v9rsadazcs2vsne22dnvvergf22ez55v25wa" timestamp="1707685302"&gt;45&lt;/key&gt;&lt;/foreign-keys&gt;&lt;ref-type name="Electronic Article"&gt;43&lt;/ref-type&gt;&lt;contributors&gt;&lt;authors&gt;&lt;author&gt;Gor, Meet&lt;/author&gt;&lt;author&gt;Soni, Harsh&lt;/author&gt;&lt;author&gt;Wankhede, Vishal&lt;/author&gt;&lt;author&gt;Sahlot, Pankaj&lt;/author&gt;&lt;author&gt;Grzelak, Krzysztof&lt;/author&gt;&lt;author&gt;Szachgluchowicz, Ireneusz&lt;/author&gt;&lt;author&gt;Kluczyński, Janusz&lt;/author&gt;&lt;/authors&gt;&lt;/contributors&gt;&lt;titles&gt;&lt;title&gt;A Critical Review on Effect of Process Parameters on Mechanical and Microstructural Properties of Powder-Bed Fusion Additive Manufacturing of SS316L&lt;/title&gt;&lt;secondary-title&gt;Materials&lt;/secondary-title&gt;&lt;/titles&gt;&lt;periodical&gt;&lt;full-title&gt;Materials&lt;/full-title&gt;&lt;/periodical&gt;&lt;volume&gt;14&lt;/volume&gt;&lt;number&gt;21&lt;/number&gt;&lt;keywords&gt;&lt;keyword&gt;powder-bed fusion&lt;/keyword&gt;&lt;keyword&gt;process parameters&lt;/keyword&gt;&lt;keyword&gt;corrosion behavior&lt;/keyword&gt;&lt;keyword&gt;residual stresses&lt;/keyword&gt;&lt;keyword&gt;bio implant&lt;/keyword&gt;&lt;/keywords&gt;&lt;dates&gt;&lt;year&gt;2021&lt;/year&gt;&lt;/dates&gt;&lt;isbn&gt;1996-1944&lt;/isbn&gt;&lt;urls&gt;&lt;/urls&gt;&lt;electronic-resource-num&gt;10.3390/ma14216527&lt;/electronic-resource-num&gt;&lt;/record&gt;&lt;/Cite&gt;&lt;/EndNote&gt;</w:instrText>
      </w:r>
      <w:r w:rsidR="00A6006E" w:rsidRPr="0017074E">
        <w:fldChar w:fldCharType="separate"/>
      </w:r>
      <w:r w:rsidR="00815391" w:rsidRPr="0017074E">
        <w:rPr>
          <w:noProof/>
        </w:rPr>
        <w:t>[</w:t>
      </w:r>
      <w:hyperlink w:anchor="_ENREF_65" w:tooltip="Gor, 2021 #45" w:history="1">
        <w:r w:rsidR="00081F5E" w:rsidRPr="0017074E">
          <w:rPr>
            <w:noProof/>
          </w:rPr>
          <w:t>65</w:t>
        </w:r>
      </w:hyperlink>
      <w:r w:rsidR="00815391" w:rsidRPr="0017074E">
        <w:rPr>
          <w:noProof/>
        </w:rPr>
        <w:t>]</w:t>
      </w:r>
      <w:r w:rsidR="00A6006E" w:rsidRPr="0017074E">
        <w:fldChar w:fldCharType="end"/>
      </w:r>
      <w:r w:rsidRPr="0017074E">
        <w:t xml:space="preserve">. In other words, the thermal history of the controlled geometry is optimized for 5 future layers (500 µm), and </w:t>
      </w:r>
      <w:r w:rsidR="00782C45" w:rsidRPr="0017074E">
        <w:t>recalculated</w:t>
      </w:r>
      <w:r w:rsidRPr="0017074E">
        <w:t xml:space="preserve"> </w:t>
      </w:r>
      <w:r w:rsidR="00A16165" w:rsidRPr="0017074E">
        <w:t xml:space="preserve">(rollback) </w:t>
      </w:r>
      <w:r w:rsidRPr="0017074E">
        <w:t xml:space="preserve">every 2 layers (100   µm). </w:t>
      </w:r>
      <w:r w:rsidRPr="0017074E">
        <w:rPr>
          <w:bCs/>
        </w:rPr>
        <w:t xml:space="preserve">The model control scheme was able to </w:t>
      </w:r>
      <w:r w:rsidRPr="0017074E">
        <w:rPr>
          <w:bCs/>
        </w:rPr>
        <w:lastRenderedPageBreak/>
        <w:t>complete and identify the optimal laser power θ</w:t>
      </w:r>
      <w:r w:rsidRPr="0017074E">
        <w:rPr>
          <w:bCs/>
          <w:vertAlign w:val="superscript"/>
        </w:rPr>
        <w:t>*</w:t>
      </w:r>
      <w:r w:rsidRPr="0017074E">
        <w:rPr>
          <w:bCs/>
          <w:vertAlign w:val="subscript"/>
        </w:rPr>
        <w:t xml:space="preserve"> </w:t>
      </w:r>
      <w:r w:rsidRPr="0017074E">
        <w:t>for</w:t>
      </w:r>
      <w:r w:rsidRPr="0017074E">
        <w:rPr>
          <w:bCs/>
          <w:vertAlign w:val="subscript"/>
        </w:rPr>
        <w:t xml:space="preserve"> </w:t>
      </w:r>
      <w:r w:rsidR="00EF7978" w:rsidRPr="0017074E">
        <w:t>all</w:t>
      </w:r>
      <w:r w:rsidRPr="0017074E">
        <w:t xml:space="preserve"> layer</w:t>
      </w:r>
      <w:r w:rsidR="00EF7978" w:rsidRPr="0017074E">
        <w:t>s</w:t>
      </w:r>
      <w:r w:rsidRPr="0017074E">
        <w:rPr>
          <w:bCs/>
        </w:rPr>
        <w:t xml:space="preserve"> in approximately </w:t>
      </w:r>
      <w:r w:rsidR="00562E9D" w:rsidRPr="0017074E">
        <w:rPr>
          <w:bCs/>
        </w:rPr>
        <w:t xml:space="preserve">five </w:t>
      </w:r>
      <w:r w:rsidRPr="0017074E">
        <w:rPr>
          <w:bCs/>
        </w:rPr>
        <w:t>hours for the bell crank geometry</w:t>
      </w:r>
      <w:r w:rsidRPr="0017074E">
        <w:t>.</w:t>
      </w:r>
      <w:r w:rsidRPr="0017074E">
        <w:rPr>
          <w:bCs/>
        </w:rPr>
        <w:t xml:space="preserve"> </w:t>
      </w:r>
      <w:r w:rsidRPr="0017074E">
        <w:t xml:space="preserve">For ease of practical implementation, </w:t>
      </w:r>
      <w:r w:rsidRPr="0017074E">
        <w:rPr>
          <w:bCs/>
        </w:rPr>
        <w:t>two further simplifications are made to the laser powers recommended by the controller.</w:t>
      </w:r>
    </w:p>
    <w:p w14:paraId="43825EAB" w14:textId="565B5976" w:rsidR="004C09BE" w:rsidRPr="0017074E" w:rsidRDefault="00F973E3" w:rsidP="004F519C">
      <w:pPr>
        <w:pStyle w:val="ListParagraph"/>
        <w:keepNext/>
        <w:numPr>
          <w:ilvl w:val="0"/>
          <w:numId w:val="24"/>
        </w:numPr>
        <w:spacing w:after="0"/>
        <w:rPr>
          <w:bCs/>
        </w:rPr>
      </w:pPr>
      <w:r w:rsidRPr="0017074E">
        <w:rPr>
          <w:bCs/>
        </w:rPr>
        <w:t xml:space="preserve">In our previous work, we observed defects at the interface of layers where large process parameter changes occur </w:t>
      </w:r>
      <w:r w:rsidR="00A6006E" w:rsidRPr="0017074E">
        <w:fldChar w:fldCharType="begin"/>
      </w:r>
      <w:r w:rsidR="0037762B" w:rsidRPr="0017074E">
        <w:instrText xml:space="preserve"> ADDIN EN.CITE &lt;EndNote&gt;&lt;Cite&gt;&lt;Author&gt;Bevans&lt;/Author&gt;&lt;Year&gt;2023&lt;/Year&gt;&lt;RecNum&gt;41&lt;/RecNum&gt;&lt;DisplayText&gt;[67]&lt;/DisplayText&gt;&lt;record&gt;&lt;rec-number&gt;41&lt;/rec-number&gt;&lt;foreign-keys&gt;&lt;key app="EN" db-id="sz9eaxta8rtvezepdv85zfzos9rxrww2rvpx" timestamp="1720630703"&gt;41&lt;/key&gt;&lt;/foreign-keys&gt;&lt;ref-type name="Journal Article"&gt;17&lt;/ref-type&gt;&lt;contributors&gt;&lt;authors&gt;&lt;author&gt;Bevans, Benjamin&lt;/author&gt;&lt;author&gt;Barrett, Christopher&lt;/author&gt;&lt;author&gt;Spears, Thomas&lt;/author&gt;&lt;author&gt;Gaikwad, Aniruddha&lt;/author&gt;&lt;author&gt;Riensche, Alex&lt;/author&gt;&lt;author&gt;Smoqi, Ziyad&lt;/author&gt;&lt;author&gt;Halliday, Harold&lt;/author&gt;&lt;author&gt;Rao, Prahalada&lt;/author&gt;&lt;/authors&gt;&lt;/contributors&gt;&lt;titles&gt;&lt;title&gt;Heterogeneous sensor data fusion for multiscale, shape agnostic flaw detection in laser powder bed fusion additive manufacturing&lt;/title&gt;&lt;secondary-title&gt;Virtual and Physical Prototyping&lt;/secondary-title&gt;&lt;/titles&gt;&lt;periodical&gt;&lt;full-title&gt;Virtual and Physical Prototyping&lt;/full-title&gt;&lt;/periodical&gt;&lt;volume&gt;18&lt;/volume&gt;&lt;number&gt;1&lt;/number&gt;&lt;dates&gt;&lt;year&gt;2023&lt;/year&gt;&lt;/dates&gt;&lt;publisher&gt;Informa UK Limited&lt;/publisher&gt;&lt;isbn&gt;1745-2759&lt;/isbn&gt;&lt;urls&gt;&lt;related-urls&gt;&lt;url&gt;https://dx.doi.org/10.1080/17452759.2023.2196266&lt;/url&gt;&lt;/related-urls&gt;&lt;/urls&gt;&lt;electronic-resource-num&gt;https://doi.org/10.1080/17452759.2023.2196266&lt;/electronic-resource-num&gt;&lt;/record&gt;&lt;/Cite&gt;&lt;/EndNote&gt;</w:instrText>
      </w:r>
      <w:r w:rsidR="00A6006E" w:rsidRPr="0017074E">
        <w:fldChar w:fldCharType="separate"/>
      </w:r>
      <w:r w:rsidR="00815391" w:rsidRPr="0017074E">
        <w:rPr>
          <w:noProof/>
        </w:rPr>
        <w:t>[</w:t>
      </w:r>
      <w:hyperlink w:anchor="_ENREF_67" w:tooltip="Bevans, 2023 #41" w:history="1">
        <w:r w:rsidR="00081F5E" w:rsidRPr="0017074E">
          <w:rPr>
            <w:noProof/>
          </w:rPr>
          <w:t>67</w:t>
        </w:r>
      </w:hyperlink>
      <w:r w:rsidR="00815391" w:rsidRPr="0017074E">
        <w:rPr>
          <w:noProof/>
        </w:rPr>
        <w:t>]</w:t>
      </w:r>
      <w:r w:rsidR="00A6006E" w:rsidRPr="0017074E">
        <w:fldChar w:fldCharType="end"/>
      </w:r>
      <w:r w:rsidRPr="0017074E">
        <w:rPr>
          <w:bCs/>
        </w:rPr>
        <w:t xml:space="preserve">. Therefore, to reduce the severity of the process parameter changes a 15-point moving average is applied to the laser power plan generated by the controller. </w:t>
      </w:r>
      <w:r w:rsidR="001A1F59" w:rsidRPr="0017074E">
        <w:rPr>
          <w:bCs/>
        </w:rPr>
        <w:t xml:space="preserve">This 15-point moving average corresponds to 1.5 mm of build height. </w:t>
      </w:r>
    </w:p>
    <w:p w14:paraId="579CC197" w14:textId="2044194B" w:rsidR="00C27F59" w:rsidRPr="0017074E" w:rsidRDefault="00F973E3" w:rsidP="004F519C">
      <w:pPr>
        <w:pStyle w:val="ListParagraph"/>
        <w:keepNext/>
        <w:numPr>
          <w:ilvl w:val="0"/>
          <w:numId w:val="24"/>
        </w:numPr>
        <w:spacing w:after="0"/>
        <w:rPr>
          <w:bCs/>
        </w:rPr>
      </w:pPr>
      <w:r w:rsidRPr="0017074E">
        <w:rPr>
          <w:bCs/>
        </w:rPr>
        <w:t xml:space="preserve">Since the layer-wise </w:t>
      </w:r>
      <w:r w:rsidR="001D5679" w:rsidRPr="0017074E">
        <w:rPr>
          <w:bCs/>
        </w:rPr>
        <w:t xml:space="preserve">adjusted </w:t>
      </w:r>
      <w:r w:rsidRPr="0017074E">
        <w:rPr>
          <w:bCs/>
        </w:rPr>
        <w:t>laser power settings θ</w:t>
      </w:r>
      <w:r w:rsidRPr="0017074E">
        <w:rPr>
          <w:bCs/>
          <w:vertAlign w:val="superscript"/>
        </w:rPr>
        <w:t>*</w:t>
      </w:r>
      <w:r w:rsidRPr="0017074E">
        <w:rPr>
          <w:bCs/>
          <w:vertAlign w:val="subscript"/>
        </w:rPr>
        <w:t xml:space="preserve">  </w:t>
      </w:r>
      <w:r w:rsidRPr="0017074E">
        <w:rPr>
          <w:bCs/>
        </w:rPr>
        <w:t xml:space="preserve">must be </w:t>
      </w:r>
      <w:r w:rsidR="00902D05" w:rsidRPr="0017074E">
        <w:rPr>
          <w:bCs/>
        </w:rPr>
        <w:t xml:space="preserve">manually entered </w:t>
      </w:r>
      <w:r w:rsidRPr="0017074E">
        <w:rPr>
          <w:bCs/>
        </w:rPr>
        <w:t>into the LPBF machine by the operators</w:t>
      </w:r>
      <w:r w:rsidR="00E27B26" w:rsidRPr="0017074E">
        <w:rPr>
          <w:bCs/>
        </w:rPr>
        <w:t>.</w:t>
      </w:r>
      <w:r w:rsidRPr="0017074E">
        <w:rPr>
          <w:bCs/>
        </w:rPr>
        <w:t xml:space="preserve"> </w:t>
      </w:r>
      <w:r w:rsidR="00E27B26" w:rsidRPr="0017074E">
        <w:rPr>
          <w:bCs/>
        </w:rPr>
        <w:t>T</w:t>
      </w:r>
      <w:r w:rsidRPr="0017074E">
        <w:rPr>
          <w:bCs/>
        </w:rPr>
        <w:t>o aid implementation, the smoothened laser power recommendations were further averaged for every 4 mm</w:t>
      </w:r>
      <w:r w:rsidR="004D470B" w:rsidRPr="0017074E">
        <w:rPr>
          <w:bCs/>
        </w:rPr>
        <w:t xml:space="preserve"> window</w:t>
      </w:r>
      <w:r w:rsidRPr="0017074E">
        <w:rPr>
          <w:bCs/>
        </w:rPr>
        <w:t xml:space="preserve"> of build height (200 layers).</w:t>
      </w:r>
      <w:r w:rsidR="004C09BE" w:rsidRPr="0017074E">
        <w:rPr>
          <w:bCs/>
        </w:rPr>
        <w:t xml:space="preserve"> Simulation studies showed minimal differences between the end-of-cycle temperature for the as-predicted and smoothed laser power estimates.</w:t>
      </w:r>
      <w:r w:rsidR="004C09BE" w:rsidRPr="0017074E">
        <w:t xml:space="preserve"> </w:t>
      </w:r>
    </w:p>
    <w:p w14:paraId="7900F75E" w14:textId="03490105" w:rsidR="000958DE" w:rsidRPr="0017074E" w:rsidRDefault="00E4485B" w:rsidP="004F519C">
      <w:pPr>
        <w:pStyle w:val="Heading2"/>
      </w:pPr>
      <w:r w:rsidRPr="0017074E">
        <w:t xml:space="preserve">Thermal </w:t>
      </w:r>
      <w:r w:rsidR="00FD0AFC" w:rsidRPr="0017074E">
        <w:t xml:space="preserve">History </w:t>
      </w:r>
      <w:r w:rsidR="00F67C4D" w:rsidRPr="0017074E">
        <w:t>Prediction</w:t>
      </w:r>
      <w:r w:rsidR="00F237BF" w:rsidRPr="0017074E">
        <w:t xml:space="preserve"> with Graph Theory</w:t>
      </w:r>
    </w:p>
    <w:p w14:paraId="7A5694D5" w14:textId="3C741B89" w:rsidR="001579E9" w:rsidRPr="0017074E" w:rsidRDefault="006D3A54" w:rsidP="004F519C">
      <w:r w:rsidRPr="0017074E">
        <w:t xml:space="preserve">DynamicPrint </w:t>
      </w:r>
      <w:r w:rsidR="001D72B0" w:rsidRPr="0017074E">
        <w:t xml:space="preserve">relies on </w:t>
      </w:r>
      <w:r w:rsidR="00160090" w:rsidRPr="0017074E">
        <w:t>rapid</w:t>
      </w:r>
      <w:r w:rsidR="00E95A9B" w:rsidRPr="0017074E">
        <w:t xml:space="preserve"> </w:t>
      </w:r>
      <w:r w:rsidR="00AE3BB1" w:rsidRPr="0017074E">
        <w:t xml:space="preserve">and accurate </w:t>
      </w:r>
      <w:r w:rsidR="00E95A9B" w:rsidRPr="0017074E">
        <w:t>predict</w:t>
      </w:r>
      <w:r w:rsidR="00394644" w:rsidRPr="0017074E">
        <w:t>ion</w:t>
      </w:r>
      <w:r w:rsidR="00E31791" w:rsidRPr="0017074E">
        <w:t xml:space="preserve"> of</w:t>
      </w:r>
      <w:r w:rsidR="00E95A9B" w:rsidRPr="0017074E">
        <w:t xml:space="preserve"> the thermal history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P(</m:t>
            </m:r>
            <m:sSub>
              <m:sSubPr>
                <m:ctrlPr>
                  <w:rPr>
                    <w:rFonts w:ascii="Cambria Math" w:hAnsi="Cambria Math"/>
                  </w:rPr>
                </m:ctrlPr>
              </m:sSubPr>
              <m:e>
                <m:r>
                  <m:rPr>
                    <m:sty m:val="p"/>
                  </m:rPr>
                  <w:rPr>
                    <w:rFonts w:ascii="Cambria Math" w:hAnsi="Cambria Math"/>
                  </w:rPr>
                  <m:t>θ</m:t>
                </m:r>
              </m:e>
              <m:sub>
                <m:r>
                  <w:rPr>
                    <w:rFonts w:ascii="Cambria Math" w:hAnsi="Cambria Math"/>
                  </w:rPr>
                  <m:t>i</m:t>
                </m:r>
              </m:sub>
            </m:sSub>
            <m:r>
              <m:rPr>
                <m:sty m:val="p"/>
              </m:rPr>
              <w:rPr>
                <w:rFonts w:ascii="Cambria Math" w:hAnsi="Cambria Math"/>
              </w:rPr>
              <m:t>)</m:t>
            </m:r>
          </m:sub>
        </m:sSub>
      </m:oMath>
      <w:r w:rsidR="00AA3F49" w:rsidRPr="0017074E">
        <w:t xml:space="preserve"> </w:t>
      </w:r>
      <w:r w:rsidR="00E95A9B" w:rsidRPr="0017074E">
        <w:t>as a function of laser power</w:t>
      </w:r>
      <w:r w:rsidR="00212952" w:rsidRPr="0017074E">
        <w:t xml:space="preserve"> level </w:t>
      </w:r>
      <w:r w:rsidR="00F92338" w:rsidRPr="0017074E">
        <w:rPr>
          <w:i/>
          <w:iCs/>
        </w:rPr>
        <w:t>i</w:t>
      </w:r>
      <w:r w:rsidR="00F92338" w:rsidRPr="0017074E">
        <w:t>, iteratively</w:t>
      </w:r>
      <w:r w:rsidR="00AA3F49" w:rsidRPr="0017074E">
        <w:t xml:space="preserve"> </w:t>
      </w:r>
      <w:r w:rsidR="00212952" w:rsidRPr="0017074E">
        <w:t xml:space="preserve">every 2 layers, </w:t>
      </w:r>
      <w:r w:rsidR="00D67083" w:rsidRPr="0017074E">
        <w:t>in Step 3</w:t>
      </w:r>
      <w:r w:rsidR="00F12020" w:rsidRPr="0017074E">
        <w:t xml:space="preserve">. </w:t>
      </w:r>
      <w:r w:rsidR="001579E9" w:rsidRPr="0017074E">
        <w:t>T</w:t>
      </w:r>
      <w:r w:rsidR="00160090" w:rsidRPr="0017074E">
        <w:t xml:space="preserve">hermal modeling using </w:t>
      </w:r>
      <w:r w:rsidR="00E31791" w:rsidRPr="0017074E">
        <w:t>FE-based</w:t>
      </w:r>
      <w:r w:rsidR="00160090" w:rsidRPr="0017074E">
        <w:t xml:space="preserve"> methods are </w:t>
      </w:r>
      <w:r w:rsidR="008A0F83" w:rsidRPr="0017074E">
        <w:t xml:space="preserve">ill-suited </w:t>
      </w:r>
      <w:r w:rsidR="00160090" w:rsidRPr="0017074E">
        <w:t xml:space="preserve">for </w:t>
      </w:r>
      <w:r w:rsidR="008A0F83" w:rsidRPr="0017074E">
        <w:t xml:space="preserve">implementation of </w:t>
      </w:r>
      <w:r w:rsidR="004A22F6" w:rsidRPr="0017074E">
        <w:t xml:space="preserve">the iterative steps in </w:t>
      </w:r>
      <w:r w:rsidR="00B80841" w:rsidRPr="0017074E">
        <w:t>DynamicPrint</w:t>
      </w:r>
      <w:r w:rsidR="008A0F83" w:rsidRPr="0017074E">
        <w:t xml:space="preserve"> owing to their </w:t>
      </w:r>
      <w:r w:rsidR="00160090" w:rsidRPr="0017074E">
        <w:t xml:space="preserve">computationally intensive </w:t>
      </w:r>
      <w:r w:rsidR="008A0F83" w:rsidRPr="0017074E">
        <w:t>nature</w:t>
      </w:r>
      <w:r w:rsidR="00683CB5" w:rsidRPr="0017074E">
        <w:t xml:space="preserve"> </w:t>
      </w:r>
      <w:r w:rsidR="00A6006E" w:rsidRPr="0017074E">
        <w:fldChar w:fldCharType="begin">
          <w:fldData xml:space="preserve">PEVuZE5vdGU+PENpdGU+PEF1dGhvcj5CYW5keW9wYWRoeWF5PC9BdXRob3I+PFllYXI+MjAxODwv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</w:fldData>
        </w:fldChar>
      </w:r>
      <w:r w:rsidR="0037762B" w:rsidRPr="0017074E">
        <w:instrText xml:space="preserve"> ADDIN EN.CITE </w:instrText>
      </w:r>
      <w:r w:rsidR="0037762B" w:rsidRPr="0017074E">
        <w:fldChar w:fldCharType="begin">
          <w:fldData xml:space="preserve">PEVuZE5vdGU+PENpdGU+PEF1dGhvcj5CYW5keW9wYWRoeWF5PC9BdXRob3I+PFllYXI+MjAxODwv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</w:fldData>
        </w:fldChar>
      </w:r>
      <w:r w:rsidR="0037762B" w:rsidRPr="0017074E">
        <w:instrText xml:space="preserve"> ADDIN EN.CITE.DATA </w:instrText>
      </w:r>
      <w:r w:rsidR="0037762B" w:rsidRPr="0017074E">
        <w:fldChar w:fldCharType="end"/>
      </w:r>
      <w:r w:rsidR="00A6006E" w:rsidRPr="0017074E">
        <w:fldChar w:fldCharType="separate"/>
      </w:r>
      <w:r w:rsidR="00815391" w:rsidRPr="0017074E">
        <w:rPr>
          <w:noProof/>
        </w:rPr>
        <w:t>[</w:t>
      </w:r>
      <w:hyperlink w:anchor="_ENREF_68" w:tooltip="Bandyopadhyay, 2018 #14" w:history="1">
        <w:r w:rsidR="00081F5E" w:rsidRPr="0017074E">
          <w:rPr>
            <w:noProof/>
          </w:rPr>
          <w:t>68</w:t>
        </w:r>
      </w:hyperlink>
      <w:r w:rsidR="00815391" w:rsidRPr="0017074E">
        <w:rPr>
          <w:noProof/>
        </w:rPr>
        <w:t xml:space="preserve">, </w:t>
      </w:r>
      <w:hyperlink w:anchor="_ENREF_69" w:tooltip="Luo, 2018 #36" w:history="1">
        <w:r w:rsidR="00081F5E" w:rsidRPr="0017074E">
          <w:rPr>
            <w:noProof/>
          </w:rPr>
          <w:t>69</w:t>
        </w:r>
      </w:hyperlink>
      <w:r w:rsidR="00815391" w:rsidRPr="0017074E">
        <w:rPr>
          <w:noProof/>
        </w:rPr>
        <w:t>]</w:t>
      </w:r>
      <w:r w:rsidR="00A6006E" w:rsidRPr="0017074E">
        <w:fldChar w:fldCharType="end"/>
      </w:r>
      <w:r w:rsidR="008A0F83" w:rsidRPr="0017074E">
        <w:t xml:space="preserve">. </w:t>
      </w:r>
      <w:r w:rsidR="00444494" w:rsidRPr="0017074E">
        <w:t>The</w:t>
      </w:r>
      <w:r w:rsidR="008B3D1E" w:rsidRPr="0017074E">
        <w:t xml:space="preserve"> mesh-free </w:t>
      </w:r>
      <w:r w:rsidR="00160090" w:rsidRPr="0017074E">
        <w:t xml:space="preserve">graph theory thermal modeling approach </w:t>
      </w:r>
      <w:r w:rsidR="00444494" w:rsidRPr="0017074E">
        <w:t>overcomes th</w:t>
      </w:r>
      <w:r w:rsidR="001579E9" w:rsidRPr="0017074E">
        <w:t>is</w:t>
      </w:r>
      <w:r w:rsidR="00444494" w:rsidRPr="0017074E">
        <w:t xml:space="preserve"> drawback</w:t>
      </w:r>
      <w:r w:rsidR="00160090" w:rsidRPr="0017074E">
        <w:t xml:space="preserve"> </w:t>
      </w:r>
      <w:r w:rsidR="00A6006E" w:rsidRPr="0017074E">
        <w:fldChar w:fldCharType="begin">
          <w:fldData xml:space="preserve">PEVuZE5vdGU+PENpdGU+PEF1dGhvcj5Db2xlPC9BdXRob3I+PFllYXI+MjAyMjwvWWVhcj48UmVj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=
</w:fldData>
        </w:fldChar>
      </w:r>
      <w:r w:rsidR="0037762B" w:rsidRPr="0017074E">
        <w:instrText xml:space="preserve"> ADDIN EN.CITE </w:instrText>
      </w:r>
      <w:r w:rsidR="0037762B" w:rsidRPr="0017074E">
        <w:fldChar w:fldCharType="begin">
          <w:fldData xml:space="preserve">PEVuZE5vdGU+PENpdGU+PEF1dGhvcj5Db2xlPC9BdXRob3I+PFllYXI+MjAyMjwvWWVhcj48UmVj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=
</w:fldData>
        </w:fldChar>
      </w:r>
      <w:r w:rsidR="0037762B" w:rsidRPr="0017074E">
        <w:instrText xml:space="preserve"> ADDIN EN.CITE.DATA </w:instrText>
      </w:r>
      <w:r w:rsidR="0037762B" w:rsidRPr="0017074E">
        <w:fldChar w:fldCharType="end"/>
      </w:r>
      <w:r w:rsidR="00A6006E" w:rsidRPr="0017074E">
        <w:fldChar w:fldCharType="separate"/>
      </w:r>
      <w:r w:rsidR="00BB14B7" w:rsidRPr="0017074E">
        <w:rPr>
          <w:noProof/>
        </w:rPr>
        <w:t>[</w:t>
      </w:r>
      <w:hyperlink w:anchor="_ENREF_18" w:tooltip="Riensche, 2022 #25" w:history="1">
        <w:r w:rsidR="00081F5E" w:rsidRPr="0017074E">
          <w:rPr>
            <w:noProof/>
          </w:rPr>
          <w:t>18</w:t>
        </w:r>
      </w:hyperlink>
      <w:r w:rsidR="00BB14B7" w:rsidRPr="0017074E">
        <w:rPr>
          <w:noProof/>
        </w:rPr>
        <w:t xml:space="preserve">, </w:t>
      </w:r>
      <w:hyperlink w:anchor="_ENREF_25" w:tooltip="Cole, 2022 #32" w:history="1">
        <w:r w:rsidR="00081F5E" w:rsidRPr="0017074E">
          <w:rPr>
            <w:noProof/>
          </w:rPr>
          <w:t>25</w:t>
        </w:r>
      </w:hyperlink>
      <w:r w:rsidR="00BB14B7" w:rsidRPr="0017074E">
        <w:rPr>
          <w:noProof/>
        </w:rPr>
        <w:t>]</w:t>
      </w:r>
      <w:r w:rsidR="00A6006E" w:rsidRPr="0017074E">
        <w:fldChar w:fldCharType="end"/>
      </w:r>
      <w:r w:rsidR="00160090" w:rsidRPr="0017074E">
        <w:t>.</w:t>
      </w:r>
    </w:p>
    <w:p w14:paraId="0DE303D2" w14:textId="5776DA3D" w:rsidR="00160090" w:rsidRPr="0017074E" w:rsidRDefault="00EA6D53" w:rsidP="004F519C">
      <w:pPr>
        <w:rPr>
          <w:szCs w:val="24"/>
        </w:rPr>
      </w:pPr>
      <w:r w:rsidRPr="0017074E">
        <w:t>We now provide a brief overview of the graph theory approach used in this work.</w:t>
      </w:r>
      <w:r w:rsidR="00630AB9" w:rsidRPr="0017074E">
        <w:t xml:space="preserve"> Detailed </w:t>
      </w:r>
      <w:r w:rsidR="00E168FC" w:rsidRPr="0017074E">
        <w:t>mathematical</w:t>
      </w:r>
      <w:r w:rsidR="001A0577" w:rsidRPr="0017074E">
        <w:t xml:space="preserve"> treatment, including verification with FE analysis, </w:t>
      </w:r>
      <w:r w:rsidR="00E168FC" w:rsidRPr="0017074E">
        <w:t xml:space="preserve">exact </w:t>
      </w:r>
      <w:r w:rsidR="001A0577" w:rsidRPr="0017074E">
        <w:t xml:space="preserve">analytical </w:t>
      </w:r>
      <w:r w:rsidR="00E168FC" w:rsidRPr="0017074E">
        <w:t xml:space="preserve">Green’s functions solutions, and validation with experiments </w:t>
      </w:r>
      <w:r w:rsidR="00571855" w:rsidRPr="0017074E">
        <w:t>of the approach is available in our prior publications</w:t>
      </w:r>
      <w:r w:rsidR="003D23E9" w:rsidRPr="0017074E">
        <w:t xml:space="preserve"> </w:t>
      </w:r>
      <w:r w:rsidR="00F81D2C" w:rsidRPr="0017074E">
        <w:t xml:space="preserve"> </w:t>
      </w:r>
      <w:r w:rsidR="00A6006E" w:rsidRPr="0017074E">
        <w:fldChar w:fldCharType="begin">
          <w:fldData xml:space="preserve">PEVuZE5vdGU+PENpdGU+PEF1dGhvcj5Db2xlPC9BdXRob3I+PFllYXI+MjAyMjwvWWVhcj48UmVj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</w:fldData>
        </w:fldChar>
      </w:r>
      <w:r w:rsidR="0037762B" w:rsidRPr="0017074E">
        <w:instrText xml:space="preserve"> ADDIN EN.CITE </w:instrText>
      </w:r>
      <w:r w:rsidR="0037762B" w:rsidRPr="0017074E">
        <w:fldChar w:fldCharType="begin">
          <w:fldData xml:space="preserve">PEVuZE5vdGU+PENpdGU+PEF1dGhvcj5Db2xlPC9BdXRob3I+PFllYXI+MjAyMjwvWWVhcj48UmVj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</w:fldData>
        </w:fldChar>
      </w:r>
      <w:r w:rsidR="0037762B" w:rsidRPr="0017074E">
        <w:instrText xml:space="preserve"> ADDIN EN.CITE.DATA </w:instrText>
      </w:r>
      <w:r w:rsidR="0037762B" w:rsidRPr="0017074E">
        <w:fldChar w:fldCharType="end"/>
      </w:r>
      <w:r w:rsidR="00A6006E" w:rsidRPr="0017074E">
        <w:fldChar w:fldCharType="separate"/>
      </w:r>
      <w:r w:rsidR="00815391" w:rsidRPr="0017074E">
        <w:rPr>
          <w:noProof/>
        </w:rPr>
        <w:t>[</w:t>
      </w:r>
      <w:hyperlink w:anchor="_ENREF_25" w:tooltip="Cole, 2022 #32" w:history="1">
        <w:r w:rsidR="00081F5E" w:rsidRPr="0017074E">
          <w:rPr>
            <w:noProof/>
          </w:rPr>
          <w:t>25</w:t>
        </w:r>
      </w:hyperlink>
      <w:r w:rsidR="00815391" w:rsidRPr="0017074E">
        <w:rPr>
          <w:noProof/>
        </w:rPr>
        <w:t xml:space="preserve">, </w:t>
      </w:r>
      <w:hyperlink w:anchor="_ENREF_53" w:tooltip="Yavari, 2021 #56" w:history="1">
        <w:r w:rsidR="00081F5E" w:rsidRPr="0017074E">
          <w:rPr>
            <w:noProof/>
          </w:rPr>
          <w:t>53</w:t>
        </w:r>
      </w:hyperlink>
      <w:r w:rsidR="00815391" w:rsidRPr="0017074E">
        <w:rPr>
          <w:noProof/>
        </w:rPr>
        <w:t xml:space="preserve">, </w:t>
      </w:r>
      <w:hyperlink w:anchor="_ENREF_70" w:tooltip="Cole, 2020 #65" w:history="1">
        <w:r w:rsidR="00081F5E" w:rsidRPr="0017074E">
          <w:rPr>
            <w:noProof/>
          </w:rPr>
          <w:t>70</w:t>
        </w:r>
      </w:hyperlink>
      <w:r w:rsidR="00815391" w:rsidRPr="0017074E">
        <w:rPr>
          <w:noProof/>
        </w:rPr>
        <w:t xml:space="preserve">, </w:t>
      </w:r>
      <w:hyperlink w:anchor="_ENREF_71" w:tooltip="Reza Yavari, 2020 #59" w:history="1">
        <w:r w:rsidR="00081F5E" w:rsidRPr="0017074E">
          <w:rPr>
            <w:noProof/>
          </w:rPr>
          <w:t>71</w:t>
        </w:r>
      </w:hyperlink>
      <w:r w:rsidR="00815391" w:rsidRPr="0017074E">
        <w:rPr>
          <w:noProof/>
        </w:rPr>
        <w:t>]</w:t>
      </w:r>
      <w:r w:rsidR="00A6006E" w:rsidRPr="0017074E">
        <w:fldChar w:fldCharType="end"/>
      </w:r>
      <w:r w:rsidR="00571855" w:rsidRPr="0017074E">
        <w:t>.</w:t>
      </w:r>
      <w:r w:rsidR="001579E9" w:rsidRPr="0017074E">
        <w:t xml:space="preserve"> </w:t>
      </w:r>
      <w:r w:rsidR="00B21FF6" w:rsidRPr="0017074E">
        <w:t>As with the FE-based approaches, t</w:t>
      </w:r>
      <w:r w:rsidR="00160090" w:rsidRPr="0017074E">
        <w:t xml:space="preserve">he graph theory model solves the heat diffusion </w:t>
      </w:r>
      <w:r w:rsidR="00160090" w:rsidRPr="0017074E">
        <w:lastRenderedPageBreak/>
        <w:t xml:space="preserve">equation </w:t>
      </w:r>
      <w:r w:rsidR="00AC2B3C" w:rsidRPr="0017074E">
        <w:t>to obtain the temperature for</w:t>
      </w:r>
      <w:r w:rsidR="00160090" w:rsidRPr="0017074E">
        <w:t xml:space="preserve"> each point </w:t>
      </w:r>
      <w:r w:rsidR="00653DA1" w:rsidRPr="0017074E">
        <w:t>T</w:t>
      </w:r>
      <w:r w:rsidR="00160090" w:rsidRPr="0017074E">
        <w:t>(</w:t>
      </w:r>
      <w:r w:rsidR="00160090" w:rsidRPr="0017074E">
        <w:rPr>
          <w:i/>
          <w:iCs/>
        </w:rPr>
        <w:t>x,y,z</w:t>
      </w:r>
      <w:r w:rsidR="00160090" w:rsidRPr="0017074E">
        <w:t>) at every sampled point in time (</w:t>
      </w:r>
      <w:r w:rsidR="00160090" w:rsidRPr="0017074E">
        <w:rPr>
          <w:i/>
          <w:iCs/>
        </w:rPr>
        <w:t>t</w:t>
      </w:r>
      <w:r w:rsidR="00160090" w:rsidRPr="0017074E">
        <w:t>). This relationship is defined in Eqn. (</w:t>
      </w:r>
      <w:r w:rsidR="000D7293" w:rsidRPr="0017074E">
        <w:t>2</w:t>
      </w:r>
      <w:r w:rsidR="00160090" w:rsidRPr="0017074E">
        <w:t xml:space="preserve">). </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4"/>
        <w:gridCol w:w="515"/>
      </w:tblGrid>
      <w:tr w:rsidR="005B18D6" w:rsidRPr="0017074E" w14:paraId="2A585CED" w14:textId="77777777" w:rsidTr="009B01FE">
        <w:trPr>
          <w:trHeight w:val="270"/>
        </w:trPr>
        <w:tc>
          <w:tcPr>
            <w:tcW w:w="8444" w:type="dxa"/>
          </w:tcPr>
          <w:p w14:paraId="7C6D80A8" w14:textId="75BD04CD" w:rsidR="004C08C3" w:rsidRPr="0017074E" w:rsidRDefault="0006431A" w:rsidP="004F519C">
            <w:pPr>
              <w:spacing w:before="0" w:after="0" w:line="240" w:lineRule="auto"/>
              <w:rPr>
                <w:iCs/>
                <w:szCs w:val="18"/>
              </w:rPr>
            </w:pPr>
            <m:oMathPara>
              <m:oMath>
                <m:r>
                  <w:rPr>
                    <w:rFonts w:ascii="Cambria Math" w:hAnsi="Cambria Math"/>
                    <w:szCs w:val="24"/>
                  </w:rPr>
                  <m:t>ρ</m:t>
                </m:r>
                <m:sSub>
                  <m:sSubPr>
                    <m:ctrlPr>
                      <w:rPr>
                        <w:rFonts w:ascii="Cambria Math" w:hAnsi="Cambria Math"/>
                        <w:i/>
                        <w:szCs w:val="24"/>
                      </w:rPr>
                    </m:ctrlPr>
                  </m:sSubPr>
                  <m:e>
                    <m:r>
                      <w:rPr>
                        <w:rFonts w:ascii="Cambria Math" w:hAnsi="Cambria Math"/>
                        <w:szCs w:val="24"/>
                      </w:rPr>
                      <m:t>c</m:t>
                    </m:r>
                  </m:e>
                  <m:sub>
                    <m:r>
                      <w:rPr>
                        <w:rFonts w:ascii="Cambria Math" w:hAnsi="Cambria Math"/>
                        <w:szCs w:val="24"/>
                      </w:rPr>
                      <m:t>p</m:t>
                    </m:r>
                  </m:sub>
                </m:sSub>
                <m:f>
                  <m:fPr>
                    <m:ctrlPr>
                      <w:rPr>
                        <w:rFonts w:ascii="Cambria Math" w:hAnsi="Cambria Math"/>
                        <w:szCs w:val="24"/>
                      </w:rPr>
                    </m:ctrlPr>
                  </m:fPr>
                  <m:num>
                    <m:r>
                      <m:rPr>
                        <m:sty m:val="p"/>
                      </m:rPr>
                      <w:rPr>
                        <w:rFonts w:ascii="Cambria Math" w:hAnsi="Cambria Math"/>
                        <w:szCs w:val="24"/>
                      </w:rPr>
                      <m:t>∂T</m:t>
                    </m:r>
                    <m:d>
                      <m:dPr>
                        <m:ctrlPr>
                          <w:rPr>
                            <w:rFonts w:ascii="Cambria Math" w:hAnsi="Cambria Math"/>
                            <w:i/>
                            <w:szCs w:val="24"/>
                          </w:rPr>
                        </m:ctrlPr>
                      </m:dPr>
                      <m:e>
                        <m:r>
                          <w:rPr>
                            <w:rFonts w:ascii="Cambria Math" w:hAnsi="Cambria Math"/>
                            <w:szCs w:val="24"/>
                          </w:rPr>
                          <m:t>x,y,z,t</m:t>
                        </m:r>
                      </m:e>
                    </m:d>
                    <m:r>
                      <w:rPr>
                        <w:rFonts w:ascii="Cambria Math" w:hAnsi="Cambria Math"/>
                        <w:szCs w:val="24"/>
                      </w:rPr>
                      <m:t xml:space="preserve"> </m:t>
                    </m:r>
                  </m:num>
                  <m:den>
                    <m:r>
                      <m:rPr>
                        <m:sty m:val="p"/>
                      </m:rPr>
                      <w:rPr>
                        <w:rFonts w:ascii="Cambria Math" w:hAnsi="Cambria Math"/>
                        <w:szCs w:val="24"/>
                      </w:rPr>
                      <m:t>∂</m:t>
                    </m:r>
                    <m:r>
                      <w:rPr>
                        <w:rFonts w:ascii="Cambria Math" w:hAnsi="Cambria Math"/>
                        <w:szCs w:val="24"/>
                      </w:rPr>
                      <m:t>t</m:t>
                    </m:r>
                  </m:den>
                </m:f>
                <m:r>
                  <m:rPr>
                    <m:sty m:val="p"/>
                  </m:rPr>
                  <w:rPr>
                    <w:rFonts w:ascii="Cambria Math" w:hAnsi="Cambria Math"/>
                    <w:szCs w:val="24"/>
                  </w:rPr>
                  <m:t>-</m:t>
                </m:r>
                <m:r>
                  <w:rPr>
                    <w:rFonts w:ascii="Cambria Math" w:hAnsi="Cambria Math"/>
                    <w:szCs w:val="24"/>
                  </w:rPr>
                  <m:t>k</m:t>
                </m:r>
                <m:limUpp>
                  <m:limUppPr>
                    <m:ctrlPr>
                      <w:rPr>
                        <w:rFonts w:ascii="Cambria Math" w:hAnsi="Cambria Math"/>
                        <w:szCs w:val="24"/>
                      </w:rPr>
                    </m:ctrlPr>
                  </m:limUppPr>
                  <m:e>
                    <m:groupChr>
                      <m:groupChrPr>
                        <m:chr m:val="⏞"/>
                        <m:pos m:val="top"/>
                        <m:vertJc m:val="bot"/>
                        <m:ctrlPr>
                          <w:rPr>
                            <w:rFonts w:ascii="Cambria Math" w:hAnsi="Cambria Math"/>
                            <w:szCs w:val="24"/>
                          </w:rPr>
                        </m:ctrlPr>
                      </m:groupChrPr>
                      <m:e>
                        <m:d>
                          <m:dPr>
                            <m:ctrlPr>
                              <w:rPr>
                                <w:rFonts w:ascii="Cambria Math" w:hAnsi="Cambria Math"/>
                                <w:szCs w:val="24"/>
                              </w:rPr>
                            </m:ctrlPr>
                          </m:dPr>
                          <m:e>
                            <m:f>
                              <m:fPr>
                                <m:ctrlPr>
                                  <w:rPr>
                                    <w:rFonts w:ascii="Cambria Math" w:hAnsi="Cambria Math"/>
                                    <w:szCs w:val="24"/>
                                  </w:rPr>
                                </m:ctrlPr>
                              </m:fPr>
                              <m:num>
                                <m:sSup>
                                  <m:sSupPr>
                                    <m:ctrlPr>
                                      <w:rPr>
                                        <w:rFonts w:ascii="Cambria Math" w:hAnsi="Cambria Math"/>
                                        <w:szCs w:val="24"/>
                                      </w:rPr>
                                    </m:ctrlPr>
                                  </m:sSupPr>
                                  <m:e>
                                    <m:r>
                                      <m:rPr>
                                        <m:sty m:val="p"/>
                                      </m:rPr>
                                      <w:rPr>
                                        <w:rFonts w:ascii="Cambria Math" w:hAnsi="Cambria Math"/>
                                        <w:szCs w:val="24"/>
                                      </w:rPr>
                                      <m:t>∂</m:t>
                                    </m:r>
                                  </m:e>
                                  <m:sup>
                                    <m:r>
                                      <m:rPr>
                                        <m:sty m:val="p"/>
                                      </m:rPr>
                                      <w:rPr>
                                        <w:rFonts w:ascii="Cambria Math" w:hAnsi="Cambria Math"/>
                                        <w:szCs w:val="24"/>
                                      </w:rPr>
                                      <m:t>2</m:t>
                                    </m:r>
                                  </m:sup>
                                </m:sSup>
                              </m:num>
                              <m:den>
                                <m:r>
                                  <m:rPr>
                                    <m:sty m:val="p"/>
                                  </m:rPr>
                                  <w:rPr>
                                    <w:rFonts w:ascii="Cambria Math" w:hAnsi="Cambria Math"/>
                                    <w:szCs w:val="24"/>
                                  </w:rPr>
                                  <m:t>∂</m:t>
                                </m:r>
                                <m:sSup>
                                  <m:sSupPr>
                                    <m:ctrlPr>
                                      <w:rPr>
                                        <w:rFonts w:ascii="Cambria Math" w:hAnsi="Cambria Math"/>
                                        <w:szCs w:val="24"/>
                                      </w:rPr>
                                    </m:ctrlPr>
                                  </m:sSupPr>
                                  <m:e>
                                    <m:r>
                                      <w:rPr>
                                        <w:rFonts w:ascii="Cambria Math" w:hAnsi="Cambria Math"/>
                                        <w:szCs w:val="24"/>
                                      </w:rPr>
                                      <m:t>x</m:t>
                                    </m:r>
                                  </m:e>
                                  <m:sup>
                                    <m:r>
                                      <m:rPr>
                                        <m:sty m:val="p"/>
                                      </m:rPr>
                                      <w:rPr>
                                        <w:rFonts w:ascii="Cambria Math" w:hAnsi="Cambria Math"/>
                                        <w:szCs w:val="24"/>
                                      </w:rPr>
                                      <m:t>2</m:t>
                                    </m:r>
                                  </m:sup>
                                </m:sSup>
                              </m:den>
                            </m:f>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r>
                                      <m:rPr>
                                        <m:sty m:val="p"/>
                                      </m:rPr>
                                      <w:rPr>
                                        <w:rFonts w:ascii="Cambria Math" w:hAnsi="Cambria Math"/>
                                        <w:szCs w:val="24"/>
                                      </w:rPr>
                                      <m:t>∂</m:t>
                                    </m:r>
                                  </m:e>
                                  <m:sup>
                                    <m:r>
                                      <m:rPr>
                                        <m:sty m:val="p"/>
                                      </m:rPr>
                                      <w:rPr>
                                        <w:rFonts w:ascii="Cambria Math" w:hAnsi="Cambria Math"/>
                                        <w:szCs w:val="24"/>
                                      </w:rPr>
                                      <m:t>2</m:t>
                                    </m:r>
                                  </m:sup>
                                </m:sSup>
                              </m:num>
                              <m:den>
                                <m:r>
                                  <m:rPr>
                                    <m:sty m:val="p"/>
                                  </m:rPr>
                                  <w:rPr>
                                    <w:rFonts w:ascii="Cambria Math" w:hAnsi="Cambria Math"/>
                                    <w:szCs w:val="24"/>
                                  </w:rPr>
                                  <m:t>∂</m:t>
                                </m:r>
                                <m:sSup>
                                  <m:sSupPr>
                                    <m:ctrlPr>
                                      <w:rPr>
                                        <w:rFonts w:ascii="Cambria Math" w:hAnsi="Cambria Math"/>
                                        <w:szCs w:val="24"/>
                                      </w:rPr>
                                    </m:ctrlPr>
                                  </m:sSupPr>
                                  <m:e>
                                    <m:r>
                                      <w:rPr>
                                        <w:rFonts w:ascii="Cambria Math" w:hAnsi="Cambria Math"/>
                                        <w:szCs w:val="24"/>
                                      </w:rPr>
                                      <m:t>y</m:t>
                                    </m:r>
                                  </m:e>
                                  <m:sup>
                                    <m:r>
                                      <m:rPr>
                                        <m:sty m:val="p"/>
                                      </m:rPr>
                                      <w:rPr>
                                        <w:rFonts w:ascii="Cambria Math" w:hAnsi="Cambria Math"/>
                                        <w:szCs w:val="24"/>
                                      </w:rPr>
                                      <m:t>2</m:t>
                                    </m:r>
                                  </m:sup>
                                </m:sSup>
                              </m:den>
                            </m:f>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r>
                                      <m:rPr>
                                        <m:sty m:val="p"/>
                                      </m:rPr>
                                      <w:rPr>
                                        <w:rFonts w:ascii="Cambria Math" w:hAnsi="Cambria Math"/>
                                        <w:szCs w:val="24"/>
                                      </w:rPr>
                                      <m:t>∂</m:t>
                                    </m:r>
                                  </m:e>
                                  <m:sup>
                                    <m:r>
                                      <m:rPr>
                                        <m:sty m:val="p"/>
                                      </m:rPr>
                                      <w:rPr>
                                        <w:rFonts w:ascii="Cambria Math" w:hAnsi="Cambria Math"/>
                                        <w:szCs w:val="24"/>
                                      </w:rPr>
                                      <m:t>2</m:t>
                                    </m:r>
                                  </m:sup>
                                </m:sSup>
                              </m:num>
                              <m:den>
                                <m:r>
                                  <m:rPr>
                                    <m:sty m:val="p"/>
                                  </m:rPr>
                                  <w:rPr>
                                    <w:rFonts w:ascii="Cambria Math" w:hAnsi="Cambria Math"/>
                                    <w:szCs w:val="24"/>
                                  </w:rPr>
                                  <m:t>∂</m:t>
                                </m:r>
                                <m:sSup>
                                  <m:sSupPr>
                                    <m:ctrlPr>
                                      <w:rPr>
                                        <w:rFonts w:ascii="Cambria Math" w:hAnsi="Cambria Math"/>
                                        <w:szCs w:val="24"/>
                                      </w:rPr>
                                    </m:ctrlPr>
                                  </m:sSupPr>
                                  <m:e>
                                    <m:r>
                                      <w:rPr>
                                        <w:rFonts w:ascii="Cambria Math" w:hAnsi="Cambria Math"/>
                                        <w:szCs w:val="24"/>
                                      </w:rPr>
                                      <m:t>z</m:t>
                                    </m:r>
                                  </m:e>
                                  <m:sup>
                                    <m:r>
                                      <m:rPr>
                                        <m:sty m:val="p"/>
                                      </m:rPr>
                                      <w:rPr>
                                        <w:rFonts w:ascii="Cambria Math" w:hAnsi="Cambria Math"/>
                                        <w:szCs w:val="24"/>
                                      </w:rPr>
                                      <m:t>2</m:t>
                                    </m:r>
                                  </m:sup>
                                </m:sSup>
                              </m:den>
                            </m:f>
                          </m:e>
                        </m:d>
                      </m:e>
                    </m:groupChr>
                  </m:e>
                  <m:lim>
                    <m:r>
                      <w:rPr>
                        <w:rFonts w:ascii="Cambria Math" w:hAnsi="Cambria Math"/>
                        <w:szCs w:val="24"/>
                      </w:rPr>
                      <m:t>Laplacian operator</m:t>
                    </m:r>
                  </m:lim>
                </m:limUpp>
                <m:r>
                  <m:rPr>
                    <m:sty m:val="p"/>
                  </m:rPr>
                  <w:rPr>
                    <w:rFonts w:ascii="Cambria Math" w:hAnsi="Cambria Math"/>
                    <w:szCs w:val="24"/>
                  </w:rPr>
                  <m:t>T</m:t>
                </m:r>
                <m:d>
                  <m:dPr>
                    <m:ctrlPr>
                      <w:rPr>
                        <w:rFonts w:ascii="Cambria Math" w:hAnsi="Cambria Math"/>
                        <w:i/>
                        <w:szCs w:val="24"/>
                      </w:rPr>
                    </m:ctrlPr>
                  </m:dPr>
                  <m:e>
                    <m:r>
                      <w:rPr>
                        <w:rFonts w:ascii="Cambria Math" w:hAnsi="Cambria Math"/>
                        <w:szCs w:val="24"/>
                      </w:rPr>
                      <m:t>x,y,z,t</m:t>
                    </m:r>
                  </m:e>
                </m:d>
                <m:r>
                  <w:rPr>
                    <w:rFonts w:ascii="Cambria Math" w:hAnsi="Cambria Math"/>
                    <w:szCs w:val="24"/>
                  </w:rPr>
                  <m:t xml:space="preserve"> </m:t>
                </m:r>
                <m:r>
                  <m:rPr>
                    <m:sty m:val="p"/>
                  </m:rPr>
                  <w:rPr>
                    <w:rFonts w:ascii="Cambria Math" w:eastAsiaTheme="minorEastAsia" w:hAnsi="Cambria Math"/>
                    <w:szCs w:val="24"/>
                  </w:rPr>
                  <m:t>=Q</m:t>
                </m:r>
              </m:oMath>
            </m:oMathPara>
          </w:p>
        </w:tc>
        <w:tc>
          <w:tcPr>
            <w:tcW w:w="515" w:type="dxa"/>
          </w:tcPr>
          <w:p w14:paraId="7DDDBE22" w14:textId="77777777" w:rsidR="00C462D6" w:rsidRPr="0017074E" w:rsidRDefault="00C462D6" w:rsidP="004F519C">
            <w:pPr>
              <w:spacing w:before="0" w:after="0" w:line="240" w:lineRule="auto"/>
              <w:ind w:firstLine="0"/>
              <w:jc w:val="right"/>
            </w:pPr>
          </w:p>
          <w:p w14:paraId="09311659" w14:textId="77777777" w:rsidR="00C462D6" w:rsidRPr="0017074E" w:rsidRDefault="00C462D6" w:rsidP="004F519C">
            <w:pPr>
              <w:spacing w:before="0" w:after="0" w:line="240" w:lineRule="auto"/>
              <w:ind w:firstLine="0"/>
              <w:jc w:val="right"/>
            </w:pPr>
          </w:p>
          <w:p w14:paraId="0FEDA179" w14:textId="65D36F63" w:rsidR="005B18D6" w:rsidRPr="0017074E" w:rsidRDefault="005B18D6" w:rsidP="004F519C">
            <w:pPr>
              <w:spacing w:before="0" w:after="0" w:line="240" w:lineRule="auto"/>
              <w:ind w:firstLine="0"/>
              <w:jc w:val="right"/>
              <w:rPr>
                <w:rFonts w:cs="Times New Roman"/>
                <w:szCs w:val="24"/>
              </w:rPr>
            </w:pPr>
            <w:bookmarkStart w:id="15" w:name="_Ref173411602"/>
            <w:r w:rsidRPr="0017074E">
              <w:t>(</w:t>
            </w:r>
            <w:fldSimple w:instr=" SEQ Equation \* ARABIC ">
              <w:r w:rsidR="00E31D15">
                <w:rPr>
                  <w:noProof/>
                </w:rPr>
                <w:t>2</w:t>
              </w:r>
            </w:fldSimple>
            <w:r w:rsidRPr="0017074E">
              <w:rPr>
                <w:noProof/>
              </w:rPr>
              <w:t>)</w:t>
            </w:r>
            <w:bookmarkEnd w:id="15"/>
          </w:p>
        </w:tc>
      </w:tr>
    </w:tbl>
    <w:p w14:paraId="00F53404" w14:textId="2837544E" w:rsidR="00E21FF4" w:rsidRPr="0017074E" w:rsidRDefault="00160090" w:rsidP="004F519C">
      <w:pPr>
        <w:rPr>
          <w:rFonts w:eastAsiaTheme="minorEastAsia"/>
        </w:rPr>
      </w:pPr>
      <w:r w:rsidRPr="0017074E">
        <w:tab/>
        <w:t>In Eqn. (</w:t>
      </w:r>
      <w:r w:rsidR="00E85211" w:rsidRPr="0017074E">
        <w:t>2</w:t>
      </w:r>
      <w:r w:rsidRPr="0017074E">
        <w:t xml:space="preserve">), </w:t>
      </w:r>
      <m:oMath>
        <m:r>
          <w:rPr>
            <w:rFonts w:ascii="Cambria Math" w:hAnsi="Cambria Math"/>
          </w:rPr>
          <m:t>ρ</m:t>
        </m:r>
      </m:oMath>
      <w:r w:rsidRPr="0017074E">
        <w:t xml:space="preserve"> is the material density [kg·m</w:t>
      </w:r>
      <w:r w:rsidRPr="0017074E">
        <w:rPr>
          <w:vertAlign w:val="superscript"/>
        </w:rPr>
        <w:t>-3</w:t>
      </w:r>
      <w:r w:rsidRPr="0017074E">
        <w:t xml:space="preserve">], </w:t>
      </w:r>
      <m:oMath>
        <m:sSub>
          <m:sSubPr>
            <m:ctrlPr>
              <w:rPr>
                <w:rFonts w:ascii="Cambria Math" w:hAnsi="Cambria Math"/>
                <w:i/>
              </w:rPr>
            </m:ctrlPr>
          </m:sSubPr>
          <m:e>
            <m:r>
              <w:rPr>
                <w:rFonts w:ascii="Cambria Math" w:hAnsi="Cambria Math"/>
              </w:rPr>
              <m:t>c</m:t>
            </m:r>
          </m:e>
          <m:sub>
            <m:r>
              <w:rPr>
                <w:rFonts w:ascii="Cambria Math" w:hAnsi="Cambria Math"/>
              </w:rPr>
              <m:t>p</m:t>
            </m:r>
          </m:sub>
        </m:sSub>
      </m:oMath>
      <w:r w:rsidRPr="0017074E">
        <w:t xml:space="preserve"> is the specific heat [J·kg</w:t>
      </w:r>
      <w:r w:rsidRPr="0017074E">
        <w:rPr>
          <w:vertAlign w:val="superscript"/>
        </w:rPr>
        <w:t>-1</w:t>
      </w:r>
      <w:r w:rsidRPr="0017074E">
        <w:t xml:space="preserve"> ·K</w:t>
      </w:r>
      <w:r w:rsidRPr="0017074E">
        <w:rPr>
          <w:vertAlign w:val="superscript"/>
        </w:rPr>
        <w:t>-1</w:t>
      </w:r>
      <w:r w:rsidRPr="0017074E">
        <w:t xml:space="preserve">], </w:t>
      </w:r>
      <m:oMath>
        <m:r>
          <w:rPr>
            <w:rFonts w:ascii="Cambria Math" w:hAnsi="Cambria Math"/>
          </w:rPr>
          <m:t>k</m:t>
        </m:r>
      </m:oMath>
      <w:r w:rsidRPr="0017074E">
        <w:t xml:space="preserve"> is the conductivity [J·s</w:t>
      </w:r>
      <w:r w:rsidRPr="0017074E">
        <w:rPr>
          <w:vertAlign w:val="superscript"/>
        </w:rPr>
        <w:t>-1</w:t>
      </w:r>
      <w:r w:rsidRPr="0017074E">
        <w:t xml:space="preserve"> ·m</w:t>
      </w:r>
      <w:r w:rsidRPr="0017074E">
        <w:rPr>
          <w:vertAlign w:val="superscript"/>
        </w:rPr>
        <w:t>-1</w:t>
      </w:r>
      <w:r w:rsidRPr="0017074E">
        <w:t>·K</w:t>
      </w:r>
      <w:r w:rsidRPr="0017074E">
        <w:rPr>
          <w:vertAlign w:val="superscript"/>
        </w:rPr>
        <w:t>-1</w:t>
      </w:r>
      <w:r w:rsidRPr="0017074E">
        <w:t>], and Q is the rate of heat supplied per unit volume of material melted [J·s</w:t>
      </w:r>
      <w:r w:rsidRPr="0017074E">
        <w:rPr>
          <w:vertAlign w:val="superscript"/>
        </w:rPr>
        <w:t>-1</w:t>
      </w:r>
      <w:r w:rsidRPr="0017074E">
        <w:t>·m</w:t>
      </w:r>
      <w:r w:rsidRPr="0017074E">
        <w:rPr>
          <w:vertAlign w:val="superscript"/>
        </w:rPr>
        <w:t>-3</w:t>
      </w:r>
      <w:r w:rsidRPr="0017074E">
        <w:t xml:space="preserve">], called volumetric heat flux. Material properties are assumed to be fixed and are </w:t>
      </w:r>
      <w:r w:rsidR="004C08C3" w:rsidRPr="0017074E">
        <w:t xml:space="preserve">evaluated </w:t>
      </w:r>
      <w:r w:rsidRPr="0017074E">
        <w:t xml:space="preserve">at 250°C. The term </w:t>
      </w:r>
      <m:oMath>
        <m:r>
          <m:rPr>
            <m:sty m:val="p"/>
          </m:rPr>
          <w:rPr>
            <w:rFonts w:ascii="Cambria Math" w:hAnsi="Cambria Math"/>
          </w:rPr>
          <m:t>Q=</m:t>
        </m:r>
        <m:f>
          <m:fPr>
            <m:ctrlPr>
              <w:rPr>
                <w:rFonts w:ascii="Cambria Math" w:hAnsi="Cambria Math"/>
              </w:rPr>
            </m:ctrlPr>
          </m:fPr>
          <m:num>
            <m:sSub>
              <m:sSubPr>
                <m:ctrlPr>
                  <w:rPr>
                    <w:rFonts w:ascii="Cambria Math" w:hAnsi="Cambria Math"/>
                    <w:bCs/>
                  </w:rPr>
                </m:ctrlPr>
              </m:sSubPr>
              <m:e>
                <m:r>
                  <m:rPr>
                    <m:sty m:val="p"/>
                  </m:rPr>
                  <w:rPr>
                    <w:rFonts w:ascii="Cambria Math" w:hAnsi="Cambria Math"/>
                  </w:rPr>
                  <m:t>A</m:t>
                </m:r>
              </m:e>
              <m:sub>
                <m:r>
                  <m:rPr>
                    <m:sty m:val="p"/>
                  </m:rPr>
                  <w:rPr>
                    <w:rFonts w:ascii="Cambria Math" w:hAnsi="Cambria Math"/>
                  </w:rPr>
                  <m:t>e</m:t>
                </m:r>
              </m:sub>
            </m:sSub>
            <m:r>
              <m:rPr>
                <m:sty m:val="p"/>
              </m:rPr>
              <w:rPr>
                <w:rFonts w:ascii="Cambria Math" w:hAnsi="Cambria Math"/>
              </w:rPr>
              <m:t>P</m:t>
            </m:r>
          </m:num>
          <m:den>
            <m:r>
              <m:rPr>
                <m:sty m:val="p"/>
              </m:rPr>
              <w:rPr>
                <w:rFonts w:ascii="Cambria Math" w:hAnsi="Cambria Math"/>
              </w:rPr>
              <m:t>V∙H∙L∙</m:t>
            </m:r>
            <m:r>
              <w:rPr>
                <w:rFonts w:ascii="Cambria Math" w:hAnsi="Cambria Math"/>
              </w:rPr>
              <m:t>t</m:t>
            </m:r>
          </m:den>
        </m:f>
        <m:r>
          <m:rPr>
            <m:sty m:val="p"/>
          </m:rPr>
          <w:rPr>
            <w:rFonts w:ascii="Cambria Math" w:hAnsi="Cambria Math"/>
          </w:rPr>
          <m:t xml:space="preserve"> [</m:t>
        </m:r>
        <m:f>
          <m:fPr>
            <m:ctrlPr>
              <w:rPr>
                <w:rFonts w:ascii="Cambria Math" w:hAnsi="Cambria Math"/>
              </w:rPr>
            </m:ctrlPr>
          </m:fPr>
          <m:num>
            <m:r>
              <m:rPr>
                <m:sty m:val="p"/>
              </m:rPr>
              <w:rPr>
                <w:rFonts w:ascii="Cambria Math" w:hAnsi="Cambria Math"/>
              </w:rPr>
              <m:t>W</m:t>
            </m:r>
          </m:num>
          <m:den>
            <m:sSup>
              <m:sSupPr>
                <m:ctrlPr>
                  <w:rPr>
                    <w:rFonts w:ascii="Cambria Math" w:hAnsi="Cambria Math"/>
                  </w:rPr>
                </m:ctrlPr>
              </m:sSupPr>
              <m:e>
                <m:r>
                  <m:rPr>
                    <m:sty m:val="p"/>
                  </m:rPr>
                  <w:rPr>
                    <w:rFonts w:ascii="Cambria Math" w:hAnsi="Cambria Math"/>
                  </w:rPr>
                  <m:t>mm</m:t>
                </m:r>
              </m:e>
              <m:sup>
                <m:r>
                  <m:rPr>
                    <m:sty m:val="p"/>
                  </m:rPr>
                  <w:rPr>
                    <w:rFonts w:ascii="Cambria Math" w:hAnsi="Cambria Math"/>
                  </w:rPr>
                  <m:t>3</m:t>
                </m:r>
              </m:sup>
            </m:sSup>
          </m:den>
        </m:f>
        <m:r>
          <w:rPr>
            <w:rFonts w:ascii="Cambria Math" w:hAnsi="Cambria Math"/>
          </w:rPr>
          <m:t>]</m:t>
        </m:r>
      </m:oMath>
      <w:r w:rsidR="00B30724" w:rsidRPr="0017074E">
        <w:rPr>
          <w:rFonts w:eastAsiaTheme="minorEastAsia"/>
        </w:rPr>
        <w:t xml:space="preserve"> </w:t>
      </w:r>
      <w:r w:rsidRPr="0017074E">
        <w:t xml:space="preserve"> is a function of the processing parameters: laser power (P, [W]), laser velocity (V, [m·s</w:t>
      </w:r>
      <w:r w:rsidRPr="0017074E">
        <w:rPr>
          <w:vertAlign w:val="superscript"/>
        </w:rPr>
        <w:t>-1</w:t>
      </w:r>
      <w:r w:rsidRPr="0017074E">
        <w:t>]), hatch spacing (H, [m]), layer height (L, [m]), and time when the laser is active (</w:t>
      </w:r>
      <w:r w:rsidRPr="0017074E">
        <w:rPr>
          <w:i/>
          <w:iCs/>
        </w:rPr>
        <w:t>t</w:t>
      </w:r>
      <w:r w:rsidRPr="0017074E">
        <w:t>, [s]).</w:t>
      </w:r>
      <w:r w:rsidR="005C758C" w:rsidRPr="0017074E">
        <w:t xml:space="preserve"> </w:t>
      </w:r>
      <w:r w:rsidR="00F72B61" w:rsidRPr="0017074E">
        <w:t xml:space="preserve">The term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e</m:t>
            </m:r>
          </m:sub>
        </m:sSub>
      </m:oMath>
      <w:r w:rsidR="00F72B61" w:rsidRPr="0017074E">
        <w:rPr>
          <w:rFonts w:eastAsiaTheme="minorEastAsia"/>
        </w:rPr>
        <w:t xml:space="preserve"> in Eqn. </w:t>
      </w:r>
      <w:r w:rsidR="006369AC" w:rsidRPr="0017074E">
        <w:rPr>
          <w:rFonts w:eastAsiaTheme="minorEastAsia"/>
        </w:rPr>
        <w:fldChar w:fldCharType="begin"/>
      </w:r>
      <w:r w:rsidR="006369AC" w:rsidRPr="0017074E">
        <w:rPr>
          <w:rFonts w:eastAsiaTheme="minorEastAsia"/>
        </w:rPr>
        <w:instrText xml:space="preserve"> REF _Ref173411602 \h </w:instrText>
      </w:r>
      <w:r w:rsidR="00D820E1" w:rsidRPr="0017074E">
        <w:rPr>
          <w:rFonts w:eastAsiaTheme="minorEastAsia"/>
        </w:rPr>
        <w:instrText xml:space="preserve"> \* MERGEFORMAT </w:instrText>
      </w:r>
      <w:r w:rsidR="006369AC" w:rsidRPr="0017074E">
        <w:rPr>
          <w:rFonts w:eastAsiaTheme="minorEastAsia"/>
        </w:rPr>
      </w:r>
      <w:r w:rsidR="006369AC" w:rsidRPr="0017074E">
        <w:rPr>
          <w:rFonts w:eastAsiaTheme="minorEastAsia"/>
        </w:rPr>
        <w:fldChar w:fldCharType="separate"/>
      </w:r>
      <w:r w:rsidR="00E31D15" w:rsidRPr="0017074E">
        <w:t>(</w:t>
      </w:r>
      <w:r w:rsidR="00E31D15">
        <w:rPr>
          <w:noProof/>
        </w:rPr>
        <w:t>2</w:t>
      </w:r>
      <w:r w:rsidR="00E31D15" w:rsidRPr="0017074E">
        <w:rPr>
          <w:noProof/>
        </w:rPr>
        <w:t>)</w:t>
      </w:r>
      <w:r w:rsidR="006369AC" w:rsidRPr="0017074E">
        <w:rPr>
          <w:rFonts w:eastAsiaTheme="minorEastAsia"/>
        </w:rPr>
        <w:fldChar w:fldCharType="end"/>
      </w:r>
      <w:r w:rsidR="006369AC" w:rsidRPr="0017074E">
        <w:rPr>
          <w:rFonts w:eastAsiaTheme="minorEastAsia"/>
        </w:rPr>
        <w:t xml:space="preserve"> </w:t>
      </w:r>
      <w:r w:rsidR="00F72B61" w:rsidRPr="0017074E">
        <w:rPr>
          <w:rFonts w:eastAsiaTheme="minorEastAsia"/>
        </w:rPr>
        <w:t>is the effective laser absorptivity.</w:t>
      </w:r>
    </w:p>
    <w:p w14:paraId="43CBD8EE" w14:textId="41FF7CD5" w:rsidR="00160090" w:rsidRPr="0017074E" w:rsidRDefault="00160090" w:rsidP="004F519C">
      <w:pPr>
        <w:rPr>
          <w:szCs w:val="24"/>
        </w:rPr>
      </w:pPr>
      <w:r w:rsidRPr="0017074E">
        <w:t xml:space="preserve">The graph theory thermal model replaces the </w:t>
      </w:r>
      <w:r w:rsidR="00B21FF6" w:rsidRPr="0017074E">
        <w:t xml:space="preserve">second derivative </w:t>
      </w:r>
      <w:r w:rsidRPr="0017074E">
        <w:t xml:space="preserve">continuous Laplacian operator </w:t>
      </w:r>
      <m:oMath>
        <m:d>
          <m:dPr>
            <m:ctrlPr>
              <w:rPr>
                <w:rFonts w:ascii="Cambria Math" w:hAnsi="Cambria Math"/>
                <w:sz w:val="18"/>
                <w:szCs w:val="16"/>
              </w:rPr>
            </m:ctrlPr>
          </m:dPr>
          <m:e>
            <m:f>
              <m:fPr>
                <m:ctrlPr>
                  <w:rPr>
                    <w:rFonts w:ascii="Cambria Math" w:hAnsi="Cambria Math"/>
                    <w:sz w:val="18"/>
                    <w:szCs w:val="16"/>
                  </w:rPr>
                </m:ctrlPr>
              </m:fPr>
              <m:num>
                <m:sSup>
                  <m:sSupPr>
                    <m:ctrlPr>
                      <w:rPr>
                        <w:rFonts w:ascii="Cambria Math" w:hAnsi="Cambria Math"/>
                        <w:sz w:val="18"/>
                        <w:szCs w:val="16"/>
                      </w:rPr>
                    </m:ctrlPr>
                  </m:sSupPr>
                  <m:e>
                    <m:r>
                      <m:rPr>
                        <m:sty m:val="p"/>
                      </m:rPr>
                      <w:rPr>
                        <w:rFonts w:ascii="Cambria Math" w:hAnsi="Cambria Math"/>
                        <w:sz w:val="18"/>
                        <w:szCs w:val="16"/>
                      </w:rPr>
                      <m:t>∂</m:t>
                    </m:r>
                  </m:e>
                  <m:sup>
                    <m:r>
                      <m:rPr>
                        <m:sty m:val="p"/>
                      </m:rPr>
                      <w:rPr>
                        <w:rFonts w:ascii="Cambria Math" w:hAnsi="Cambria Math"/>
                        <w:sz w:val="18"/>
                        <w:szCs w:val="16"/>
                      </w:rPr>
                      <m:t>2</m:t>
                    </m:r>
                  </m:sup>
                </m:sSup>
              </m:num>
              <m:den>
                <m:r>
                  <m:rPr>
                    <m:sty m:val="p"/>
                  </m:rPr>
                  <w:rPr>
                    <w:rFonts w:ascii="Cambria Math" w:hAnsi="Cambria Math"/>
                    <w:sz w:val="18"/>
                    <w:szCs w:val="16"/>
                  </w:rPr>
                  <m:t>∂</m:t>
                </m:r>
                <m:sSup>
                  <m:sSupPr>
                    <m:ctrlPr>
                      <w:rPr>
                        <w:rFonts w:ascii="Cambria Math" w:hAnsi="Cambria Math"/>
                        <w:sz w:val="18"/>
                        <w:szCs w:val="16"/>
                      </w:rPr>
                    </m:ctrlPr>
                  </m:sSupPr>
                  <m:e>
                    <m:r>
                      <w:rPr>
                        <w:rFonts w:ascii="Cambria Math" w:hAnsi="Cambria Math"/>
                        <w:sz w:val="18"/>
                        <w:szCs w:val="16"/>
                      </w:rPr>
                      <m:t>x</m:t>
                    </m:r>
                  </m:e>
                  <m:sup>
                    <m:r>
                      <m:rPr>
                        <m:sty m:val="p"/>
                      </m:rPr>
                      <w:rPr>
                        <w:rFonts w:ascii="Cambria Math" w:hAnsi="Cambria Math"/>
                        <w:sz w:val="18"/>
                        <w:szCs w:val="16"/>
                      </w:rPr>
                      <m:t>2</m:t>
                    </m:r>
                  </m:sup>
                </m:sSup>
              </m:den>
            </m:f>
            <m:r>
              <m:rPr>
                <m:sty m:val="p"/>
              </m:rPr>
              <w:rPr>
                <w:rFonts w:ascii="Cambria Math" w:hAnsi="Cambria Math"/>
                <w:sz w:val="18"/>
                <w:szCs w:val="16"/>
              </w:rPr>
              <m:t>+</m:t>
            </m:r>
            <m:f>
              <m:fPr>
                <m:ctrlPr>
                  <w:rPr>
                    <w:rFonts w:ascii="Cambria Math" w:hAnsi="Cambria Math"/>
                    <w:sz w:val="18"/>
                    <w:szCs w:val="16"/>
                  </w:rPr>
                </m:ctrlPr>
              </m:fPr>
              <m:num>
                <m:sSup>
                  <m:sSupPr>
                    <m:ctrlPr>
                      <w:rPr>
                        <w:rFonts w:ascii="Cambria Math" w:hAnsi="Cambria Math"/>
                        <w:sz w:val="18"/>
                        <w:szCs w:val="16"/>
                      </w:rPr>
                    </m:ctrlPr>
                  </m:sSupPr>
                  <m:e>
                    <m:r>
                      <m:rPr>
                        <m:sty m:val="p"/>
                      </m:rPr>
                      <w:rPr>
                        <w:rFonts w:ascii="Cambria Math" w:hAnsi="Cambria Math"/>
                        <w:sz w:val="18"/>
                        <w:szCs w:val="16"/>
                      </w:rPr>
                      <m:t>∂</m:t>
                    </m:r>
                  </m:e>
                  <m:sup>
                    <m:r>
                      <m:rPr>
                        <m:sty m:val="p"/>
                      </m:rPr>
                      <w:rPr>
                        <w:rFonts w:ascii="Cambria Math" w:hAnsi="Cambria Math"/>
                        <w:sz w:val="18"/>
                        <w:szCs w:val="16"/>
                      </w:rPr>
                      <m:t>2</m:t>
                    </m:r>
                  </m:sup>
                </m:sSup>
              </m:num>
              <m:den>
                <m:r>
                  <m:rPr>
                    <m:sty m:val="p"/>
                  </m:rPr>
                  <w:rPr>
                    <w:rFonts w:ascii="Cambria Math" w:hAnsi="Cambria Math"/>
                    <w:sz w:val="18"/>
                    <w:szCs w:val="16"/>
                  </w:rPr>
                  <m:t>∂</m:t>
                </m:r>
                <m:sSup>
                  <m:sSupPr>
                    <m:ctrlPr>
                      <w:rPr>
                        <w:rFonts w:ascii="Cambria Math" w:hAnsi="Cambria Math"/>
                        <w:sz w:val="18"/>
                        <w:szCs w:val="16"/>
                      </w:rPr>
                    </m:ctrlPr>
                  </m:sSupPr>
                  <m:e>
                    <m:r>
                      <w:rPr>
                        <w:rFonts w:ascii="Cambria Math" w:hAnsi="Cambria Math"/>
                        <w:sz w:val="18"/>
                        <w:szCs w:val="16"/>
                      </w:rPr>
                      <m:t>y</m:t>
                    </m:r>
                  </m:e>
                  <m:sup>
                    <m:r>
                      <m:rPr>
                        <m:sty m:val="p"/>
                      </m:rPr>
                      <w:rPr>
                        <w:rFonts w:ascii="Cambria Math" w:hAnsi="Cambria Math"/>
                        <w:sz w:val="18"/>
                        <w:szCs w:val="16"/>
                      </w:rPr>
                      <m:t>2</m:t>
                    </m:r>
                  </m:sup>
                </m:sSup>
              </m:den>
            </m:f>
            <m:r>
              <m:rPr>
                <m:sty m:val="p"/>
              </m:rPr>
              <w:rPr>
                <w:rFonts w:ascii="Cambria Math" w:hAnsi="Cambria Math"/>
                <w:sz w:val="18"/>
                <w:szCs w:val="16"/>
              </w:rPr>
              <m:t>+</m:t>
            </m:r>
            <m:f>
              <m:fPr>
                <m:ctrlPr>
                  <w:rPr>
                    <w:rFonts w:ascii="Cambria Math" w:hAnsi="Cambria Math"/>
                    <w:sz w:val="18"/>
                    <w:szCs w:val="16"/>
                  </w:rPr>
                </m:ctrlPr>
              </m:fPr>
              <m:num>
                <m:sSup>
                  <m:sSupPr>
                    <m:ctrlPr>
                      <w:rPr>
                        <w:rFonts w:ascii="Cambria Math" w:hAnsi="Cambria Math"/>
                        <w:sz w:val="18"/>
                        <w:szCs w:val="16"/>
                      </w:rPr>
                    </m:ctrlPr>
                  </m:sSupPr>
                  <m:e>
                    <m:r>
                      <m:rPr>
                        <m:sty m:val="p"/>
                      </m:rPr>
                      <w:rPr>
                        <w:rFonts w:ascii="Cambria Math" w:hAnsi="Cambria Math"/>
                        <w:sz w:val="18"/>
                        <w:szCs w:val="16"/>
                      </w:rPr>
                      <m:t>∂</m:t>
                    </m:r>
                  </m:e>
                  <m:sup>
                    <m:r>
                      <m:rPr>
                        <m:sty m:val="p"/>
                      </m:rPr>
                      <w:rPr>
                        <w:rFonts w:ascii="Cambria Math" w:hAnsi="Cambria Math"/>
                        <w:sz w:val="18"/>
                        <w:szCs w:val="16"/>
                      </w:rPr>
                      <m:t>2</m:t>
                    </m:r>
                  </m:sup>
                </m:sSup>
              </m:num>
              <m:den>
                <m:r>
                  <m:rPr>
                    <m:sty m:val="p"/>
                  </m:rPr>
                  <w:rPr>
                    <w:rFonts w:ascii="Cambria Math" w:hAnsi="Cambria Math"/>
                    <w:sz w:val="18"/>
                    <w:szCs w:val="16"/>
                  </w:rPr>
                  <m:t>∂</m:t>
                </m:r>
                <m:sSup>
                  <m:sSupPr>
                    <m:ctrlPr>
                      <w:rPr>
                        <w:rFonts w:ascii="Cambria Math" w:hAnsi="Cambria Math"/>
                        <w:sz w:val="18"/>
                        <w:szCs w:val="16"/>
                      </w:rPr>
                    </m:ctrlPr>
                  </m:sSupPr>
                  <m:e>
                    <m:r>
                      <w:rPr>
                        <w:rFonts w:ascii="Cambria Math" w:hAnsi="Cambria Math"/>
                        <w:sz w:val="18"/>
                        <w:szCs w:val="16"/>
                      </w:rPr>
                      <m:t>z</m:t>
                    </m:r>
                  </m:e>
                  <m:sup>
                    <m:r>
                      <m:rPr>
                        <m:sty m:val="p"/>
                      </m:rPr>
                      <w:rPr>
                        <w:rFonts w:ascii="Cambria Math" w:hAnsi="Cambria Math"/>
                        <w:sz w:val="18"/>
                        <w:szCs w:val="16"/>
                      </w:rPr>
                      <m:t>2</m:t>
                    </m:r>
                  </m:sup>
                </m:sSup>
              </m:den>
            </m:f>
          </m:e>
        </m:d>
      </m:oMath>
      <w:r w:rsidRPr="0017074E">
        <w:t xml:space="preserve"> </w:t>
      </w:r>
      <w:r w:rsidR="006E6FB2" w:rsidRPr="0017074E">
        <w:t>in Eqn. (</w:t>
      </w:r>
      <w:r w:rsidR="001D2684" w:rsidRPr="0017074E">
        <w:t>2</w:t>
      </w:r>
      <w:r w:rsidR="006E6FB2" w:rsidRPr="0017074E">
        <w:t xml:space="preserve">), </w:t>
      </w:r>
      <w:r w:rsidRPr="0017074E">
        <w:t>with a spa</w:t>
      </w:r>
      <w:r w:rsidR="00FF00B7" w:rsidRPr="0017074E">
        <w:t>tial</w:t>
      </w:r>
      <w:r w:rsidRPr="0017074E">
        <w:t xml:space="preserve"> discrete Laplacian matrix (L).</w:t>
      </w:r>
      <w:r w:rsidR="00446C09" w:rsidRPr="0017074E">
        <w:t xml:space="preserve"> This term represents the </w:t>
      </w:r>
      <w:r w:rsidR="00250C9E" w:rsidRPr="0017074E">
        <w:t xml:space="preserve">shape </w:t>
      </w:r>
      <w:r w:rsidR="00446C09" w:rsidRPr="0017074E">
        <w:t>of the part.</w:t>
      </w:r>
      <w:r w:rsidRPr="0017074E">
        <w:t xml:space="preserve"> </w:t>
      </w:r>
      <w:r w:rsidR="00284622" w:rsidRPr="0017074E">
        <w:t xml:space="preserve">The thermal history </w:t>
      </w:r>
      <m:oMath>
        <m:r>
          <m:rPr>
            <m:sty m:val="p"/>
          </m:rPr>
          <w:rPr>
            <w:rFonts w:ascii="Cambria Math" w:hAnsi="Cambria Math"/>
          </w:rPr>
          <m:t>T</m:t>
        </m:r>
        <m:d>
          <m:dPr>
            <m:ctrlPr>
              <w:rPr>
                <w:rFonts w:ascii="Cambria Math" w:hAnsi="Cambria Math"/>
              </w:rPr>
            </m:ctrlPr>
          </m:dPr>
          <m:e>
            <m:r>
              <w:rPr>
                <w:rFonts w:ascii="Cambria Math" w:hAnsi="Cambria Math"/>
              </w:rPr>
              <m:t xml:space="preserve">x,y,z, </m:t>
            </m:r>
            <m:r>
              <m:rPr>
                <m:sty m:val="p"/>
              </m:rPr>
              <w:rPr>
                <w:rFonts w:ascii="Cambria Math" w:hAnsi="Cambria Math"/>
              </w:rPr>
              <m:t>t</m:t>
            </m:r>
          </m:e>
        </m:d>
      </m:oMath>
      <w:r w:rsidR="00284622" w:rsidRPr="0017074E">
        <w:t xml:space="preserve"> is obtain</w:t>
      </w:r>
      <w:r w:rsidR="00891725" w:rsidRPr="0017074E">
        <w:t>e</w:t>
      </w:r>
      <w:r w:rsidR="00284622" w:rsidRPr="0017074E">
        <w:t>d as a function of the eigenvalues (</w:t>
      </w:r>
      <m:oMath>
        <m:r>
          <m:rPr>
            <m:sty m:val="p"/>
          </m:rPr>
          <w:rPr>
            <w:rFonts w:ascii="Cambria Math" w:hAnsi="Cambria Math"/>
          </w:rPr>
          <m:t>Λ</m:t>
        </m:r>
      </m:oMath>
      <w:r w:rsidR="00284622" w:rsidRPr="0017074E">
        <w:rPr>
          <w:b/>
        </w:rPr>
        <w:t>)</w:t>
      </w:r>
      <w:r w:rsidR="00284622" w:rsidRPr="0017074E">
        <w:t>, eigenvectors (</w:t>
      </w:r>
      <m:oMath>
        <m:r>
          <m:rPr>
            <m:sty m:val="p"/>
          </m:rPr>
          <w:rPr>
            <w:rFonts w:ascii="Cambria Math" w:hAnsi="Cambria Math"/>
          </w:rPr>
          <m:t>ϕ</m:t>
        </m:r>
      </m:oMath>
      <w:r w:rsidR="00284622" w:rsidRPr="0017074E">
        <w:t>)</w:t>
      </w:r>
      <w:r w:rsidR="007863F6" w:rsidRPr="0017074E">
        <w:t xml:space="preserve"> </w:t>
      </w:r>
      <w:r w:rsidR="00284622" w:rsidRPr="0017074E">
        <w:t>of the Laplacian matrix (L)</w:t>
      </w:r>
      <w:r w:rsidR="008D58DC" w:rsidRPr="0017074E">
        <w:t xml:space="preserve"> </w:t>
      </w:r>
      <w:r w:rsidR="00B500C6" w:rsidRPr="0017074E">
        <w:t xml:space="preserve">after simplification </w:t>
      </w:r>
      <w:r w:rsidR="00A6006E" w:rsidRPr="0017074E">
        <w:fldChar w:fldCharType="begin"/>
      </w:r>
      <w:r w:rsidR="0037762B" w:rsidRPr="0017074E">
        <w:instrText xml:space="preserve"> ADDIN EN.CITE &lt;EndNote&gt;&lt;Cite&gt;&lt;Author&gt;Cole&lt;/Author&gt;&lt;Year&gt;2022&lt;/Year&gt;&lt;RecNum&gt;32&lt;/RecNum&gt;&lt;DisplayText&gt;[25]&lt;/DisplayText&gt;&lt;record&gt;&lt;rec-number&gt;32&lt;/rec-number&gt;&lt;foreign-keys&gt;&lt;key app="EN" db-id="sz9eaxta8rtvezepdv85zfzos9rxrww2rvpx" timestamp="1720630703"&gt;32&lt;/key&gt;&lt;/foreign-keys&gt;&lt;ref-type name="Journal Article"&gt;17&lt;/ref-type&gt;&lt;contributors&gt;&lt;authors&gt;&lt;author&gt;Cole, Kevin D.&lt;/author&gt;&lt;author&gt;Riensche, Alex&lt;/author&gt;&lt;author&gt;Rao, Prahalada K.&lt;/author&gt;&lt;/authors&gt;&lt;/contributors&gt;&lt;titles&gt;&lt;title&gt;Discrete Green’s functions and spectral graph theory for computationally efficient thermal modeling&lt;/title&gt;&lt;secondary-title&gt;International Journal of Heat and Mass Transfer&lt;/secondary-title&gt;&lt;/titles&gt;&lt;periodical&gt;&lt;full-title&gt;International Journal of Heat and Mass Transfer&lt;/full-title&gt;&lt;/periodical&gt;&lt;pages&gt;122112&lt;/pages&gt;&lt;volume&gt;183&lt;/volume&gt;&lt;keywords&gt;&lt;keyword&gt;Heat conduction&lt;/keyword&gt;&lt;keyword&gt;Additive manufacturing&lt;/keyword&gt;&lt;keyword&gt;Thermal modeling&lt;/keyword&gt;&lt;keyword&gt;Spectral graph method&lt;/keyword&gt;&lt;keyword&gt;Greens_function&lt;/keyword&gt;&lt;keyword&gt;Semi-analytical method&lt;/keyword&gt;&lt;/keywords&gt;&lt;dates&gt;&lt;year&gt;2022&lt;/year&gt;&lt;pub-dates&gt;&lt;date&gt;2022/02/01/&lt;/date&gt;&lt;/pub-dates&gt;&lt;/dates&gt;&lt;isbn&gt;0017-9310&lt;/isbn&gt;&lt;urls&gt;&lt;related-urls&gt;&lt;url&gt;https://www.sciencedirect.com/science/article/pii/S0017931021012187&lt;/url&gt;&lt;/related-urls&gt;&lt;/urls&gt;&lt;electronic-resource-num&gt;https://doi.org/10.1016/j.ijheatmasstransfer.2021.122112&lt;/electronic-resource-num&gt;&lt;/record&gt;&lt;/Cite&gt;&lt;/EndNote&gt;</w:instrText>
      </w:r>
      <w:r w:rsidR="00A6006E" w:rsidRPr="0017074E">
        <w:fldChar w:fldCharType="separate"/>
      </w:r>
      <w:r w:rsidR="00BB14B7" w:rsidRPr="0017074E">
        <w:rPr>
          <w:noProof/>
        </w:rPr>
        <w:t>[</w:t>
      </w:r>
      <w:hyperlink w:anchor="_ENREF_25" w:tooltip="Cole, 2022 #32" w:history="1">
        <w:r w:rsidR="00081F5E" w:rsidRPr="0017074E">
          <w:rPr>
            <w:noProof/>
          </w:rPr>
          <w:t>25</w:t>
        </w:r>
      </w:hyperlink>
      <w:r w:rsidR="00BB14B7" w:rsidRPr="0017074E">
        <w:rPr>
          <w:noProof/>
        </w:rPr>
        <w:t>]</w:t>
      </w:r>
      <w:r w:rsidR="00A6006E" w:rsidRPr="0017074E">
        <w:fldChar w:fldCharType="end"/>
      </w:r>
      <w:r w:rsidR="007971F3" w:rsidRPr="0017074E">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54"/>
        <w:gridCol w:w="504"/>
      </w:tblGrid>
      <w:tr w:rsidR="00D01064" w:rsidRPr="0017074E" w14:paraId="6D4A089F" w14:textId="77777777" w:rsidTr="00285FCF">
        <w:trPr>
          <w:trHeight w:val="290"/>
          <w:jc w:val="center"/>
        </w:trPr>
        <w:tc>
          <w:tcPr>
            <w:tcW w:w="8254" w:type="dxa"/>
            <w:vAlign w:val="bottom"/>
          </w:tcPr>
          <w:p w14:paraId="04D592BB" w14:textId="7C505F64" w:rsidR="00D01064" w:rsidRPr="0017074E" w:rsidRDefault="00D01064" w:rsidP="004F519C">
            <w:pPr>
              <w:spacing w:before="0" w:after="0" w:line="240" w:lineRule="auto"/>
              <w:rPr>
                <w:rFonts w:eastAsiaTheme="minorEastAsia" w:cs="Times New Roman"/>
                <w:szCs w:val="24"/>
              </w:rPr>
            </w:pPr>
            <m:oMathPara>
              <m:oMathParaPr>
                <m:jc m:val="center"/>
              </m:oMathParaPr>
              <m:oMath>
                <m:r>
                  <m:rPr>
                    <m:sty m:val="p"/>
                  </m:rPr>
                  <w:rPr>
                    <w:rFonts w:ascii="Cambria Math" w:hAnsi="Cambria Math"/>
                  </w:rPr>
                  <m:t>T</m:t>
                </m:r>
                <m:d>
                  <m:dPr>
                    <m:ctrlPr>
                      <w:rPr>
                        <w:rFonts w:ascii="Cambria Math" w:hAnsi="Cambria Math"/>
                      </w:rPr>
                    </m:ctrlPr>
                  </m:dPr>
                  <m:e>
                    <m:r>
                      <w:rPr>
                        <w:rFonts w:ascii="Cambria Math" w:hAnsi="Cambria Math"/>
                      </w:rPr>
                      <m:t xml:space="preserve">x,y,z, </m:t>
                    </m:r>
                    <m:r>
                      <m:rPr>
                        <m:sty m:val="p"/>
                      </m:rPr>
                      <w:rPr>
                        <w:rFonts w:ascii="Cambria Math" w:hAnsi="Cambria Math"/>
                      </w:rPr>
                      <m:t>t</m:t>
                    </m:r>
                  </m:e>
                </m:d>
                <m:r>
                  <w:rPr>
                    <w:rFonts w:ascii="Cambria Math" w:hAnsi="Cambria Math"/>
                  </w:rPr>
                  <m:t>=</m:t>
                </m:r>
                <m:limUpp>
                  <m:limUppPr>
                    <m:ctrlPr>
                      <w:rPr>
                        <w:rFonts w:ascii="Cambria Math" w:hAnsi="Cambria Math"/>
                        <w:bCs/>
                        <w:i/>
                        <w:iCs/>
                      </w:rPr>
                    </m:ctrlPr>
                  </m:limUppPr>
                  <m:e>
                    <m:groupChr>
                      <m:groupChrPr>
                        <m:chr m:val="⏞"/>
                        <m:pos m:val="top"/>
                        <m:vertJc m:val="bot"/>
                        <m:ctrlPr>
                          <w:rPr>
                            <w:rFonts w:ascii="Cambria Math" w:hAnsi="Cambria Math"/>
                            <w:bCs/>
                            <w:i/>
                            <w:iCs/>
                          </w:rPr>
                        </m:ctrlPr>
                      </m:groupChrPr>
                      <m:e>
                        <m:sSup>
                          <m:sSupPr>
                            <m:ctrlPr>
                              <w:rPr>
                                <w:rFonts w:ascii="Cambria Math" w:hAnsi="Cambria Math"/>
                                <w:bCs/>
                                <w:i/>
                                <w:iCs/>
                              </w:rPr>
                            </m:ctrlPr>
                          </m:sSupPr>
                          <m:e>
                            <m:r>
                              <m:rPr>
                                <m:sty m:val="p"/>
                              </m:rPr>
                              <w:rPr>
                                <w:rFonts w:ascii="Cambria Math" w:hAnsi="Cambria Math"/>
                              </w:rPr>
                              <m:t>ϕ</m:t>
                            </m:r>
                            <m:r>
                              <w:rPr>
                                <w:rFonts w:ascii="Cambria Math" w:hAnsi="Cambria Math"/>
                              </w:rPr>
                              <m:t>e</m:t>
                            </m:r>
                          </m:e>
                          <m:sup>
                            <m:r>
                              <w:rPr>
                                <w:rFonts w:ascii="Cambria Math" w:hAnsi="Cambria Math"/>
                              </w:rPr>
                              <m:t>-</m:t>
                            </m:r>
                            <m:f>
                              <m:fPr>
                                <m:ctrlPr>
                                  <w:rPr>
                                    <w:rFonts w:ascii="Cambria Math" w:hAnsi="Cambria Math"/>
                                    <w:i/>
                                  </w:rPr>
                                </m:ctrlPr>
                              </m:fPr>
                              <m:num>
                                <m:r>
                                  <w:rPr>
                                    <w:rFonts w:ascii="Cambria Math" w:hAnsi="Cambria Math"/>
                                  </w:rPr>
                                  <m:t>k</m:t>
                                </m:r>
                              </m:num>
                              <m:den>
                                <m:r>
                                  <w:rPr>
                                    <w:rFonts w:ascii="Cambria Math" w:hAnsi="Cambria Math"/>
                                  </w:rPr>
                                  <m:t>ρ</m:t>
                                </m:r>
                                <m:sSub>
                                  <m:sSubPr>
                                    <m:ctrlPr>
                                      <w:rPr>
                                        <w:rFonts w:ascii="Cambria Math" w:hAnsi="Cambria Math"/>
                                        <w:i/>
                                      </w:rPr>
                                    </m:ctrlPr>
                                  </m:sSubPr>
                                  <m:e>
                                    <m:r>
                                      <w:rPr>
                                        <w:rFonts w:ascii="Cambria Math" w:hAnsi="Cambria Math"/>
                                      </w:rPr>
                                      <m:t>c</m:t>
                                    </m:r>
                                  </m:e>
                                  <m:sub>
                                    <m:r>
                                      <w:rPr>
                                        <w:rFonts w:ascii="Cambria Math" w:hAnsi="Cambria Math"/>
                                      </w:rPr>
                                      <m:t>p</m:t>
                                    </m:r>
                                  </m:sub>
                                </m:sSub>
                              </m:den>
                            </m:f>
                            <m:r>
                              <m:rPr>
                                <m:sty m:val="p"/>
                              </m:rPr>
                              <w:rPr>
                                <w:rFonts w:ascii="Cambria Math" w:hAnsi="Cambria Math"/>
                              </w:rPr>
                              <m:t>Λ</m:t>
                            </m:r>
                            <m:r>
                              <w:rPr>
                                <w:rFonts w:ascii="Cambria Math" w:hAnsi="Cambria Math"/>
                              </w:rPr>
                              <m:t>tg</m:t>
                            </m:r>
                          </m:sup>
                        </m:sSup>
                        <m:sSup>
                          <m:sSupPr>
                            <m:ctrlPr>
                              <w:rPr>
                                <w:rFonts w:ascii="Cambria Math" w:hAnsi="Cambria Math"/>
                              </w:rPr>
                            </m:ctrlPr>
                          </m:sSupPr>
                          <m:e>
                            <m:r>
                              <m:rPr>
                                <m:sty m:val="p"/>
                              </m:rPr>
                              <w:rPr>
                                <w:rFonts w:ascii="Cambria Math" w:hAnsi="Cambria Math"/>
                              </w:rPr>
                              <m:t>ϕ</m:t>
                            </m:r>
                          </m:e>
                          <m:sup>
                            <m:r>
                              <m:rPr>
                                <m:sty m:val="p"/>
                              </m:rPr>
                              <w:rPr>
                                <w:rFonts w:ascii="Cambria Math" w:hAnsi="Cambria Math"/>
                              </w:rPr>
                              <m:t>'</m:t>
                            </m:r>
                          </m:sup>
                        </m:sSup>
                      </m:e>
                    </m:groupChr>
                  </m:e>
                  <m:lim>
                    <m:r>
                      <w:rPr>
                        <w:rFonts w:ascii="Cambria Math" w:hAnsi="Cambria Math"/>
                      </w:rPr>
                      <m:t>Part Shape and time</m:t>
                    </m:r>
                  </m:lim>
                </m:limUpp>
                <m:limUpp>
                  <m:limUppPr>
                    <m:ctrlPr>
                      <w:rPr>
                        <w:rFonts w:ascii="Cambria Math" w:hAnsi="Cambria Math"/>
                        <w:bCs/>
                        <w:i/>
                        <w:iCs/>
                      </w:rPr>
                    </m:ctrlPr>
                  </m:limUppPr>
                  <m:e>
                    <m:groupChr>
                      <m:groupChrPr>
                        <m:chr m:val="⏞"/>
                        <m:pos m:val="top"/>
                        <m:vertJc m:val="bot"/>
                        <m:ctrlPr>
                          <w:rPr>
                            <w:rFonts w:ascii="Cambria Math" w:hAnsi="Cambria Math"/>
                            <w:bCs/>
                            <w:i/>
                            <w:iCs/>
                          </w:rPr>
                        </m:ctrlPr>
                      </m:groupChrPr>
                      <m:e>
                        <m:d>
                          <m:dPr>
                            <m:ctrlPr>
                              <w:rPr>
                                <w:rFonts w:ascii="Cambria Math" w:hAnsi="Cambria Math"/>
                                <w:bCs/>
                                <w:i/>
                                <w:iCs/>
                              </w:rPr>
                            </m:ctrlPr>
                          </m:dPr>
                          <m:e>
                            <m:f>
                              <m:fPr>
                                <m:ctrlPr>
                                  <w:rPr>
                                    <w:rFonts w:ascii="Cambria Math" w:hAnsi="Cambria Math"/>
                                    <w:bCs/>
                                    <w:i/>
                                    <w:iCs/>
                                  </w:rPr>
                                </m:ctrlPr>
                              </m:fPr>
                              <m:num>
                                <m:sSub>
                                  <m:sSubPr>
                                    <m:ctrlPr>
                                      <w:rPr>
                                        <w:rFonts w:ascii="Cambria Math" w:hAnsi="Cambria Math"/>
                                        <w:bCs/>
                                      </w:rPr>
                                    </m:ctrlPr>
                                  </m:sSubPr>
                                  <m:e>
                                    <m:r>
                                      <m:rPr>
                                        <m:sty m:val="p"/>
                                      </m:rPr>
                                      <w:rPr>
                                        <w:rFonts w:ascii="Cambria Math" w:hAnsi="Cambria Math"/>
                                      </w:rPr>
                                      <m:t>A</m:t>
                                    </m:r>
                                  </m:e>
                                  <m:sub>
                                    <m:r>
                                      <m:rPr>
                                        <m:sty m:val="p"/>
                                      </m:rPr>
                                      <w:rPr>
                                        <w:rFonts w:ascii="Cambria Math" w:hAnsi="Cambria Math"/>
                                      </w:rPr>
                                      <m:t>e</m:t>
                                    </m:r>
                                  </m:sub>
                                </m:sSub>
                                <m:sSub>
                                  <m:sSubPr>
                                    <m:ctrlPr>
                                      <w:rPr>
                                        <w:rFonts w:ascii="Cambria Math" w:hAnsi="Cambria Math"/>
                                        <w:bCs/>
                                      </w:rPr>
                                    </m:ctrlPr>
                                  </m:sSubPr>
                                  <m:e>
                                    <m:r>
                                      <m:rPr>
                                        <m:sty m:val="p"/>
                                      </m:rPr>
                                      <w:rPr>
                                        <w:rFonts w:ascii="Cambria Math" w:hAnsi="Cambria Math"/>
                                      </w:rPr>
                                      <m:t>S</m:t>
                                    </m:r>
                                  </m:e>
                                  <m:sub>
                                    <m:r>
                                      <m:rPr>
                                        <m:sty m:val="p"/>
                                      </m:rPr>
                                      <w:rPr>
                                        <w:rFonts w:ascii="Cambria Math" w:hAnsi="Cambria Math"/>
                                      </w:rPr>
                                      <m:t>l</m:t>
                                    </m:r>
                                  </m:sub>
                                </m:sSub>
                              </m:num>
                              <m:den>
                                <m:r>
                                  <w:rPr>
                                    <w:rFonts w:ascii="Cambria Math" w:hAnsi="Cambria Math"/>
                                  </w:rPr>
                                  <m:t>ρ</m:t>
                                </m:r>
                                <m:sSub>
                                  <m:sSubPr>
                                    <m:ctrlPr>
                                      <w:rPr>
                                        <w:rFonts w:ascii="Cambria Math" w:hAnsi="Cambria Math"/>
                                        <w:bCs/>
                                        <w:i/>
                                        <w:iCs/>
                                      </w:rPr>
                                    </m:ctrlPr>
                                  </m:sSubPr>
                                  <m:e>
                                    <m:r>
                                      <w:rPr>
                                        <w:rFonts w:ascii="Cambria Math" w:hAnsi="Cambria Math"/>
                                      </w:rPr>
                                      <m:t>vc</m:t>
                                    </m:r>
                                  </m:e>
                                  <m:sub>
                                    <m:r>
                                      <w:rPr>
                                        <w:rFonts w:ascii="Cambria Math" w:hAnsi="Cambria Math"/>
                                      </w:rPr>
                                      <m:t>p</m:t>
                                    </m:r>
                                  </m:sub>
                                </m:sSub>
                              </m:den>
                            </m:f>
                            <m:f>
                              <m:fPr>
                                <m:ctrlPr>
                                  <w:rPr>
                                    <w:rFonts w:ascii="Cambria Math" w:hAnsi="Cambria Math"/>
                                    <w:bCs/>
                                  </w:rPr>
                                </m:ctrlPr>
                              </m:fPr>
                              <m:num>
                                <m:r>
                                  <m:rPr>
                                    <m:sty m:val="p"/>
                                  </m:rPr>
                                  <w:rPr>
                                    <w:rFonts w:ascii="Cambria Math" w:hAnsi="Cambria Math"/>
                                  </w:rPr>
                                  <m:t>P</m:t>
                                </m:r>
                              </m:num>
                              <m:den>
                                <m:r>
                                  <m:rPr>
                                    <m:sty m:val="p"/>
                                  </m:rPr>
                                  <w:rPr>
                                    <w:rFonts w:ascii="Cambria Math" w:hAnsi="Cambria Math"/>
                                  </w:rPr>
                                  <m:t>V</m:t>
                                </m:r>
                              </m:den>
                            </m:f>
                            <m:r>
                              <w:rPr>
                                <w:rFonts w:ascii="Cambria Math" w:hAnsi="Cambria Math"/>
                              </w:rPr>
                              <m:t>+</m:t>
                            </m:r>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prev</m:t>
                                </m:r>
                              </m:sub>
                            </m:sSub>
                            <m:r>
                              <m:rPr>
                                <m:sty m:val="p"/>
                              </m:rPr>
                              <w:rPr>
                                <w:rFonts w:ascii="Cambria Math" w:eastAsiaTheme="minorEastAsia" w:hAnsi="Cambria Math"/>
                              </w:rPr>
                              <m:t xml:space="preserve"> </m:t>
                            </m:r>
                          </m:e>
                        </m:d>
                      </m:e>
                    </m:groupChr>
                  </m:e>
                  <m:lim>
                    <m:eqArr>
                      <m:eqArrPr>
                        <m:ctrlPr>
                          <w:rPr>
                            <w:rFonts w:ascii="Cambria Math" w:hAnsi="Cambria Math"/>
                            <w:bCs/>
                            <w:i/>
                            <w:iCs/>
                          </w:rPr>
                        </m:ctrlPr>
                      </m:eqArrPr>
                      <m:e>
                        <m:r>
                          <w:rPr>
                            <w:rFonts w:ascii="Cambria Math" w:hAnsi="Cambria Math"/>
                          </w:rPr>
                          <m:t xml:space="preserve">Processing </m:t>
                        </m:r>
                      </m:e>
                      <m:e>
                        <m:r>
                          <w:rPr>
                            <w:rFonts w:ascii="Cambria Math" w:hAnsi="Cambria Math"/>
                          </w:rPr>
                          <m:t>Conditions</m:t>
                        </m:r>
                      </m:e>
                    </m:eqArr>
                  </m:lim>
                </m:limUpp>
              </m:oMath>
            </m:oMathPara>
          </w:p>
        </w:tc>
        <w:tc>
          <w:tcPr>
            <w:tcW w:w="504" w:type="dxa"/>
            <w:vAlign w:val="center"/>
          </w:tcPr>
          <w:p w14:paraId="106AD3BF" w14:textId="67FDDEDD" w:rsidR="00D01064" w:rsidRPr="0017074E" w:rsidRDefault="00D01064" w:rsidP="004F519C">
            <w:pPr>
              <w:spacing w:before="0" w:after="0" w:line="240" w:lineRule="auto"/>
              <w:ind w:firstLine="0"/>
              <w:jc w:val="right"/>
              <w:rPr>
                <w:rFonts w:cs="Times New Roman"/>
                <w:szCs w:val="24"/>
              </w:rPr>
            </w:pPr>
            <w:bookmarkStart w:id="16" w:name="_Ref160624772"/>
            <w:r w:rsidRPr="0017074E">
              <w:t>(</w:t>
            </w:r>
            <w:fldSimple w:instr=" SEQ Equation \* ARABIC ">
              <w:r w:rsidR="00E31D15">
                <w:rPr>
                  <w:noProof/>
                </w:rPr>
                <w:t>3</w:t>
              </w:r>
            </w:fldSimple>
            <w:r w:rsidRPr="0017074E">
              <w:rPr>
                <w:noProof/>
              </w:rPr>
              <w:t>)</w:t>
            </w:r>
            <w:bookmarkEnd w:id="16"/>
          </w:p>
        </w:tc>
      </w:tr>
    </w:tbl>
    <w:p w14:paraId="03321181" w14:textId="38565FC7" w:rsidR="00C92D19" w:rsidRPr="0017074E" w:rsidRDefault="0006745F" w:rsidP="004F519C">
      <w:pPr>
        <w:rPr>
          <w:rFonts w:eastAsiaTheme="minorEastAsia"/>
        </w:rPr>
      </w:pPr>
      <w:r w:rsidRPr="0017074E">
        <w:rPr>
          <w:rFonts w:eastAsiaTheme="minorEastAsia"/>
        </w:rPr>
        <w:t>In this work, A</w:t>
      </w:r>
      <w:r w:rsidRPr="0017074E">
        <w:rPr>
          <w:rFonts w:eastAsiaTheme="minorEastAsia"/>
          <w:vertAlign w:val="subscript"/>
        </w:rPr>
        <w:t xml:space="preserve">e </w:t>
      </w:r>
      <w:r w:rsidRPr="0017074E">
        <w:rPr>
          <w:rFonts w:eastAsiaTheme="minorEastAsia"/>
        </w:rPr>
        <w:t xml:space="preserve">= 0.60 based on experiments by Ye </w:t>
      </w:r>
      <w:r w:rsidRPr="0017074E">
        <w:rPr>
          <w:rFonts w:eastAsiaTheme="minorEastAsia"/>
          <w:i/>
          <w:iCs/>
        </w:rPr>
        <w:t>et al.</w:t>
      </w:r>
      <w:r w:rsidRPr="0017074E">
        <w:rPr>
          <w:rFonts w:eastAsiaTheme="minorEastAsia"/>
        </w:rPr>
        <w:t xml:space="preserve"> at Lawrence Livermore National Laboratory </w:t>
      </w:r>
      <w:r w:rsidR="00A6006E" w:rsidRPr="0017074E">
        <w:rPr>
          <w:rFonts w:eastAsiaTheme="minorEastAsia"/>
          <w:bCs/>
        </w:rPr>
        <w:fldChar w:fldCharType="begin"/>
      </w:r>
      <w:r w:rsidR="0037762B" w:rsidRPr="0017074E">
        <w:rPr>
          <w:rFonts w:eastAsiaTheme="minorEastAsia"/>
          <w:bCs/>
        </w:rPr>
        <w:instrText xml:space="preserve"> ADDIN EN.CITE &lt;EndNote&gt;&lt;Cite&gt;&lt;Author&gt;Ye&lt;/Author&gt;&lt;Year&gt;2019&lt;/Year&gt;&lt;RecNum&gt;67&lt;/RecNum&gt;&lt;DisplayText&gt;[72]&lt;/DisplayText&gt;&lt;record&gt;&lt;rec-number&gt;67&lt;/rec-number&gt;&lt;foreign-keys&gt;&lt;key app="EN" db-id="sz9eaxta8rtvezepdv85zfzos9rxrww2rvpx" timestamp="1720630704"&gt;67&lt;/key&gt;&lt;/foreign-keys&gt;&lt;ref-type name="Journal Article"&gt;17&lt;/ref-type&gt;&lt;contributors&gt;&lt;authors&gt;&lt;author&gt;Ye, Jianchao&lt;/author&gt;&lt;author&gt;Khairallah, Saad A.&lt;/author&gt;&lt;author&gt;Rubenchik, Alexander M.&lt;/author&gt;&lt;author&gt;Crumb, Michael F.&lt;/author&gt;&lt;author&gt;Guss, Gabe&lt;/author&gt;&lt;author&gt;Belak, Jim&lt;/author&gt;&lt;author&gt;Matthews, Manyalibo J.&lt;/author&gt;&lt;/authors&gt;&lt;/contributors&gt;&lt;titles&gt;&lt;title&gt;Energy Coupling Mechanisms and Scaling Behavior Associated with Laser Powder Bed Fusion Additive Manufacturing&lt;/title&gt;&lt;secondary-title&gt;Advanced Engineering Materials&lt;/secondary-title&gt;&lt;/titles&gt;&lt;periodical&gt;&lt;full-title&gt;Advanced Engineering Materials&lt;/full-title&gt;&lt;/periodical&gt;&lt;pages&gt;1900185&lt;/pages&gt;&lt;volume&gt;21&lt;/volume&gt;&lt;number&gt;7&lt;/number&gt;&lt;keywords&gt;&lt;keyword&gt;additive manufacturing&lt;/keyword&gt;&lt;keyword&gt;laser welding&lt;/keyword&gt;&lt;keyword&gt;metals and alloys&lt;/keyword&gt;&lt;keyword&gt;simulations&lt;/keyword&gt;&lt;keyword&gt;thermal analysis&lt;/keyword&gt;&lt;/keywords&gt;&lt;dates&gt;&lt;year&gt;2019&lt;/year&gt;&lt;pub-dates&gt;&lt;date&gt;2019/07/01&lt;/date&gt;&lt;/pub-dates&gt;&lt;/dates&gt;&lt;publisher&gt;John Wiley &amp;amp; Sons, Ltd&lt;/publisher&gt;&lt;isbn&gt;1438-1656&lt;/isbn&gt;&lt;work-type&gt;https://doi.org/10.1002/adem.201900185&lt;/work-type&gt;&lt;urls&gt;&lt;related-urls&gt;&lt;url&gt;https://doi.org/10.1002/adem.201900185&lt;/url&gt;&lt;/related-urls&gt;&lt;/urls&gt;&lt;electronic-resource-num&gt;https://doi.org/10.1002/adem.201900185&lt;/electronic-resource-num&gt;&lt;access-date&gt;2023/06/10&lt;/access-date&gt;&lt;/record&gt;&lt;/Cite&gt;&lt;/EndNote&gt;</w:instrText>
      </w:r>
      <w:r w:rsidR="00A6006E" w:rsidRPr="0017074E">
        <w:rPr>
          <w:rFonts w:eastAsiaTheme="minorEastAsia"/>
          <w:bCs/>
        </w:rPr>
        <w:fldChar w:fldCharType="separate"/>
      </w:r>
      <w:r w:rsidR="00815391" w:rsidRPr="0017074E">
        <w:rPr>
          <w:rFonts w:eastAsiaTheme="minorEastAsia"/>
          <w:bCs/>
          <w:noProof/>
        </w:rPr>
        <w:t>[</w:t>
      </w:r>
      <w:hyperlink w:anchor="_ENREF_72" w:tooltip="Ye, 2019 #67" w:history="1">
        <w:r w:rsidR="00081F5E" w:rsidRPr="0017074E">
          <w:rPr>
            <w:rFonts w:eastAsiaTheme="minorEastAsia"/>
            <w:bCs/>
            <w:noProof/>
          </w:rPr>
          <w:t>72</w:t>
        </w:r>
      </w:hyperlink>
      <w:r w:rsidR="00815391" w:rsidRPr="0017074E">
        <w:rPr>
          <w:rFonts w:eastAsiaTheme="minorEastAsia"/>
          <w:bCs/>
          <w:noProof/>
        </w:rPr>
        <w:t>]</w:t>
      </w:r>
      <w:r w:rsidR="00A6006E" w:rsidRPr="0017074E">
        <w:rPr>
          <w:rFonts w:eastAsiaTheme="minorEastAsia"/>
          <w:bCs/>
        </w:rPr>
        <w:fldChar w:fldCharType="end"/>
      </w:r>
      <w:r w:rsidRPr="0017074E">
        <w:rPr>
          <w:rFonts w:eastAsiaTheme="minorEastAsia"/>
        </w:rPr>
        <w:t xml:space="preserve">. Next, </w:t>
      </w:r>
      <w:r w:rsidR="00160090" w:rsidRPr="0017074E">
        <w:rPr>
          <w:rFonts w:eastAsiaTheme="minorEastAsia"/>
        </w:rPr>
        <w:t xml:space="preserve">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rPr>
              <m:t>l</m:t>
            </m:r>
          </m:sub>
        </m:sSub>
      </m:oMath>
      <w:r w:rsidR="00160090" w:rsidRPr="0017074E">
        <w:rPr>
          <w:rFonts w:eastAsiaTheme="minorEastAsia"/>
        </w:rPr>
        <w:t xml:space="preserve"> </w:t>
      </w:r>
      <w:r w:rsidRPr="0017074E">
        <w:rPr>
          <w:rFonts w:eastAsiaTheme="minorEastAsia"/>
        </w:rPr>
        <w:t xml:space="preserve">is the </w:t>
      </w:r>
      <w:r w:rsidR="00160090" w:rsidRPr="0017074E">
        <w:rPr>
          <w:rFonts w:eastAsiaTheme="minorEastAsia"/>
        </w:rPr>
        <w:t>length scanned per layer (a function of hatch spacing, [mm]), P [W] laser power, V [mm·s</w:t>
      </w:r>
      <w:r w:rsidR="00160090" w:rsidRPr="0017074E">
        <w:rPr>
          <w:rFonts w:eastAsiaTheme="minorEastAsia"/>
          <w:vertAlign w:val="superscript"/>
        </w:rPr>
        <w:t>-1</w:t>
      </w:r>
      <w:r w:rsidR="00160090" w:rsidRPr="0017074E">
        <w:rPr>
          <w:rFonts w:eastAsiaTheme="minorEastAsia"/>
        </w:rPr>
        <w:t xml:space="preserve">] laser velocity, </w:t>
      </w:r>
      <m:oMath>
        <m:r>
          <w:rPr>
            <w:rFonts w:ascii="Cambria Math" w:hAnsi="Cambria Math"/>
          </w:rPr>
          <m:t>v</m:t>
        </m:r>
      </m:oMath>
      <w:r w:rsidR="00160090" w:rsidRPr="0017074E">
        <w:rPr>
          <w:rFonts w:eastAsiaTheme="minorEastAsia"/>
          <w:iCs/>
        </w:rPr>
        <w:t xml:space="preserve"> [</w:t>
      </w:r>
      <w:r w:rsidR="00160090" w:rsidRPr="0017074E">
        <w:rPr>
          <w:rFonts w:eastAsiaTheme="minorEastAsia"/>
        </w:rPr>
        <w:t>mm</w:t>
      </w:r>
      <w:r w:rsidR="00160090" w:rsidRPr="0017074E">
        <w:rPr>
          <w:rFonts w:eastAsiaTheme="minorEastAsia"/>
          <w:vertAlign w:val="superscript"/>
        </w:rPr>
        <w:t>3</w:t>
      </w:r>
      <w:r w:rsidR="00160090" w:rsidRPr="0017074E">
        <w:rPr>
          <w:rFonts w:eastAsiaTheme="minorEastAsia"/>
          <w:iCs/>
        </w:rPr>
        <w:t xml:space="preserve">] volume of material melted in a layer (a product of scanned area and layer height),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prev</m:t>
            </m:r>
          </m:sub>
        </m:sSub>
      </m:oMath>
      <w:r w:rsidR="00160090" w:rsidRPr="0017074E">
        <w:rPr>
          <w:rFonts w:eastAsiaTheme="minorEastAsia"/>
        </w:rPr>
        <w:t xml:space="preserve"> [°C] is the temperature of the previous layer (from simulation)</w:t>
      </w:r>
      <w:r w:rsidR="001702FF" w:rsidRPr="0017074E">
        <w:rPr>
          <w:rFonts w:eastAsiaTheme="minorEastAsia"/>
        </w:rPr>
        <w:t>, g</w:t>
      </w:r>
      <w:r w:rsidR="00D01193" w:rsidRPr="0017074E">
        <w:rPr>
          <w:rFonts w:eastAsiaTheme="minorEastAsia"/>
        </w:rPr>
        <w:t xml:space="preserve"> = 0.6 </w:t>
      </w:r>
      <w:r w:rsidR="001702FF" w:rsidRPr="0017074E">
        <w:rPr>
          <w:rFonts w:eastAsiaTheme="minorEastAsia"/>
        </w:rPr>
        <w:t xml:space="preserve"> </w:t>
      </w:r>
      <w:r w:rsidR="00361930" w:rsidRPr="0017074E">
        <w:rPr>
          <w:rFonts w:eastAsiaTheme="minorEastAsia"/>
        </w:rPr>
        <w:t xml:space="preserve">the </w:t>
      </w:r>
      <w:r w:rsidR="004B5736" w:rsidRPr="0017074E">
        <w:rPr>
          <w:rFonts w:eastAsiaTheme="minorEastAsia"/>
        </w:rPr>
        <w:t xml:space="preserve">unitless </w:t>
      </w:r>
      <w:r w:rsidR="00361930" w:rsidRPr="0017074E">
        <w:rPr>
          <w:rFonts w:eastAsiaTheme="minorEastAsia"/>
        </w:rPr>
        <w:t xml:space="preserve">gain factor </w:t>
      </w:r>
      <w:r w:rsidR="001702FF" w:rsidRPr="0017074E">
        <w:rPr>
          <w:rFonts w:eastAsiaTheme="minorEastAsia"/>
        </w:rPr>
        <w:t xml:space="preserve">is </w:t>
      </w:r>
      <w:r w:rsidR="00970A06" w:rsidRPr="0017074E">
        <w:rPr>
          <w:rFonts w:eastAsiaTheme="minorEastAsia"/>
        </w:rPr>
        <w:t xml:space="preserve">included </w:t>
      </w:r>
      <w:r w:rsidR="000F4BB3" w:rsidRPr="0017074E">
        <w:rPr>
          <w:rFonts w:eastAsiaTheme="minorEastAsia"/>
        </w:rPr>
        <w:t>in the</w:t>
      </w:r>
      <w:r w:rsidR="00970A06" w:rsidRPr="0017074E">
        <w:rPr>
          <w:rFonts w:eastAsiaTheme="minorEastAsia"/>
        </w:rPr>
        <w:t xml:space="preserve"> exponent</w:t>
      </w:r>
      <w:r w:rsidR="006C1B16" w:rsidRPr="0017074E">
        <w:rPr>
          <w:rFonts w:eastAsiaTheme="minorEastAsia"/>
        </w:rPr>
        <w:t xml:space="preserve"> term</w:t>
      </w:r>
      <w:r w:rsidR="00672B47" w:rsidRPr="0017074E">
        <w:rPr>
          <w:rFonts w:eastAsiaTheme="minorEastAsia"/>
        </w:rPr>
        <w:t xml:space="preserve"> to adjust the cooling rate</w:t>
      </w:r>
      <w:r w:rsidR="000A28CC" w:rsidRPr="0017074E">
        <w:rPr>
          <w:rFonts w:eastAsiaTheme="minorEastAsia"/>
        </w:rPr>
        <w:t xml:space="preserve">, and </w:t>
      </w:r>
      <w:r w:rsidR="000A28CC" w:rsidRPr="0017074E">
        <w:rPr>
          <w:rFonts w:eastAsiaTheme="minorEastAsia"/>
          <w:i/>
          <w:iCs/>
        </w:rPr>
        <w:t>t</w:t>
      </w:r>
      <w:r w:rsidR="000A28CC" w:rsidRPr="0017074E">
        <w:t xml:space="preserve"> </w:t>
      </w:r>
      <w:r w:rsidR="008C6D38" w:rsidRPr="0017074E">
        <w:t xml:space="preserve">is the </w:t>
      </w:r>
      <w:r w:rsidR="00C92D19" w:rsidRPr="0017074E">
        <w:t xml:space="preserve">time required </w:t>
      </w:r>
      <w:r w:rsidR="008C6D38" w:rsidRPr="0017074E">
        <w:t xml:space="preserve">for </w:t>
      </w:r>
      <w:r w:rsidR="00C92D19" w:rsidRPr="0017074E">
        <w:t xml:space="preserve">processing </w:t>
      </w:r>
      <w:r w:rsidR="00782C45" w:rsidRPr="0017074E">
        <w:t>the</w:t>
      </w:r>
      <w:r w:rsidR="00C92D19" w:rsidRPr="0017074E">
        <w:t xml:space="preserve"> </w:t>
      </w:r>
      <w:r w:rsidR="008C6D38" w:rsidRPr="0017074E">
        <w:t>current layer</w:t>
      </w:r>
      <w:r w:rsidR="00160090" w:rsidRPr="0017074E">
        <w:rPr>
          <w:rFonts w:eastAsiaTheme="minorEastAsia"/>
        </w:rPr>
        <w:t>.</w:t>
      </w:r>
      <w:r w:rsidR="00A65005" w:rsidRPr="0017074E">
        <w:rPr>
          <w:rFonts w:eastAsiaTheme="minorEastAsia"/>
        </w:rPr>
        <w:t xml:space="preserve"> </w:t>
      </w:r>
      <w:r w:rsidR="00794F18" w:rsidRPr="0017074E">
        <w:t xml:space="preserve">The dissipation of heat via the </w:t>
      </w:r>
      <w:r w:rsidR="00794F18" w:rsidRPr="0017074E">
        <w:lastRenderedPageBreak/>
        <w:t>conduction equation in graph theory is followed by losses at the boundary of the part through convection and radiation.</w:t>
      </w:r>
    </w:p>
    <w:p w14:paraId="5C16BC05" w14:textId="1A607A35" w:rsidR="00814F18" w:rsidRPr="0017074E" w:rsidRDefault="00C92D19" w:rsidP="004F519C">
      <w:pPr>
        <w:rPr>
          <w:rFonts w:eastAsiaTheme="minorEastAsia"/>
        </w:rPr>
      </w:pPr>
      <w:r w:rsidRPr="0017074E">
        <w:rPr>
          <w:rFonts w:eastAsiaTheme="minorEastAsia"/>
        </w:rPr>
        <w:t xml:space="preserve">An important quantity in Eqn. </w:t>
      </w:r>
      <w:r w:rsidRPr="0017074E">
        <w:fldChar w:fldCharType="begin"/>
      </w:r>
      <w:r w:rsidRPr="0017074E">
        <w:instrText xml:space="preserve"> REF _Ref160624772 \h </w:instrText>
      </w:r>
      <w:r w:rsidR="004F519C" w:rsidRPr="0017074E">
        <w:instrText xml:space="preserve"> \* MERGEFORMAT </w:instrText>
      </w:r>
      <w:r w:rsidRPr="0017074E">
        <w:fldChar w:fldCharType="separate"/>
      </w:r>
      <w:r w:rsidR="00E31D15" w:rsidRPr="0017074E">
        <w:t>(</w:t>
      </w:r>
      <w:r w:rsidR="00E31D15">
        <w:rPr>
          <w:noProof/>
        </w:rPr>
        <w:t>3</w:t>
      </w:r>
      <w:r w:rsidR="00E31D15" w:rsidRPr="0017074E">
        <w:rPr>
          <w:noProof/>
        </w:rPr>
        <w:t>)</w:t>
      </w:r>
      <w:r w:rsidRPr="0017074E">
        <w:fldChar w:fldCharType="end"/>
      </w:r>
      <w:r w:rsidRPr="0017074E">
        <w:rPr>
          <w:rFonts w:eastAsiaTheme="minorEastAsia"/>
        </w:rPr>
        <w:t xml:space="preserve"> is the time </w:t>
      </w:r>
      <w:r w:rsidRPr="0017074E">
        <w:rPr>
          <w:rFonts w:eastAsiaTheme="minorEastAsia"/>
          <w:i/>
          <w:iCs/>
        </w:rPr>
        <w:t>t</w:t>
      </w:r>
      <w:r w:rsidRPr="0017074E">
        <w:rPr>
          <w:rFonts w:eastAsiaTheme="minorEastAsia"/>
        </w:rPr>
        <w:t>, termed i</w:t>
      </w:r>
      <w:r w:rsidR="00A65005" w:rsidRPr="0017074E">
        <w:rPr>
          <w:rFonts w:eastAsiaTheme="minorEastAsia"/>
        </w:rPr>
        <w:t>nter</w:t>
      </w:r>
      <w:r w:rsidR="00EE7783" w:rsidRPr="0017074E">
        <w:rPr>
          <w:rFonts w:eastAsiaTheme="minorEastAsia"/>
        </w:rPr>
        <w:t xml:space="preserve">-layer time (ILT), </w:t>
      </w:r>
      <w:r w:rsidR="0069280B" w:rsidRPr="0017074E">
        <w:rPr>
          <w:rFonts w:eastAsiaTheme="minorEastAsia"/>
        </w:rPr>
        <w:t xml:space="preserve">often </w:t>
      </w:r>
      <w:r w:rsidR="00EE7783" w:rsidRPr="0017074E">
        <w:rPr>
          <w:rFonts w:eastAsiaTheme="minorEastAsia"/>
        </w:rPr>
        <w:t>also called time between layers</w:t>
      </w:r>
      <w:r w:rsidR="0069280B" w:rsidRPr="0017074E">
        <w:rPr>
          <w:rFonts w:eastAsiaTheme="minorEastAsia"/>
        </w:rPr>
        <w:t xml:space="preserve">. The ILT is not constant, but </w:t>
      </w:r>
      <w:r w:rsidR="003B6D7E" w:rsidRPr="0017074E">
        <w:rPr>
          <w:rFonts w:eastAsiaTheme="minorEastAsia"/>
        </w:rPr>
        <w:t xml:space="preserve">changes </w:t>
      </w:r>
      <w:r w:rsidR="00E53E49" w:rsidRPr="0017074E">
        <w:rPr>
          <w:rFonts w:eastAsiaTheme="minorEastAsia"/>
        </w:rPr>
        <w:t>proportionally</w:t>
      </w:r>
      <w:r w:rsidR="003B6D7E" w:rsidRPr="0017074E">
        <w:rPr>
          <w:rFonts w:eastAsiaTheme="minorEastAsia"/>
        </w:rPr>
        <w:t xml:space="preserve"> to the </w:t>
      </w:r>
      <w:r w:rsidR="00A353F3" w:rsidRPr="0017074E">
        <w:rPr>
          <w:rFonts w:eastAsiaTheme="minorEastAsia"/>
        </w:rPr>
        <w:t xml:space="preserve">top surface </w:t>
      </w:r>
      <w:r w:rsidR="003B6D7E" w:rsidRPr="0017074E">
        <w:rPr>
          <w:rFonts w:eastAsiaTheme="minorEastAsia"/>
        </w:rPr>
        <w:t xml:space="preserve">area of all parts </w:t>
      </w:r>
      <w:r w:rsidR="003C7469" w:rsidRPr="0017074E">
        <w:rPr>
          <w:rFonts w:eastAsiaTheme="minorEastAsia"/>
        </w:rPr>
        <w:t xml:space="preserve">in each layer. The </w:t>
      </w:r>
      <w:r w:rsidR="00A353F3" w:rsidRPr="0017074E">
        <w:rPr>
          <w:rFonts w:eastAsiaTheme="minorEastAsia"/>
        </w:rPr>
        <w:t>ILT evolution</w:t>
      </w:r>
      <w:r w:rsidR="003C7469" w:rsidRPr="0017074E">
        <w:rPr>
          <w:rFonts w:eastAsiaTheme="minorEastAsia"/>
        </w:rPr>
        <w:t xml:space="preserve"> for this work is shown in </w:t>
      </w:r>
      <w:r w:rsidR="00122704" w:rsidRPr="0017074E">
        <w:rPr>
          <w:rFonts w:eastAsiaTheme="minorEastAsia"/>
        </w:rPr>
        <w:fldChar w:fldCharType="begin"/>
      </w:r>
      <w:r w:rsidR="00122704" w:rsidRPr="0017074E">
        <w:rPr>
          <w:rFonts w:eastAsiaTheme="minorEastAsia"/>
        </w:rPr>
        <w:instrText xml:space="preserve"> REF _Ref158728711 \h </w:instrText>
      </w:r>
      <w:r w:rsidR="00865101" w:rsidRPr="0017074E">
        <w:rPr>
          <w:rFonts w:eastAsiaTheme="minorEastAsia"/>
        </w:rPr>
        <w:instrText xml:space="preserve"> \* MERGEFORMAT </w:instrText>
      </w:r>
      <w:r w:rsidR="00122704" w:rsidRPr="0017074E">
        <w:rPr>
          <w:rFonts w:eastAsiaTheme="minorEastAsia"/>
        </w:rPr>
      </w:r>
      <w:r w:rsidR="00122704" w:rsidRPr="0017074E">
        <w:rPr>
          <w:rFonts w:eastAsiaTheme="minorEastAsia"/>
        </w:rPr>
        <w:fldChar w:fldCharType="separate"/>
      </w:r>
      <w:r w:rsidR="00E31D15" w:rsidRPr="0017074E">
        <w:t xml:space="preserve">Figure </w:t>
      </w:r>
      <w:r w:rsidR="00E31D15" w:rsidRPr="00E31D15">
        <w:rPr>
          <w:noProof/>
        </w:rPr>
        <w:t>8</w:t>
      </w:r>
      <w:r w:rsidR="00122704" w:rsidRPr="0017074E">
        <w:rPr>
          <w:rFonts w:eastAsiaTheme="minorEastAsia"/>
        </w:rPr>
        <w:fldChar w:fldCharType="end"/>
      </w:r>
      <w:r w:rsidR="00766A27" w:rsidRPr="0017074E">
        <w:rPr>
          <w:rFonts w:eastAsiaTheme="minorEastAsia"/>
        </w:rPr>
        <w:t>.</w:t>
      </w:r>
      <w:r w:rsidR="00122704" w:rsidRPr="0017074E">
        <w:rPr>
          <w:rFonts w:eastAsiaTheme="minorEastAsia"/>
        </w:rPr>
        <w:t xml:space="preserve"> </w:t>
      </w:r>
      <w:r w:rsidR="003C7469" w:rsidRPr="0017074E">
        <w:t xml:space="preserve">During the start of the build the </w:t>
      </w:r>
      <w:r w:rsidR="008F7FA8" w:rsidRPr="0017074E">
        <w:t xml:space="preserve">ILT </w:t>
      </w:r>
      <w:r w:rsidR="003C7469" w:rsidRPr="0017074E">
        <w:t xml:space="preserve">is nearly 70 s, and reduces to 40 s near layer 2000, as most of the parts have finished printing. The </w:t>
      </w:r>
      <w:r w:rsidR="008F7FA8" w:rsidRPr="0017074E">
        <w:t>ILT</w:t>
      </w:r>
      <w:r w:rsidR="003C7469" w:rsidRPr="0017074E">
        <w:t xml:space="preserve"> </w:t>
      </w:r>
      <w:r w:rsidR="005B73F0" w:rsidRPr="0017074E">
        <w:t>was</w:t>
      </w:r>
      <w:r w:rsidR="003C7469" w:rsidRPr="0017074E">
        <w:t xml:space="preserve"> estimated a priori based on the cross-section area, hatch spacing, laser velocity</w:t>
      </w:r>
      <w:r w:rsidR="00F04341" w:rsidRPr="0017074E">
        <w:t xml:space="preserve">. </w:t>
      </w:r>
      <w:r w:rsidR="009A76BF" w:rsidRPr="0017074E">
        <w:t>The ILT</w:t>
      </w:r>
      <w:r w:rsidR="00F04341" w:rsidRPr="0017074E">
        <w:t xml:space="preserve"> includes </w:t>
      </w:r>
      <w:r w:rsidR="00F04341" w:rsidRPr="0017074E">
        <w:rPr>
          <w:rFonts w:eastAsiaTheme="minorEastAsia"/>
        </w:rPr>
        <w:t>t</w:t>
      </w:r>
      <w:r w:rsidR="00C71885" w:rsidRPr="0017074E">
        <w:rPr>
          <w:rFonts w:eastAsiaTheme="minorEastAsia"/>
        </w:rPr>
        <w:t xml:space="preserve">he </w:t>
      </w:r>
      <w:r w:rsidR="00F04341" w:rsidRPr="0017074E">
        <w:rPr>
          <w:rFonts w:eastAsiaTheme="minorEastAsia"/>
        </w:rPr>
        <w:t>time to recoat a fresh</w:t>
      </w:r>
      <w:r w:rsidR="001241C2" w:rsidRPr="0017074E">
        <w:rPr>
          <w:rFonts w:eastAsiaTheme="minorEastAsia"/>
        </w:rPr>
        <w:t xml:space="preserve"> layer of powder</w:t>
      </w:r>
      <w:r w:rsidR="003E14A2" w:rsidRPr="0017074E">
        <w:rPr>
          <w:rFonts w:eastAsiaTheme="minorEastAsia"/>
        </w:rPr>
        <w:t>. The powder recoat time</w:t>
      </w:r>
      <w:r w:rsidR="00EC19D0" w:rsidRPr="0017074E">
        <w:rPr>
          <w:rFonts w:eastAsiaTheme="minorEastAsia"/>
        </w:rPr>
        <w:t xml:space="preserve"> </w:t>
      </w:r>
      <w:r w:rsidR="003E14A2" w:rsidRPr="0017074E">
        <w:rPr>
          <w:rFonts w:eastAsiaTheme="minorEastAsia"/>
        </w:rPr>
        <w:t xml:space="preserve">was measured to be </w:t>
      </w:r>
      <w:r w:rsidR="00C71885" w:rsidRPr="0017074E">
        <w:rPr>
          <w:rFonts w:eastAsiaTheme="minorEastAsia"/>
        </w:rPr>
        <w:t xml:space="preserve">constant of 10 seconds as noted in </w:t>
      </w:r>
      <w:r w:rsidR="00C71885" w:rsidRPr="0017074E">
        <w:rPr>
          <w:rFonts w:eastAsiaTheme="minorEastAsia"/>
        </w:rPr>
        <w:fldChar w:fldCharType="begin"/>
      </w:r>
      <w:r w:rsidR="00C71885" w:rsidRPr="0017074E">
        <w:rPr>
          <w:rFonts w:eastAsiaTheme="minorEastAsia"/>
        </w:rPr>
        <w:instrText xml:space="preserve"> REF _Ref161152527 \h </w:instrText>
      </w:r>
      <w:r w:rsidR="00257506" w:rsidRPr="0017074E">
        <w:rPr>
          <w:rFonts w:eastAsiaTheme="minorEastAsia"/>
        </w:rPr>
        <w:instrText xml:space="preserve"> \* MERGEFORMAT </w:instrText>
      </w:r>
      <w:r w:rsidR="00C71885" w:rsidRPr="0017074E">
        <w:rPr>
          <w:rFonts w:eastAsiaTheme="minorEastAsia"/>
        </w:rPr>
      </w:r>
      <w:r w:rsidR="00C71885" w:rsidRPr="0017074E">
        <w:rPr>
          <w:rFonts w:eastAsiaTheme="minorEastAsia"/>
        </w:rPr>
        <w:fldChar w:fldCharType="separate"/>
      </w:r>
      <w:r w:rsidR="00E31D15" w:rsidRPr="0017074E">
        <w:t xml:space="preserve">Table </w:t>
      </w:r>
      <w:r w:rsidR="00E31D15">
        <w:rPr>
          <w:noProof/>
        </w:rPr>
        <w:t>1</w:t>
      </w:r>
      <w:r w:rsidR="00C71885" w:rsidRPr="0017074E">
        <w:rPr>
          <w:rFonts w:eastAsiaTheme="minorEastAsia"/>
        </w:rPr>
        <w:fldChar w:fldCharType="end"/>
      </w:r>
      <w:r w:rsidR="00C71885" w:rsidRPr="0017074E">
        <w:rPr>
          <w:rFonts w:eastAsiaTheme="minorEastAsia"/>
        </w:rPr>
        <w:t xml:space="preserve">. </w:t>
      </w:r>
      <w:r w:rsidR="00D53F0C" w:rsidRPr="0017074E">
        <w:rPr>
          <w:rFonts w:eastAsiaTheme="minorEastAsia"/>
        </w:rPr>
        <w:t>A low ILT increase</w:t>
      </w:r>
      <w:r w:rsidR="00AF1915" w:rsidRPr="0017074E">
        <w:rPr>
          <w:rFonts w:eastAsiaTheme="minorEastAsia"/>
        </w:rPr>
        <w:t xml:space="preserve">s </w:t>
      </w:r>
      <w:r w:rsidR="00D53F0C" w:rsidRPr="0017074E">
        <w:rPr>
          <w:rFonts w:eastAsiaTheme="minorEastAsia"/>
        </w:rPr>
        <w:t>the bulk part temperature</w:t>
      </w:r>
      <w:r w:rsidR="00AF1915" w:rsidRPr="0017074E">
        <w:rPr>
          <w:rFonts w:eastAsiaTheme="minorEastAsia"/>
        </w:rPr>
        <w:t xml:space="preserve">, conversely, increasing the ILT reduces </w:t>
      </w:r>
      <w:r w:rsidR="00E101C8" w:rsidRPr="0017074E">
        <w:rPr>
          <w:rFonts w:eastAsiaTheme="minorEastAsia"/>
        </w:rPr>
        <w:t xml:space="preserve">heat </w:t>
      </w:r>
      <w:r w:rsidR="00AF59F9" w:rsidRPr="0017074E">
        <w:rPr>
          <w:rFonts w:eastAsiaTheme="minorEastAsia"/>
        </w:rPr>
        <w:t xml:space="preserve">retention </w:t>
      </w:r>
      <w:r w:rsidR="00A6006E" w:rsidRPr="0017074E">
        <w:rPr>
          <w:rFonts w:eastAsiaTheme="minorEastAsia"/>
        </w:rPr>
        <w:fldChar w:fldCharType="begin"/>
      </w:r>
      <w:r w:rsidR="008210AE" w:rsidRPr="0017074E">
        <w:rPr>
          <w:rFonts w:eastAsiaTheme="minorEastAsia"/>
        </w:rPr>
        <w:instrText xml:space="preserve"> ADDIN EN.CITE &lt;EndNote&gt;&lt;Cite&gt;&lt;Author&gt;Riensche&lt;/Author&gt;&lt;Year&gt;2022&lt;/Year&gt;&lt;RecNum&gt;25&lt;/RecNum&gt;&lt;DisplayText&gt;[18]&lt;/DisplayText&gt;&lt;record&gt;&lt;rec-number&gt;25&lt;/rec-number&gt;&lt;foreign-keys&gt;&lt;key app="EN" db-id="v9rsadazcs2vsne22dnvvergf22ez55v25wa" timestamp="1707685301"&gt;25&lt;/key&gt;&lt;/foreign-keys&gt;&lt;ref-type name="Journal Article"&gt;17&lt;/ref-type&gt;&lt;contributors&gt;&lt;authors&gt;&lt;author&gt;Riensche, Alex&lt;/author&gt;&lt;author&gt;Bevans, Benjamin D.&lt;/author&gt;&lt;author&gt;Smoqi, Ziyad&lt;/author&gt;&lt;author&gt;Yavari, Reza&lt;/author&gt;&lt;author&gt;Krishnan, Ajay&lt;/author&gt;&lt;author&gt;Gilligan, Josie&lt;/author&gt;&lt;author&gt;Piercy, Nicholas&lt;/author&gt;&lt;author&gt;Cole, Kevin&lt;/author&gt;&lt;author&gt;Rao, Prahalada&lt;/author&gt;&lt;/authors&gt;&lt;/contributors&gt;&lt;titles&gt;&lt;title&gt;Feedforward control of thermal history in laser powder bed fusion: Toward physics-based optimization of processing parameters&lt;/title&gt;&lt;secondary-title&gt;Materials &amp;amp; Design&lt;/secondary-title&gt;&lt;/titles&gt;&lt;periodical&gt;&lt;full-title&gt;Materials &amp;amp; Design&lt;/full-title&gt;&lt;/periodical&gt;&lt;pages&gt;111351&lt;/pages&gt;&lt;volume&gt;224&lt;/volume&gt;&lt;keywords&gt;&lt;keyword&gt;Feedforward process control&lt;/keyword&gt;&lt;keyword&gt;Laser powder bed fusion&lt;/keyword&gt;&lt;keyword&gt;Thermal history simulations&lt;/keyword&gt;&lt;keyword&gt;Graph theory&lt;/keyword&gt;&lt;keyword&gt;Physics-based parameter optimization&lt;/keyword&gt;&lt;/keywords&gt;&lt;dates&gt;&lt;year&gt;2022&lt;/year&gt;&lt;pub-dates&gt;&lt;date&gt;2022/12/01/&lt;/date&gt;&lt;/pub-dates&gt;&lt;/dates&gt;&lt;isbn&gt;0264-1275&lt;/isbn&gt;&lt;urls&gt;&lt;related-urls&gt;&lt;url&gt;https://www.sciencedirect.com/science/article/pii/S026412752200973X&lt;/url&gt;&lt;/related-urls&gt;&lt;/urls&gt;&lt;electronic-resource-num&gt;https://doi.org/10.1016/j.matdes.2022.111351&lt;/electronic-resource-num&gt;&lt;/record&gt;&lt;/Cite&gt;&lt;/EndNote&gt;</w:instrText>
      </w:r>
      <w:r w:rsidR="00A6006E" w:rsidRPr="0017074E">
        <w:rPr>
          <w:rFonts w:eastAsiaTheme="minorEastAsia"/>
        </w:rPr>
        <w:fldChar w:fldCharType="separate"/>
      </w:r>
      <w:r w:rsidR="00BB14B7" w:rsidRPr="0017074E">
        <w:rPr>
          <w:rFonts w:eastAsiaTheme="minorEastAsia"/>
          <w:noProof/>
        </w:rPr>
        <w:t>[</w:t>
      </w:r>
      <w:hyperlink w:anchor="_ENREF_18" w:tooltip="Riensche, 2022 #25" w:history="1">
        <w:r w:rsidR="00081F5E" w:rsidRPr="0017074E">
          <w:rPr>
            <w:rFonts w:eastAsiaTheme="minorEastAsia"/>
            <w:noProof/>
          </w:rPr>
          <w:t>18</w:t>
        </w:r>
      </w:hyperlink>
      <w:r w:rsidR="00BB14B7" w:rsidRPr="0017074E">
        <w:rPr>
          <w:rFonts w:eastAsiaTheme="minorEastAsia"/>
          <w:noProof/>
        </w:rPr>
        <w:t>]</w:t>
      </w:r>
      <w:r w:rsidR="00A6006E" w:rsidRPr="0017074E">
        <w:rPr>
          <w:rFonts w:eastAsiaTheme="minorEastAsia"/>
        </w:rPr>
        <w:fldChar w:fldCharType="end"/>
      </w:r>
      <w:r w:rsidR="00E101C8" w:rsidRPr="0017074E">
        <w:rPr>
          <w:rFonts w:eastAsiaTheme="minorEastAsia"/>
        </w:rPr>
        <w:t xml:space="preserve">. </w:t>
      </w:r>
      <w:r w:rsidR="00AF1915" w:rsidRPr="0017074E">
        <w:rPr>
          <w:rFonts w:eastAsiaTheme="minorEastAsia"/>
        </w:rPr>
        <w:t xml:space="preserve"> </w:t>
      </w:r>
      <w:r w:rsidR="00D53F0C" w:rsidRPr="0017074E">
        <w:rPr>
          <w:rFonts w:eastAsiaTheme="minorEastAsia"/>
        </w:rPr>
        <w:t xml:space="preserve"> </w:t>
      </w:r>
    </w:p>
    <w:p w14:paraId="392BF61A" w14:textId="77777777" w:rsidR="00211CB7" w:rsidRPr="0017074E" w:rsidRDefault="00211CB7" w:rsidP="004F519C">
      <w:pPr>
        <w:keepNext/>
        <w:spacing w:line="240" w:lineRule="auto"/>
        <w:ind w:firstLine="0"/>
        <w:jc w:val="center"/>
      </w:pPr>
      <w:r w:rsidRPr="0017074E">
        <w:rPr>
          <w:noProof/>
        </w:rPr>
        <w:drawing>
          <wp:inline distT="0" distB="0" distL="0" distR="0" wp14:anchorId="4FCB9E21" wp14:editId="0D3BCDCA">
            <wp:extent cx="5818778" cy="3189767"/>
            <wp:effectExtent l="0" t="0" r="0" b="0"/>
            <wp:docPr id="1638076001" name="Picture 1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076001" name="Picture 11" descr="A screenshot of a computer&#10;&#10;Description automatically generated"/>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6632" r="6287"/>
                    <a:stretch/>
                  </pic:blipFill>
                  <pic:spPr bwMode="auto">
                    <a:xfrm>
                      <a:off x="0" y="0"/>
                      <a:ext cx="6037670" cy="3309760"/>
                    </a:xfrm>
                    <a:prstGeom prst="rect">
                      <a:avLst/>
                    </a:prstGeom>
                    <a:noFill/>
                    <a:ln>
                      <a:noFill/>
                    </a:ln>
                    <a:extLst>
                      <a:ext uri="{53640926-AAD7-44D8-BBD7-CCE9431645EC}">
                        <a14:shadowObscured xmlns:a14="http://schemas.microsoft.com/office/drawing/2010/main"/>
                      </a:ext>
                    </a:extLst>
                  </pic:spPr>
                </pic:pic>
              </a:graphicData>
            </a:graphic>
          </wp:inline>
        </w:drawing>
      </w:r>
    </w:p>
    <w:p w14:paraId="47C4B398" w14:textId="08C1FF04" w:rsidR="00E61D09" w:rsidRPr="0017074E" w:rsidRDefault="00211CB7" w:rsidP="0040591D">
      <w:pPr>
        <w:pStyle w:val="Caption"/>
      </w:pPr>
      <w:bookmarkStart w:id="17" w:name="_Ref158728711"/>
      <w:r w:rsidRPr="0017074E">
        <w:t xml:space="preserve">Figure </w:t>
      </w:r>
      <w:r w:rsidRPr="0017074E">
        <w:fldChar w:fldCharType="begin"/>
      </w:r>
      <w:r w:rsidRPr="0017074E">
        <w:rPr>
          <w:i w:val="0"/>
          <w:iCs w:val="0"/>
        </w:rPr>
        <w:instrText xml:space="preserve"> SEQ Figure \* ARABIC </w:instrText>
      </w:r>
      <w:r w:rsidRPr="0017074E">
        <w:fldChar w:fldCharType="separate"/>
      </w:r>
      <w:r w:rsidR="00E31D15">
        <w:rPr>
          <w:i w:val="0"/>
          <w:iCs w:val="0"/>
          <w:noProof/>
        </w:rPr>
        <w:t>8</w:t>
      </w:r>
      <w:r w:rsidRPr="0017074E">
        <w:rPr>
          <w:noProof/>
        </w:rPr>
        <w:fldChar w:fldCharType="end"/>
      </w:r>
      <w:bookmarkEnd w:id="17"/>
      <w:r w:rsidRPr="0017074E">
        <w:t xml:space="preserve">: Inter-layer time (ILT) plotted as a function of build height. Because parts completed at different build heights, the ILT steadily reduced throughout the build. Shorter ILT values result in increased heat accumulation due to a reduction in cooling time for each deposited layer. </w:t>
      </w:r>
    </w:p>
    <w:p w14:paraId="6F156BF8" w14:textId="7415CF79" w:rsidR="00F237BF" w:rsidRPr="0017074E" w:rsidRDefault="00F237BF" w:rsidP="00F237BF">
      <w:pPr>
        <w:pStyle w:val="Heading2"/>
      </w:pPr>
      <w:r w:rsidRPr="0017074E">
        <w:lastRenderedPageBreak/>
        <w:t xml:space="preserve">Salient </w:t>
      </w:r>
      <w:r w:rsidR="004C2133" w:rsidRPr="0017074E">
        <w:t>A</w:t>
      </w:r>
      <w:r w:rsidRPr="0017074E">
        <w:t xml:space="preserve">spects of </w:t>
      </w:r>
      <w:r w:rsidR="004C2133" w:rsidRPr="0017074E">
        <w:t>the</w:t>
      </w:r>
      <w:r w:rsidRPr="0017074E">
        <w:t xml:space="preserve"> </w:t>
      </w:r>
      <w:r w:rsidR="004C2133" w:rsidRPr="0017074E">
        <w:t>G</w:t>
      </w:r>
      <w:r w:rsidRPr="0017074E">
        <w:t xml:space="preserve">raph </w:t>
      </w:r>
      <w:r w:rsidR="004C2133" w:rsidRPr="0017074E">
        <w:t>T</w:t>
      </w:r>
      <w:r w:rsidRPr="0017074E">
        <w:t>heory</w:t>
      </w:r>
      <w:r w:rsidR="004C2133" w:rsidRPr="0017074E">
        <w:t xml:space="preserve"> Thermal Modeling Approach</w:t>
      </w:r>
    </w:p>
    <w:p w14:paraId="647739E2" w14:textId="28B84EC2" w:rsidR="00421F77" w:rsidRPr="0017074E" w:rsidRDefault="00030173" w:rsidP="004F519C">
      <w:r w:rsidRPr="0017074E">
        <w:t>A salient aspect of the graph theory thermal solution i</w:t>
      </w:r>
      <w:r w:rsidR="00160090" w:rsidRPr="0017074E">
        <w:t>n Eqn. (</w:t>
      </w:r>
      <w:r w:rsidR="001F5913" w:rsidRPr="0017074E">
        <w:t>3</w:t>
      </w:r>
      <w:r w:rsidR="00160090" w:rsidRPr="0017074E">
        <w:t xml:space="preserve">), </w:t>
      </w:r>
      <w:r w:rsidRPr="0017074E">
        <w:t xml:space="preserve">is that </w:t>
      </w:r>
      <w:r w:rsidR="00160090" w:rsidRPr="0017074E">
        <w:t xml:space="preserve">the part </w:t>
      </w:r>
      <w:r w:rsidR="00725980" w:rsidRPr="0017074E">
        <w:t xml:space="preserve">shape </w:t>
      </w:r>
      <w:r w:rsidR="00160090" w:rsidRPr="0017074E">
        <w:t>and</w:t>
      </w:r>
      <w:r w:rsidR="00345468" w:rsidRPr="0017074E">
        <w:t xml:space="preserve"> cooling</w:t>
      </w:r>
      <w:r w:rsidR="00160090" w:rsidRPr="0017074E">
        <w:t xml:space="preserve"> time are decoupled from the </w:t>
      </w:r>
      <w:r w:rsidR="00741945" w:rsidRPr="0017074E">
        <w:t>processing conditions, such as</w:t>
      </w:r>
      <w:r w:rsidR="00160090" w:rsidRPr="0017074E">
        <w:t xml:space="preserve"> laser</w:t>
      </w:r>
      <w:r w:rsidR="00741945" w:rsidRPr="0017074E">
        <w:t xml:space="preserve"> power </w:t>
      </w:r>
      <w:r w:rsidR="00CE7036" w:rsidRPr="0017074E">
        <w:t xml:space="preserve">(P) </w:t>
      </w:r>
      <w:r w:rsidR="00741945" w:rsidRPr="0017074E">
        <w:t>and velocity</w:t>
      </w:r>
      <w:r w:rsidR="00CE7036" w:rsidRPr="0017074E">
        <w:t xml:space="preserve"> (V)</w:t>
      </w:r>
      <w:r w:rsidR="00160090" w:rsidRPr="0017074E">
        <w:t xml:space="preserve">. </w:t>
      </w:r>
      <w:r w:rsidR="00741945" w:rsidRPr="0017074E">
        <w:t xml:space="preserve">Consequently, </w:t>
      </w:r>
      <w:r w:rsidR="00EC6390" w:rsidRPr="0017074E">
        <w:t>for a given part shape, the eigenvalues (</w:t>
      </w:r>
      <m:oMath>
        <m:r>
          <m:rPr>
            <m:sty m:val="p"/>
          </m:rPr>
          <w:rPr>
            <w:rFonts w:ascii="Cambria Math" w:hAnsi="Cambria Math"/>
          </w:rPr>
          <m:t>Λ</m:t>
        </m:r>
      </m:oMath>
      <w:r w:rsidR="00EC6390" w:rsidRPr="0017074E">
        <w:rPr>
          <w:b/>
        </w:rPr>
        <w:t>)</w:t>
      </w:r>
      <w:r w:rsidR="00EC6390" w:rsidRPr="0017074E">
        <w:t>, eigenvectors (</w:t>
      </w:r>
      <m:oMath>
        <m:r>
          <m:rPr>
            <m:sty m:val="p"/>
          </m:rPr>
          <w:rPr>
            <w:rFonts w:ascii="Cambria Math" w:hAnsi="Cambria Math"/>
          </w:rPr>
          <m:t>ϕ</m:t>
        </m:r>
      </m:oMath>
      <w:r w:rsidR="00EC6390" w:rsidRPr="0017074E">
        <w:t xml:space="preserve">) of the Laplacian </w:t>
      </w:r>
      <w:r w:rsidR="00B862A1" w:rsidRPr="0017074E">
        <w:t xml:space="preserve">(L) </w:t>
      </w:r>
      <w:r w:rsidR="00EC6390" w:rsidRPr="0017074E">
        <w:t xml:space="preserve">can be </w:t>
      </w:r>
      <w:r w:rsidR="00B862A1" w:rsidRPr="0017074E">
        <w:t>pre-</w:t>
      </w:r>
      <w:r w:rsidR="00EC6390" w:rsidRPr="0017074E">
        <w:t>calculated for each</w:t>
      </w:r>
      <w:r w:rsidR="00F97A4B" w:rsidRPr="0017074E">
        <w:t xml:space="preserve"> part</w:t>
      </w:r>
      <w:r w:rsidR="00EC6390" w:rsidRPr="0017074E">
        <w:t xml:space="preserve"> layer</w:t>
      </w:r>
      <w:r w:rsidR="008233AE" w:rsidRPr="0017074E">
        <w:t>, and the</w:t>
      </w:r>
      <w:r w:rsidR="00160090" w:rsidRPr="0017074E">
        <w:t xml:space="preserve"> </w:t>
      </w:r>
      <w:r w:rsidR="008233AE" w:rsidRPr="0017074E">
        <w:t>effect of</w:t>
      </w:r>
      <w:r w:rsidR="00C931E8" w:rsidRPr="0017074E">
        <w:t xml:space="preserve"> </w:t>
      </w:r>
      <w:r w:rsidR="00207865" w:rsidRPr="0017074E">
        <w:t xml:space="preserve">multiple </w:t>
      </w:r>
      <w:r w:rsidR="00C931E8" w:rsidRPr="0017074E">
        <w:t xml:space="preserve">different </w:t>
      </w:r>
      <w:r w:rsidR="00160090" w:rsidRPr="0017074E">
        <w:t>process parameter</w:t>
      </w:r>
      <w:r w:rsidR="00EA546D" w:rsidRPr="0017074E">
        <w:t xml:space="preserve"> settings</w:t>
      </w:r>
      <w:r w:rsidR="00160090" w:rsidRPr="0017074E">
        <w:t xml:space="preserve"> </w:t>
      </w:r>
      <w:r w:rsidR="008233AE" w:rsidRPr="0017074E">
        <w:t>can be</w:t>
      </w:r>
      <w:r w:rsidR="00160090" w:rsidRPr="0017074E">
        <w:t xml:space="preserve"> </w:t>
      </w:r>
      <w:r w:rsidR="008233AE" w:rsidRPr="0017074E">
        <w:t>ascertained</w:t>
      </w:r>
      <w:r w:rsidR="00160090" w:rsidRPr="0017074E">
        <w:t xml:space="preserve"> without </w:t>
      </w:r>
      <w:r w:rsidR="00206BE1" w:rsidRPr="0017074E">
        <w:t xml:space="preserve">significant </w:t>
      </w:r>
      <w:r w:rsidR="00160090" w:rsidRPr="0017074E">
        <w:t>computation</w:t>
      </w:r>
      <w:r w:rsidR="00206BE1" w:rsidRPr="0017074E">
        <w:t>al</w:t>
      </w:r>
      <w:r w:rsidR="00160090" w:rsidRPr="0017074E">
        <w:t xml:space="preserve"> overhead</w:t>
      </w:r>
      <w:r w:rsidR="00E17541" w:rsidRPr="0017074E">
        <w:t xml:space="preserve">, and </w:t>
      </w:r>
      <w:r w:rsidR="00D27C2C" w:rsidRPr="0017074E">
        <w:t>without having to re-mesh the part as in FE analysis</w:t>
      </w:r>
      <w:r w:rsidR="004444FA" w:rsidRPr="0017074E">
        <w:t xml:space="preserve"> </w:t>
      </w:r>
      <w:r w:rsidR="00A6006E" w:rsidRPr="0017074E">
        <w:fldChar w:fldCharType="begin">
          <w:fldData xml:space="preserve">PEVuZE5vdGU+PENpdGU+PEF1dGhvcj5CYW5keW9wYWRoeWF5PC9BdXRob3I+PFllYXI+MjAxODwv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</w:fldData>
        </w:fldChar>
      </w:r>
      <w:r w:rsidR="0037762B" w:rsidRPr="0017074E">
        <w:instrText xml:space="preserve"> ADDIN EN.CITE </w:instrText>
      </w:r>
      <w:r w:rsidR="0037762B" w:rsidRPr="0017074E">
        <w:fldChar w:fldCharType="begin">
          <w:fldData xml:space="preserve">PEVuZE5vdGU+PENpdGU+PEF1dGhvcj5CYW5keW9wYWRoeWF5PC9BdXRob3I+PFllYXI+MjAxODwv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</w:fldData>
        </w:fldChar>
      </w:r>
      <w:r w:rsidR="0037762B" w:rsidRPr="0017074E">
        <w:instrText xml:space="preserve"> ADDIN EN.CITE.DATA </w:instrText>
      </w:r>
      <w:r w:rsidR="0037762B" w:rsidRPr="0017074E">
        <w:fldChar w:fldCharType="end"/>
      </w:r>
      <w:r w:rsidR="00A6006E" w:rsidRPr="0017074E">
        <w:fldChar w:fldCharType="separate"/>
      </w:r>
      <w:r w:rsidR="00815391" w:rsidRPr="0017074E">
        <w:rPr>
          <w:noProof/>
        </w:rPr>
        <w:t>[</w:t>
      </w:r>
      <w:hyperlink w:anchor="_ENREF_68" w:tooltip="Bandyopadhyay, 2018 #14" w:history="1">
        <w:r w:rsidR="00081F5E" w:rsidRPr="0017074E">
          <w:rPr>
            <w:noProof/>
          </w:rPr>
          <w:t>68</w:t>
        </w:r>
      </w:hyperlink>
      <w:r w:rsidR="00815391" w:rsidRPr="0017074E">
        <w:rPr>
          <w:noProof/>
        </w:rPr>
        <w:t xml:space="preserve">, </w:t>
      </w:r>
      <w:hyperlink w:anchor="_ENREF_69" w:tooltip="Luo, 2018 #36" w:history="1">
        <w:r w:rsidR="00081F5E" w:rsidRPr="0017074E">
          <w:rPr>
            <w:noProof/>
          </w:rPr>
          <w:t>69</w:t>
        </w:r>
      </w:hyperlink>
      <w:r w:rsidR="00815391" w:rsidRPr="0017074E">
        <w:rPr>
          <w:noProof/>
        </w:rPr>
        <w:t>]</w:t>
      </w:r>
      <w:r w:rsidR="00A6006E" w:rsidRPr="0017074E">
        <w:fldChar w:fldCharType="end"/>
      </w:r>
      <w:r w:rsidR="002246A6" w:rsidRPr="0017074E">
        <w:t>.</w:t>
      </w:r>
      <w:r w:rsidR="001416F9" w:rsidRPr="0017074E">
        <w:t xml:space="preserve"> </w:t>
      </w:r>
      <w:r w:rsidR="00A417B4" w:rsidRPr="0017074E">
        <w:t>Th</w:t>
      </w:r>
      <w:r w:rsidR="002B2A70" w:rsidRPr="0017074E">
        <w:t xml:space="preserve">e semi-analytical nature of Eqn. (3), i.e., </w:t>
      </w:r>
      <w:r w:rsidR="003F130C" w:rsidRPr="0017074E">
        <w:t xml:space="preserve">discrete in space and continuous in </w:t>
      </w:r>
      <w:r w:rsidR="00F92338" w:rsidRPr="0017074E">
        <w:t>time, allows</w:t>
      </w:r>
      <w:r w:rsidR="00A417B4" w:rsidRPr="0017074E">
        <w:t xml:space="preserve"> rapid prediction of thermal history as a function of various laser power levels in an iterative manner. </w:t>
      </w:r>
      <w:r w:rsidR="008975E3" w:rsidRPr="0017074E">
        <w:t>For example, e</w:t>
      </w:r>
      <w:r w:rsidR="00D645FC" w:rsidRPr="0017074E">
        <w:t xml:space="preserve">ach parameter iteration </w:t>
      </w:r>
      <w:r w:rsidR="00D27C2C" w:rsidRPr="0017074E">
        <w:t xml:space="preserve">of </w:t>
      </w:r>
      <w:r w:rsidR="00401FDB" w:rsidRPr="0017074E">
        <w:t>the</w:t>
      </w:r>
      <w:r w:rsidR="00D27C2C" w:rsidRPr="0017074E">
        <w:t xml:space="preserve"> </w:t>
      </w:r>
      <w:r w:rsidR="001416F9" w:rsidRPr="0017074E">
        <w:t xml:space="preserve">trumpet-shaped </w:t>
      </w:r>
      <w:r w:rsidR="00D27C2C" w:rsidRPr="0017074E">
        <w:t>part</w:t>
      </w:r>
      <w:r w:rsidR="00E025C5" w:rsidRPr="0017074E">
        <w:t xml:space="preserve"> in step 3</w:t>
      </w:r>
      <w:r w:rsidR="00D27C2C" w:rsidRPr="0017074E">
        <w:t xml:space="preserve"> </w:t>
      </w:r>
      <w:r w:rsidR="001416F9" w:rsidRPr="0017074E">
        <w:t>was</w:t>
      </w:r>
      <w:r w:rsidR="00D645FC" w:rsidRPr="0017074E">
        <w:t xml:space="preserve"> completed</w:t>
      </w:r>
      <w:r w:rsidR="002E1CC1" w:rsidRPr="0017074E">
        <w:t xml:space="preserve"> within </w:t>
      </w:r>
      <w:r w:rsidR="001416F9" w:rsidRPr="0017074E">
        <w:t xml:space="preserve">5 </w:t>
      </w:r>
      <w:r w:rsidR="002E1CC1" w:rsidRPr="0017074E">
        <w:t>minutes</w:t>
      </w:r>
      <w:r w:rsidR="001416F9" w:rsidRPr="0017074E">
        <w:t xml:space="preserve">, and the </w:t>
      </w:r>
      <w:r w:rsidR="00026371" w:rsidRPr="0017074E">
        <w:t xml:space="preserve">optimal </w:t>
      </w:r>
      <w:r w:rsidR="009F11D9" w:rsidRPr="0017074E">
        <w:t xml:space="preserve">parameters </w:t>
      </w:r>
      <w:r w:rsidR="00026371" w:rsidRPr="0017074E">
        <w:t>wer</w:t>
      </w:r>
      <w:r w:rsidR="00D10289" w:rsidRPr="0017074E">
        <w:t xml:space="preserve">e </w:t>
      </w:r>
      <w:r w:rsidR="009F11D9" w:rsidRPr="0017074E">
        <w:t xml:space="preserve">identified autonomously within </w:t>
      </w:r>
      <w:r w:rsidR="008E2BC7" w:rsidRPr="0017074E">
        <w:t xml:space="preserve">6 </w:t>
      </w:r>
      <w:r w:rsidR="009F11D9" w:rsidRPr="0017074E">
        <w:t>hours</w:t>
      </w:r>
      <w:r w:rsidR="002E1CC1" w:rsidRPr="0017074E">
        <w:t xml:space="preserve">. </w:t>
      </w:r>
      <w:r w:rsidR="006B0557" w:rsidRPr="0017074E">
        <w:t xml:space="preserve"> Further, t</w:t>
      </w:r>
      <w:r w:rsidR="00421F77" w:rsidRPr="0017074E">
        <w:t>he semi-analytic</w:t>
      </w:r>
      <w:r w:rsidR="008A6D5C" w:rsidRPr="0017074E">
        <w:t>al</w:t>
      </w:r>
      <w:r w:rsidR="00421F77" w:rsidRPr="0017074E">
        <w:t xml:space="preserve"> nature of the solution also eliminates the need for stepping through time, </w:t>
      </w:r>
      <w:r w:rsidR="00E570AB" w:rsidRPr="0017074E">
        <w:t xml:space="preserve">further </w:t>
      </w:r>
      <w:r w:rsidR="00421F77" w:rsidRPr="0017074E">
        <w:t xml:space="preserve">reducing the computational burden. </w:t>
      </w:r>
    </w:p>
    <w:p w14:paraId="1B31C8D3" w14:textId="33FFBC1C" w:rsidR="00DC07F3" w:rsidRPr="0017074E" w:rsidRDefault="00DC07F3" w:rsidP="00DC07F3">
      <w:r w:rsidRPr="0017074E">
        <w:t>To reduce the computational time, researchers are actively developing alternatives to FE-based modeling, such as finite difference</w:t>
      </w:r>
      <w:r w:rsidR="00DC37C9" w:rsidRPr="0017074E">
        <w:t xml:space="preserve"> and thermal circuit networks</w:t>
      </w:r>
      <w:r w:rsidR="00081F5E" w:rsidRPr="0017074E">
        <w:t xml:space="preserve"> </w:t>
      </w:r>
      <w:r w:rsidR="00081F5E" w:rsidRPr="0017074E">
        <w:fldChar w:fldCharType="begin">
          <w:fldData xml:space="preserve">PEVuZE5vdGU+PENpdGU+PEF1dGhvcj5QZW5nPC9BdXRob3I+PFllYXI+MjAxODwvWWVhcj48UmVj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</w:fldData>
        </w:fldChar>
      </w:r>
      <w:r w:rsidR="00081F5E" w:rsidRPr="0017074E">
        <w:instrText xml:space="preserve"> ADDIN EN.CITE </w:instrText>
      </w:r>
      <w:r w:rsidR="00081F5E" w:rsidRPr="0017074E">
        <w:fldChar w:fldCharType="begin">
          <w:fldData xml:space="preserve">PEVuZE5vdGU+PENpdGU+PEF1dGhvcj5QZW5nPC9BdXRob3I+PFllYXI+MjAxODwvWWVhcj48UmVj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</w:fldData>
        </w:fldChar>
      </w:r>
      <w:r w:rsidR="00081F5E" w:rsidRPr="0017074E">
        <w:instrText xml:space="preserve"> ADDIN EN.CITE.DATA </w:instrText>
      </w:r>
      <w:r w:rsidR="00081F5E" w:rsidRPr="0017074E">
        <w:fldChar w:fldCharType="end"/>
      </w:r>
      <w:r w:rsidR="00081F5E" w:rsidRPr="0017074E">
        <w:fldChar w:fldCharType="separate"/>
      </w:r>
      <w:r w:rsidR="00081F5E" w:rsidRPr="0017074E">
        <w:rPr>
          <w:noProof/>
        </w:rPr>
        <w:t>[</w:t>
      </w:r>
      <w:hyperlink w:anchor="_ENREF_73" w:tooltip="Peng, 2018 #93" w:history="1">
        <w:r w:rsidR="00081F5E" w:rsidRPr="0017074E">
          <w:rPr>
            <w:noProof/>
          </w:rPr>
          <w:t>73</w:t>
        </w:r>
      </w:hyperlink>
      <w:r w:rsidR="00081F5E" w:rsidRPr="0017074E">
        <w:rPr>
          <w:noProof/>
        </w:rPr>
        <w:t xml:space="preserve">, </w:t>
      </w:r>
      <w:hyperlink w:anchor="_ENREF_74" w:tooltip="Sarkar, 2024 #37" w:history="1">
        <w:r w:rsidR="00081F5E" w:rsidRPr="0017074E">
          <w:rPr>
            <w:noProof/>
          </w:rPr>
          <w:t>74</w:t>
        </w:r>
      </w:hyperlink>
      <w:r w:rsidR="00081F5E" w:rsidRPr="0017074E">
        <w:rPr>
          <w:noProof/>
        </w:rPr>
        <w:t>]</w:t>
      </w:r>
      <w:r w:rsidR="00081F5E" w:rsidRPr="0017074E">
        <w:fldChar w:fldCharType="end"/>
      </w:r>
      <w:r w:rsidRPr="0017074E">
        <w:t>. In our recent works, we have benchmarked FE, analytical modeling (Greens’ functions), finite difference, and graph theory solutions for solving standard heat transfer and additive manufacturing cases</w:t>
      </w:r>
      <w:r w:rsidR="00087C64" w:rsidRPr="0017074E">
        <w:t xml:space="preserve"> </w:t>
      </w:r>
      <w:r w:rsidR="00087C64" w:rsidRPr="0017074E">
        <w:fldChar w:fldCharType="begin">
          <w:fldData xml:space="preserve">PEVuZE5vdGU+PENpdGU+PEF1dGhvcj5Db2xlPC9BdXRob3I+PFllYXI+MjAyMjwvWWVhcj48UmVj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=
</w:fldData>
        </w:fldChar>
      </w:r>
      <w:r w:rsidR="0037762B" w:rsidRPr="0017074E">
        <w:instrText xml:space="preserve"> ADDIN EN.CITE </w:instrText>
      </w:r>
      <w:r w:rsidR="0037762B" w:rsidRPr="0017074E">
        <w:fldChar w:fldCharType="begin">
          <w:fldData xml:space="preserve">PEVuZE5vdGU+PENpdGU+PEF1dGhvcj5Db2xlPC9BdXRob3I+PFllYXI+MjAyMjwvWWVhcj48UmVj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=
</w:fldData>
        </w:fldChar>
      </w:r>
      <w:r w:rsidR="0037762B" w:rsidRPr="0017074E">
        <w:instrText xml:space="preserve"> ADDIN EN.CITE.DATA </w:instrText>
      </w:r>
      <w:r w:rsidR="0037762B" w:rsidRPr="0017074E">
        <w:fldChar w:fldCharType="end"/>
      </w:r>
      <w:r w:rsidR="00087C64" w:rsidRPr="0017074E">
        <w:fldChar w:fldCharType="separate"/>
      </w:r>
      <w:r w:rsidR="00087C64" w:rsidRPr="0017074E">
        <w:rPr>
          <w:noProof/>
        </w:rPr>
        <w:t>[</w:t>
      </w:r>
      <w:hyperlink w:anchor="_ENREF_25" w:tooltip="Cole, 2022 #32" w:history="1">
        <w:r w:rsidR="00081F5E" w:rsidRPr="0017074E">
          <w:rPr>
            <w:noProof/>
          </w:rPr>
          <w:t>25</w:t>
        </w:r>
      </w:hyperlink>
      <w:r w:rsidR="00087C64" w:rsidRPr="0017074E">
        <w:rPr>
          <w:noProof/>
        </w:rPr>
        <w:t xml:space="preserve">, </w:t>
      </w:r>
      <w:hyperlink w:anchor="_ENREF_70" w:tooltip="Cole, 2020 #65" w:history="1">
        <w:r w:rsidR="00081F5E" w:rsidRPr="0017074E">
          <w:rPr>
            <w:noProof/>
          </w:rPr>
          <w:t>70</w:t>
        </w:r>
      </w:hyperlink>
      <w:r w:rsidR="00087C64" w:rsidRPr="0017074E">
        <w:rPr>
          <w:noProof/>
        </w:rPr>
        <w:t>]</w:t>
      </w:r>
      <w:r w:rsidR="00087C64" w:rsidRPr="0017074E">
        <w:fldChar w:fldCharType="end"/>
      </w:r>
      <w:r w:rsidRPr="0017074E">
        <w:t>. In these prior works, the aforementioned models were implemented with identical, temperature invariant materials properties. Indeed, we have compared the graph theory solution with FE for a large LPBF part whilst maintaining t</w:t>
      </w:r>
      <w:r w:rsidR="00DC37C9" w:rsidRPr="0017074E">
        <w:t>emperature</w:t>
      </w:r>
      <w:r w:rsidRPr="0017074E">
        <w:t xml:space="preserve"> invariant material properties</w:t>
      </w:r>
      <w:r w:rsidR="00087C64" w:rsidRPr="0017074E">
        <w:t xml:space="preserve"> </w:t>
      </w:r>
      <w:r w:rsidR="00DA43D8" w:rsidRPr="0017074E">
        <w:fldChar w:fldCharType="begin"/>
      </w:r>
      <w:r w:rsidR="0037762B" w:rsidRPr="0017074E">
        <w:instrText xml:space="preserve"> ADDIN EN.CITE &lt;EndNote&gt;&lt;Cite&gt;&lt;Author&gt;Reza Yavari&lt;/Author&gt;&lt;Year&gt;2020&lt;/Year&gt;&lt;RecNum&gt;59&lt;/RecNum&gt;&lt;DisplayText&gt;[71]&lt;/DisplayText&gt;&lt;record&gt;&lt;rec-number&gt;59&lt;/rec-number&gt;&lt;foreign-keys&gt;&lt;key app="EN" db-id="sz9eaxta8rtvezepdv85zfzos9rxrww2rvpx" timestamp="1720630703"&gt;59&lt;/key&gt;&lt;/foreign-keys&gt;&lt;ref-type name="Journal Article"&gt;17&lt;/ref-type&gt;&lt;contributors&gt;&lt;authors&gt;&lt;author&gt;Reza Yavari, M.&lt;/author&gt;&lt;author&gt;Williams, Richard J.&lt;/author&gt;&lt;author&gt;Cole, Kevin D.&lt;/author&gt;&lt;author&gt;Hooper, Paul A.&lt;/author&gt;&lt;author&gt;Rao, Prahalada&lt;/author&gt;&lt;/authors&gt;&lt;/contributors&gt;&lt;titles&gt;&lt;title&gt;Thermal Modeling in Metal Additive Manufacturing Using Graph Theory: Experimental Validation With Laser Powder Bed Fusion Using In Situ Infrared Thermography Data&lt;/title&gt;&lt;secondary-title&gt;Journal of Manufacturing Science and Engineering&lt;/secondary-title&gt;&lt;/titles&gt;&lt;periodical&gt;&lt;full-title&gt;Journal of Manufacturing Science and Engineering&lt;/full-title&gt;&lt;/periodical&gt;&lt;volume&gt;142&lt;/volume&gt;&lt;number&gt;12&lt;/number&gt;&lt;dates&gt;&lt;year&gt;2020&lt;/year&gt;&lt;/dates&gt;&lt;isbn&gt;1087-1357&lt;/isbn&gt;&lt;urls&gt;&lt;related-urls&gt;&lt;url&gt;https://doi.org/10.1115/1.4047619&lt;/url&gt;&lt;/related-urls&gt;&lt;/urls&gt;&lt;custom1&gt;121005&lt;/custom1&gt;&lt;electronic-resource-num&gt;https://doi.org/10.1115/1.4047619&lt;/electronic-resource-num&gt;&lt;access-date&gt;11/29/2020&lt;/access-date&gt;&lt;/record&gt;&lt;/Cite&gt;&lt;/EndNote&gt;</w:instrText>
      </w:r>
      <w:r w:rsidR="00DA43D8" w:rsidRPr="0017074E">
        <w:fldChar w:fldCharType="separate"/>
      </w:r>
      <w:r w:rsidR="00DA43D8" w:rsidRPr="0017074E">
        <w:rPr>
          <w:noProof/>
        </w:rPr>
        <w:t>[</w:t>
      </w:r>
      <w:hyperlink w:anchor="_ENREF_71" w:tooltip="Reza Yavari, 2020 #59" w:history="1">
        <w:r w:rsidR="00081F5E" w:rsidRPr="0017074E">
          <w:rPr>
            <w:noProof/>
          </w:rPr>
          <w:t>71</w:t>
        </w:r>
      </w:hyperlink>
      <w:r w:rsidR="00DA43D8" w:rsidRPr="0017074E">
        <w:rPr>
          <w:noProof/>
        </w:rPr>
        <w:t>]</w:t>
      </w:r>
      <w:r w:rsidR="00DA43D8" w:rsidRPr="0017074E">
        <w:fldChar w:fldCharType="end"/>
      </w:r>
      <w:r w:rsidRPr="0017074E">
        <w:t>. The foregoing</w:t>
      </w:r>
      <w:r w:rsidR="00052AF9" w:rsidRPr="0017074E">
        <w:t xml:space="preserve"> studies</w:t>
      </w:r>
      <w:r w:rsidRPr="0017074E">
        <w:t xml:space="preserve"> showed that the rapid convergence of graph theory was not on account of ignoring variable material properties.  </w:t>
      </w:r>
    </w:p>
    <w:p w14:paraId="6B3F79B5" w14:textId="060692AE" w:rsidR="00A76BD4" w:rsidRPr="0017074E" w:rsidRDefault="00DC07F3" w:rsidP="00706EB6">
      <w:r w:rsidRPr="0017074E">
        <w:t xml:space="preserve">The main reasons for the rapid convergence of the graph theory model </w:t>
      </w:r>
      <w:r w:rsidR="00052AF9" w:rsidRPr="0017074E">
        <w:t>approach</w:t>
      </w:r>
      <w:r w:rsidR="007C4BBD" w:rsidRPr="0017074E">
        <w:t xml:space="preserve"> are </w:t>
      </w:r>
      <w:r w:rsidRPr="0017074E">
        <w:t xml:space="preserve"> two-fold: (i) In FE-based approaches the part has to be repeatedly re-meshed with the addition of material. </w:t>
      </w:r>
      <w:r w:rsidRPr="0017074E">
        <w:lastRenderedPageBreak/>
        <w:t xml:space="preserve">This re-meshing step is computationally cumbersome. (ii) The graph theory approach is semi-analytical in nature, and the effect of part shape and cooling time are decoupled from the processing conditions, as described in the context of Eqn. (3) above. As a consequence, the effect of processing parameters on thermal history can be rapidly iterated without having to compute the solution to the heat equation. </w:t>
      </w:r>
    </w:p>
    <w:p w14:paraId="70F4BF5F" w14:textId="229DC8F1" w:rsidR="00B146D5" w:rsidRPr="0017074E" w:rsidRDefault="00C27F59" w:rsidP="004F519C">
      <w:pPr>
        <w:pStyle w:val="Heading2"/>
      </w:pPr>
      <w:bookmarkStart w:id="18" w:name="_Ref156753400"/>
      <w:r w:rsidRPr="0017074E">
        <w:t>Model</w:t>
      </w:r>
      <w:r w:rsidR="00E76404" w:rsidRPr="0017074E">
        <w:t xml:space="preserve"> </w:t>
      </w:r>
      <w:r w:rsidR="003065EF" w:rsidRPr="0017074E">
        <w:t xml:space="preserve">Calibration and </w:t>
      </w:r>
      <w:r w:rsidR="00E76404" w:rsidRPr="0017074E">
        <w:t>Validation</w:t>
      </w:r>
      <w:bookmarkEnd w:id="18"/>
    </w:p>
    <w:p w14:paraId="4FFFF2D3" w14:textId="21FE92A4" w:rsidR="003065EF" w:rsidRPr="0017074E" w:rsidRDefault="003065EF" w:rsidP="004F519C">
      <w:r w:rsidRPr="0017074E">
        <w:t xml:space="preserve">All thermal simulations require boundary conditions to capture the effects of the machine, build plate and gas flow on thermal history </w:t>
      </w:r>
      <w:r w:rsidR="00A6006E" w:rsidRPr="0017074E">
        <w:fldChar w:fldCharType="begin"/>
      </w:r>
      <w:r w:rsidR="0037762B" w:rsidRPr="0017074E">
        <w:instrText xml:space="preserve"> ADDIN EN.CITE &lt;EndNote&gt;&lt;Cite&gt;&lt;Author&gt;Luo&lt;/Author&gt;&lt;Year&gt;2018&lt;/Year&gt;&lt;RecNum&gt;36&lt;/RecNum&gt;&lt;DisplayText&gt;[69]&lt;/DisplayText&gt;&lt;record&gt;&lt;rec-number&gt;36&lt;/rec-number&gt;&lt;foreign-keys&gt;&lt;key app="EN" db-id="sz9eaxta8rtvezepdv85zfzos9rxrww2rvpx" timestamp="1720630703"&gt;36&lt;/key&gt;&lt;/foreign-keys&gt;&lt;ref-type name="Journal Article"&gt;17&lt;/ref-type&gt;&lt;contributors&gt;&lt;authors&gt;&lt;author&gt;Luo, Zhibo&lt;/author&gt;&lt;author&gt;Zhao, Yaoyao&lt;/author&gt;&lt;/authors&gt;&lt;/contributors&gt;&lt;titles&gt;&lt;title&gt;A survey of finite element analysis of temperature and thermal stress fields in powder bed fusion Additive Manufacturing&lt;/title&gt;&lt;secondary-title&gt;Additive Manufacturing&lt;/secondary-title&gt;&lt;/titles&gt;&lt;periodical&gt;&lt;full-title&gt;Additive Manufacturing&lt;/full-title&gt;&lt;/periodical&gt;&lt;pages&gt;318-332&lt;/pages&gt;&lt;volume&gt;21&lt;/volume&gt;&lt;keywords&gt;&lt;keyword&gt;Additive Manufacturing&lt;/keyword&gt;&lt;keyword&gt;Selective laser melting&lt;/keyword&gt;&lt;keyword&gt;Electron beam melting&lt;/keyword&gt;&lt;keyword&gt;Simulation&lt;/keyword&gt;&lt;keyword&gt;Finite element model&lt;/keyword&gt;&lt;keyword&gt;Powder bed fusion&lt;/keyword&gt;&lt;/keywords&gt;&lt;dates&gt;&lt;year&gt;2018&lt;/year&gt;&lt;pub-dates&gt;&lt;date&gt;2018/05/01/&lt;/date&gt;&lt;/pub-dates&gt;&lt;/dates&gt;&lt;isbn&gt;2214-8604&lt;/isbn&gt;&lt;urls&gt;&lt;related-urls&gt;&lt;url&gt;https://www.sciencedirect.com/science/article/pii/S2214860417301148&lt;/url&gt;&lt;/related-urls&gt;&lt;/urls&gt;&lt;electronic-resource-num&gt;https://doi.org/10.1016/j.addma.2018.03.022&lt;/electronic-resource-num&gt;&lt;/record&gt;&lt;/Cite&gt;&lt;/EndNote&gt;</w:instrText>
      </w:r>
      <w:r w:rsidR="00A6006E" w:rsidRPr="0017074E">
        <w:fldChar w:fldCharType="separate"/>
      </w:r>
      <w:r w:rsidR="00815391" w:rsidRPr="0017074E">
        <w:rPr>
          <w:noProof/>
        </w:rPr>
        <w:t>[</w:t>
      </w:r>
      <w:hyperlink w:anchor="_ENREF_69" w:tooltip="Luo, 2018 #36" w:history="1">
        <w:r w:rsidR="00081F5E" w:rsidRPr="0017074E">
          <w:rPr>
            <w:noProof/>
          </w:rPr>
          <w:t>69</w:t>
        </w:r>
      </w:hyperlink>
      <w:r w:rsidR="00815391" w:rsidRPr="0017074E">
        <w:rPr>
          <w:noProof/>
        </w:rPr>
        <w:t>]</w:t>
      </w:r>
      <w:r w:rsidR="00A6006E" w:rsidRPr="0017074E">
        <w:fldChar w:fldCharType="end"/>
      </w:r>
      <w:r w:rsidRPr="0017074E">
        <w:t xml:space="preserve">. Heat losses are computed by augmenting the Laplacian matrix </w:t>
      </w:r>
      <w:r w:rsidR="008636DD" w:rsidRPr="0017074E">
        <w:t>(L</w:t>
      </w:r>
      <w:r w:rsidR="000943DD" w:rsidRPr="0017074E">
        <w:t xml:space="preserve">) </w:t>
      </w:r>
      <w:r w:rsidRPr="0017074E">
        <w:t xml:space="preserve">with </w:t>
      </w:r>
      <w:r w:rsidR="008636DD" w:rsidRPr="0017074E">
        <w:t>T</w:t>
      </w:r>
      <w:r w:rsidRPr="0017074E">
        <w:t>ype 3 (convection) boundaries</w:t>
      </w:r>
      <w:r w:rsidR="00D54329" w:rsidRPr="0017074E">
        <w:t xml:space="preserve"> </w:t>
      </w:r>
      <w:r w:rsidR="00A6006E" w:rsidRPr="0017074E">
        <w:fldChar w:fldCharType="begin">
          <w:fldData xml:space="preserve">PEVuZE5vdGU+PENpdGU+PEF1dGhvcj5Db2xlPC9BdXRob3I+PFllYXI+MjAyMjwvWWVhcj48UmVj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</w:fldData>
        </w:fldChar>
      </w:r>
      <w:r w:rsidR="0037762B" w:rsidRPr="0017074E">
        <w:instrText xml:space="preserve"> ADDIN EN.CITE </w:instrText>
      </w:r>
      <w:r w:rsidR="0037762B" w:rsidRPr="0017074E">
        <w:fldChar w:fldCharType="begin">
          <w:fldData xml:space="preserve">PEVuZE5vdGU+PENpdGU+PEF1dGhvcj5Db2xlPC9BdXRob3I+PFllYXI+MjAyMjwvWWVhcj48UmVj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</w:fldData>
        </w:fldChar>
      </w:r>
      <w:r w:rsidR="0037762B" w:rsidRPr="0017074E">
        <w:instrText xml:space="preserve"> ADDIN EN.CITE.DATA </w:instrText>
      </w:r>
      <w:r w:rsidR="0037762B" w:rsidRPr="0017074E">
        <w:fldChar w:fldCharType="end"/>
      </w:r>
      <w:r w:rsidR="00A6006E" w:rsidRPr="0017074E">
        <w:fldChar w:fldCharType="separate"/>
      </w:r>
      <w:r w:rsidR="00BB14B7" w:rsidRPr="0017074E">
        <w:rPr>
          <w:noProof/>
        </w:rPr>
        <w:t>[</w:t>
      </w:r>
      <w:hyperlink w:anchor="_ENREF_19" w:tooltip="Riensche, 2024 #24" w:history="1">
        <w:r w:rsidR="00081F5E" w:rsidRPr="0017074E">
          <w:rPr>
            <w:noProof/>
          </w:rPr>
          <w:t>19</w:t>
        </w:r>
      </w:hyperlink>
      <w:r w:rsidR="00BB14B7" w:rsidRPr="0017074E">
        <w:rPr>
          <w:noProof/>
        </w:rPr>
        <w:t xml:space="preserve">, </w:t>
      </w:r>
      <w:hyperlink w:anchor="_ENREF_25" w:tooltip="Cole, 2022 #32" w:history="1">
        <w:r w:rsidR="00081F5E" w:rsidRPr="0017074E">
          <w:rPr>
            <w:noProof/>
          </w:rPr>
          <w:t>25</w:t>
        </w:r>
      </w:hyperlink>
      <w:r w:rsidR="00BB14B7" w:rsidRPr="0017074E">
        <w:rPr>
          <w:noProof/>
        </w:rPr>
        <w:t>]</w:t>
      </w:r>
      <w:r w:rsidR="00A6006E" w:rsidRPr="0017074E">
        <w:fldChar w:fldCharType="end"/>
      </w:r>
      <w:r w:rsidRPr="0017074E">
        <w:t xml:space="preserve">. </w:t>
      </w:r>
      <w:r w:rsidR="00F31ADE" w:rsidRPr="0017074E">
        <w:t xml:space="preserve">Model calibration involves experimentally determining the following three </w:t>
      </w:r>
      <w:r w:rsidRPr="0017074E">
        <w:t>heat transfer boundary coefficients</w:t>
      </w:r>
      <w:r w:rsidR="00B72564" w:rsidRPr="0017074E">
        <w:t>:</w:t>
      </w:r>
      <w:r w:rsidRPr="0017074E">
        <w:t xml:space="preserve"> </w:t>
      </w:r>
      <w:r w:rsidR="008862B2" w:rsidRPr="0017074E">
        <w:t>bulk</w:t>
      </w:r>
      <w:r w:rsidR="00837ED8" w:rsidRPr="0017074E">
        <w:t xml:space="preserve"> heat loss </w:t>
      </w:r>
      <w:r w:rsidRPr="0017074E">
        <w:t>assigned to the build plate (h</w:t>
      </w:r>
      <w:r w:rsidRPr="0017074E">
        <w:rPr>
          <w:vertAlign w:val="subscript"/>
        </w:rPr>
        <w:t>s</w:t>
      </w:r>
      <w:r w:rsidRPr="0017074E">
        <w:t>)</w:t>
      </w:r>
      <w:r w:rsidR="001F596F" w:rsidRPr="0017074E">
        <w:t>;</w:t>
      </w:r>
      <w:r w:rsidRPr="0017074E">
        <w:t xml:space="preserve"> </w:t>
      </w:r>
      <w:r w:rsidR="00837ED8" w:rsidRPr="0017074E">
        <w:t xml:space="preserve">convective heat loss to the </w:t>
      </w:r>
      <w:r w:rsidRPr="0017074E">
        <w:t>surrounding powder (h</w:t>
      </w:r>
      <w:r w:rsidRPr="0017074E">
        <w:rPr>
          <w:vertAlign w:val="subscript"/>
        </w:rPr>
        <w:t>p</w:t>
      </w:r>
      <w:r w:rsidRPr="0017074E">
        <w:t>)</w:t>
      </w:r>
      <w:r w:rsidR="008376F4" w:rsidRPr="0017074E">
        <w:t>;</w:t>
      </w:r>
      <w:r w:rsidRPr="0017074E">
        <w:t xml:space="preserve"> and</w:t>
      </w:r>
      <w:r w:rsidR="00B72564" w:rsidRPr="0017074E">
        <w:t>,</w:t>
      </w:r>
      <w:r w:rsidRPr="0017074E">
        <w:t xml:space="preserve"> </w:t>
      </w:r>
      <w:r w:rsidR="00943D14" w:rsidRPr="0017074E">
        <w:t xml:space="preserve">forced convection heat loss from the </w:t>
      </w:r>
      <w:r w:rsidRPr="0017074E">
        <w:t>top surface (h</w:t>
      </w:r>
      <w:r w:rsidRPr="0017074E">
        <w:rPr>
          <w:vertAlign w:val="subscript"/>
        </w:rPr>
        <w:t>g</w:t>
      </w:r>
      <w:r w:rsidRPr="0017074E">
        <w:t xml:space="preserve">). </w:t>
      </w:r>
      <w:r w:rsidR="00D70C32" w:rsidRPr="0017074E">
        <w:t xml:space="preserve">These heat transfer boundary coefficients were calibrated on the same machine and material by means of a separate build conducted </w:t>
      </w:r>
      <w:r w:rsidR="00D70C32" w:rsidRPr="0017074E">
        <w:rPr>
          <w:i/>
          <w:iCs/>
        </w:rPr>
        <w:t>a priori</w:t>
      </w:r>
      <w:r w:rsidR="00D70C32" w:rsidRPr="0017074E">
        <w:t xml:space="preserve">. The method for tuning the heat transfer boundary coefficients </w:t>
      </w:r>
      <w:r w:rsidR="000B6D37" w:rsidRPr="0017074E">
        <w:t>in</w:t>
      </w:r>
      <w:r w:rsidR="00D70C32" w:rsidRPr="0017074E">
        <w:t xml:space="preserve"> the graph theory thermal model is detailed in our previous works </w:t>
      </w:r>
      <w:r w:rsidR="00A6006E" w:rsidRPr="0017074E">
        <w:fldChar w:fldCharType="begin">
          <w:fldData xml:space="preserve">PEVuZE5vdGU+PENpdGU+PEF1dGhvcj5SaWVuc2NoZTwvQXV0aG9yPjxZZWFyPjIwMjI8L1llYXI+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</w:fldData>
        </w:fldChar>
      </w:r>
      <w:r w:rsidR="008210AE" w:rsidRPr="0017074E">
        <w:instrText xml:space="preserve"> ADDIN EN.CITE </w:instrText>
      </w:r>
      <w:r w:rsidR="008210AE" w:rsidRPr="0017074E">
        <w:fldChar w:fldCharType="begin">
          <w:fldData xml:space="preserve">PEVuZE5vdGU+PENpdGU+PEF1dGhvcj5SaWVuc2NoZTwvQXV0aG9yPjxZZWFyPjIwMjI8L1llYXI+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</w:fldData>
        </w:fldChar>
      </w:r>
      <w:r w:rsidR="008210AE" w:rsidRPr="0017074E">
        <w:instrText xml:space="preserve"> ADDIN EN.CITE.DATA </w:instrText>
      </w:r>
      <w:r w:rsidR="008210AE" w:rsidRPr="0017074E">
        <w:fldChar w:fldCharType="end"/>
      </w:r>
      <w:r w:rsidR="00A6006E" w:rsidRPr="0017074E">
        <w:fldChar w:fldCharType="separate"/>
      </w:r>
      <w:r w:rsidR="00BB14B7" w:rsidRPr="0017074E">
        <w:rPr>
          <w:noProof/>
        </w:rPr>
        <w:t>[</w:t>
      </w:r>
      <w:hyperlink w:anchor="_ENREF_2" w:tooltip="Yavari, 2021 #24" w:history="1">
        <w:r w:rsidR="00081F5E" w:rsidRPr="0017074E">
          <w:rPr>
            <w:noProof/>
          </w:rPr>
          <w:t>2</w:t>
        </w:r>
      </w:hyperlink>
      <w:r w:rsidR="00BB14B7" w:rsidRPr="0017074E">
        <w:rPr>
          <w:noProof/>
        </w:rPr>
        <w:t xml:space="preserve">, </w:t>
      </w:r>
      <w:hyperlink w:anchor="_ENREF_18" w:tooltip="Riensche, 2022 #25" w:history="1">
        <w:r w:rsidR="00081F5E" w:rsidRPr="0017074E">
          <w:rPr>
            <w:noProof/>
          </w:rPr>
          <w:t>18</w:t>
        </w:r>
      </w:hyperlink>
      <w:r w:rsidR="00BB14B7" w:rsidRPr="0017074E">
        <w:rPr>
          <w:noProof/>
        </w:rPr>
        <w:t>]</w:t>
      </w:r>
      <w:r w:rsidR="00A6006E" w:rsidRPr="0017074E">
        <w:fldChar w:fldCharType="end"/>
      </w:r>
      <w:r w:rsidR="00D70C32" w:rsidRPr="0017074E">
        <w:t>.</w:t>
      </w:r>
      <w:r w:rsidR="00207A27" w:rsidRPr="0017074E">
        <w:t xml:space="preserve"> </w:t>
      </w:r>
      <w:r w:rsidR="000417FA" w:rsidRPr="0017074E">
        <w:t xml:space="preserve">The calibration process is identical to the model validation approach described below. </w:t>
      </w:r>
      <w:r w:rsidR="00207A27" w:rsidRPr="0017074E">
        <w:t>T</w:t>
      </w:r>
      <w:r w:rsidR="00490FE9" w:rsidRPr="0017074E">
        <w:t xml:space="preserve">he </w:t>
      </w:r>
      <w:r w:rsidR="00207A27" w:rsidRPr="0017074E">
        <w:t xml:space="preserve">calibrated heat transfer </w:t>
      </w:r>
      <w:r w:rsidR="00490FE9" w:rsidRPr="0017074E">
        <w:t xml:space="preserve">coefficients are reported in </w:t>
      </w:r>
      <w:r w:rsidR="00490FE9" w:rsidRPr="0017074E">
        <w:fldChar w:fldCharType="begin"/>
      </w:r>
      <w:r w:rsidR="00490FE9" w:rsidRPr="0017074E">
        <w:instrText xml:space="preserve"> REF _Ref157081172 \h </w:instrText>
      </w:r>
      <w:r w:rsidR="004F519C" w:rsidRPr="0017074E">
        <w:instrText xml:space="preserve"> \* MERGEFORMAT </w:instrText>
      </w:r>
      <w:r w:rsidR="00490FE9" w:rsidRPr="0017074E">
        <w:fldChar w:fldCharType="separate"/>
      </w:r>
      <w:r w:rsidR="00E31D15" w:rsidRPr="0017074E">
        <w:t xml:space="preserve">Table </w:t>
      </w:r>
      <w:r w:rsidR="00E31D15">
        <w:rPr>
          <w:noProof/>
        </w:rPr>
        <w:t>2</w:t>
      </w:r>
      <w:r w:rsidR="00490FE9" w:rsidRPr="0017074E">
        <w:fldChar w:fldCharType="end"/>
      </w:r>
      <w:r w:rsidR="00490FE9" w:rsidRPr="0017074E">
        <w:t>.</w:t>
      </w:r>
      <w:r w:rsidRPr="0017074E">
        <w:t xml:space="preserve"> </w:t>
      </w:r>
      <w:r w:rsidR="006D0870" w:rsidRPr="0017074E">
        <w:t xml:space="preserve"> </w:t>
      </w:r>
    </w:p>
    <w:p w14:paraId="10FE72E4" w14:textId="2B13953D" w:rsidR="006A00FB" w:rsidRPr="0017074E" w:rsidRDefault="00F843EE" w:rsidP="004F519C">
      <w:r w:rsidRPr="0017074E">
        <w:t xml:space="preserve">The graph theory thermal model </w:t>
      </w:r>
      <w:r w:rsidR="007B02F6" w:rsidRPr="0017074E">
        <w:t xml:space="preserve">was </w:t>
      </w:r>
      <w:r w:rsidR="00704314" w:rsidRPr="0017074E">
        <w:t>calibrat</w:t>
      </w:r>
      <w:r w:rsidR="00E37563" w:rsidRPr="0017074E">
        <w:t>ed</w:t>
      </w:r>
      <w:r w:rsidR="001D549E" w:rsidRPr="0017074E">
        <w:t xml:space="preserve"> and </w:t>
      </w:r>
      <w:r w:rsidR="00243A75" w:rsidRPr="0017074E">
        <w:t>validat</w:t>
      </w:r>
      <w:r w:rsidR="00E37563" w:rsidRPr="0017074E">
        <w:t>ed using data from the longwave infrared (LWIR) thermal</w:t>
      </w:r>
      <w:r w:rsidR="004C424A" w:rsidRPr="0017074E">
        <w:t xml:space="preserve"> camera</w:t>
      </w:r>
      <w:r w:rsidR="00243A75" w:rsidRPr="0017074E">
        <w:t>.</w:t>
      </w:r>
      <w:r w:rsidR="005E20AC" w:rsidRPr="0017074E">
        <w:t xml:space="preserve"> </w:t>
      </w:r>
      <w:r w:rsidR="00642D8E" w:rsidRPr="0017074E">
        <w:t xml:space="preserve">The </w:t>
      </w:r>
      <w:r w:rsidR="009B4ECA" w:rsidRPr="0017074E">
        <w:t>LWIR camera</w:t>
      </w:r>
      <w:r w:rsidR="00642D8E" w:rsidRPr="0017074E">
        <w:t xml:space="preserve"> </w:t>
      </w:r>
      <w:r w:rsidR="00836385" w:rsidRPr="0017074E">
        <w:t xml:space="preserve">itself </w:t>
      </w:r>
      <w:r w:rsidR="00642D8E" w:rsidRPr="0017074E">
        <w:t>was calibrated using industry-standard methods dis</w:t>
      </w:r>
      <w:r w:rsidR="009B4ECA" w:rsidRPr="0017074E">
        <w:t>cussed</w:t>
      </w:r>
      <w:r w:rsidR="00642D8E" w:rsidRPr="0017074E">
        <w:t xml:space="preserve"> in our previous works </w:t>
      </w:r>
      <w:r w:rsidR="00A6006E" w:rsidRPr="0017074E">
        <w:fldChar w:fldCharType="begin"/>
      </w:r>
      <w:r w:rsidR="008210AE" w:rsidRPr="0017074E">
        <w:instrText xml:space="preserve"> ADDIN EN.CITE &lt;EndNote&gt;&lt;Cite&gt;&lt;Author&gt;Yavari&lt;/Author&gt;&lt;Year&gt;2021&lt;/Year&gt;&lt;RecNum&gt;24&lt;/RecNum&gt;&lt;DisplayText&gt;[2]&lt;/DisplayText&gt;&lt;record&gt;&lt;rec-number&gt;24&lt;/rec-number&gt;&lt;foreign-keys&gt;&lt;key app="EN" db-id="v9rsadazcs2vsne22dnvvergf22ez55v25wa" timestamp="1707685301"&gt;24&lt;/key&gt;&lt;/foreign-keys&gt;&lt;ref-type name="Journal Article"&gt;17&lt;/ref-type&gt;&lt;contributors&gt;&lt;authors&gt;&lt;author&gt;Yavari, Reza&lt;/author&gt;&lt;author&gt;Smoqi, Ziyad&lt;/author&gt;&lt;author&gt;Riensche, Alex&lt;/author&gt;&lt;author&gt;Bevans, Ben&lt;/author&gt;&lt;author&gt;Kobir, Humaun&lt;/author&gt;&lt;author&gt;Mendoza, Heimdall&lt;/author&gt;&lt;author&gt;Song, Hyeyun&lt;/author&gt;&lt;author&gt;Cole, Kevin&lt;/author&gt;&lt;author&gt;Rao, Prahalada&lt;/author&gt;&lt;/authors&gt;&lt;/contributors&gt;&lt;titles&gt;&lt;title&gt;Part-scale thermal simulation of laser powder bed fusion using graph theory: Effect of thermal history on porosity, microstructure evolution, and recoater crash&lt;/title&gt;&lt;secondary-title&gt;Materials &amp;amp; Design&lt;/secondary-title&gt;&lt;/titles&gt;&lt;periodical&gt;&lt;full-title&gt;Materials &amp;amp; Design&lt;/full-title&gt;&lt;/periodical&gt;&lt;pages&gt;109685&lt;/pages&gt;&lt;volume&gt;204&lt;/volume&gt;&lt;keywords&gt;&lt;keyword&gt;Thermal simulation&lt;/keyword&gt;&lt;keyword&gt;Powder bed fusion&lt;/keyword&gt;&lt;keyword&gt;Porosity&lt;/keyword&gt;&lt;keyword&gt;Microstructure&lt;/keyword&gt;&lt;keyword&gt;Recoater crash&lt;/keyword&gt;&lt;/keywords&gt;&lt;dates&gt;&lt;year&gt;2021&lt;/year&gt;&lt;pub-dates&gt;&lt;date&gt;2021/06/01/&lt;/date&gt;&lt;/pub-dates&gt;&lt;/dates&gt;&lt;isbn&gt;0264-1275&lt;/isbn&gt;&lt;urls&gt;&lt;related-urls&gt;&lt;url&gt;https://www.sciencedirect.com/science/article/pii/S0264127521002379&lt;/url&gt;&lt;/related-urls&gt;&lt;/urls&gt;&lt;electronic-resource-num&gt;https://doi.org/10.1016/j.matdes.2021.109685&lt;/electronic-resource-num&gt;&lt;/record&gt;&lt;/Cite&gt;&lt;/EndNote&gt;</w:instrText>
      </w:r>
      <w:r w:rsidR="00A6006E" w:rsidRPr="0017074E">
        <w:fldChar w:fldCharType="separate"/>
      </w:r>
      <w:r w:rsidR="00A6006E" w:rsidRPr="0017074E">
        <w:rPr>
          <w:noProof/>
        </w:rPr>
        <w:t>[</w:t>
      </w:r>
      <w:hyperlink w:anchor="_ENREF_2" w:tooltip="Yavari, 2021 #24" w:history="1">
        <w:r w:rsidR="00081F5E" w:rsidRPr="0017074E">
          <w:rPr>
            <w:noProof/>
          </w:rPr>
          <w:t>2</w:t>
        </w:r>
      </w:hyperlink>
      <w:r w:rsidR="00A6006E" w:rsidRPr="0017074E">
        <w:rPr>
          <w:noProof/>
        </w:rPr>
        <w:t>]</w:t>
      </w:r>
      <w:r w:rsidR="00A6006E" w:rsidRPr="0017074E">
        <w:fldChar w:fldCharType="end"/>
      </w:r>
      <w:r w:rsidR="00642D8E" w:rsidRPr="0017074E">
        <w:t xml:space="preserve">. </w:t>
      </w:r>
      <w:r w:rsidR="00B42FD0" w:rsidRPr="0017074E">
        <w:t xml:space="preserve">The </w:t>
      </w:r>
      <w:r w:rsidR="0099190D" w:rsidRPr="0017074E">
        <w:t xml:space="preserve">IR </w:t>
      </w:r>
      <w:r w:rsidR="00EF50A5" w:rsidRPr="0017074E">
        <w:t xml:space="preserve">camera </w:t>
      </w:r>
      <w:r w:rsidR="00B42FD0" w:rsidRPr="0017074E">
        <w:t>acquir</w:t>
      </w:r>
      <w:r w:rsidR="00642D8E" w:rsidRPr="0017074E">
        <w:t>es thermal images of the top surface</w:t>
      </w:r>
      <w:r w:rsidR="00B42FD0" w:rsidRPr="0017074E">
        <w:t xml:space="preserve"> </w:t>
      </w:r>
      <w:r w:rsidR="00EF50A5" w:rsidRPr="0017074E">
        <w:t xml:space="preserve">at 30 </w:t>
      </w:r>
      <w:r w:rsidR="00AF3ED4" w:rsidRPr="0017074E">
        <w:t>H</w:t>
      </w:r>
      <w:r w:rsidR="00EF50A5" w:rsidRPr="0017074E">
        <w:t>z</w:t>
      </w:r>
      <w:r w:rsidR="00D6218E" w:rsidRPr="0017074E">
        <w:t xml:space="preserve">. </w:t>
      </w:r>
      <w:r w:rsidR="00C22413" w:rsidRPr="0017074E">
        <w:t>From this data, e</w:t>
      </w:r>
      <w:r w:rsidR="006A00FB" w:rsidRPr="0017074E">
        <w:t>nd</w:t>
      </w:r>
      <w:r w:rsidR="006C08E6" w:rsidRPr="0017074E">
        <w:t>-</w:t>
      </w:r>
      <w:r w:rsidR="006A00FB" w:rsidRPr="0017074E">
        <w:t>of</w:t>
      </w:r>
      <w:r w:rsidR="006C08E6" w:rsidRPr="0017074E">
        <w:t>-</w:t>
      </w:r>
      <w:r w:rsidR="006A00FB" w:rsidRPr="0017074E">
        <w:t xml:space="preserve">cycle </w:t>
      </w:r>
      <w:r w:rsidR="009B4ECA" w:rsidRPr="0017074E">
        <w:t xml:space="preserve">top surface </w:t>
      </w:r>
      <w:r w:rsidR="006A00FB" w:rsidRPr="0017074E">
        <w:t xml:space="preserve">temperature </w:t>
      </w:r>
      <w:r w:rsidR="00840600" w:rsidRPr="0017074E">
        <w:t xml:space="preserve">measurements were </w:t>
      </w:r>
      <w:r w:rsidR="006A00FB" w:rsidRPr="0017074E">
        <w:t xml:space="preserve">extracted according to the method </w:t>
      </w:r>
      <w:r w:rsidR="00DB3CF6" w:rsidRPr="0017074E">
        <w:t xml:space="preserve">summarized </w:t>
      </w:r>
      <w:r w:rsidR="006A00FB" w:rsidRPr="0017074E">
        <w:t xml:space="preserve">in </w:t>
      </w:r>
      <w:r w:rsidR="00CB57D0" w:rsidRPr="0017074E">
        <w:fldChar w:fldCharType="begin"/>
      </w:r>
      <w:r w:rsidR="00CB57D0" w:rsidRPr="0017074E">
        <w:instrText xml:space="preserve"> REF _Ref151713596 \h </w:instrText>
      </w:r>
      <w:r w:rsidR="004F519C" w:rsidRPr="0017074E">
        <w:instrText xml:space="preserve"> \* MERGEFORMAT </w:instrText>
      </w:r>
      <w:r w:rsidR="00CB57D0" w:rsidRPr="0017074E">
        <w:fldChar w:fldCharType="separate"/>
      </w:r>
      <w:r w:rsidR="00E31D15" w:rsidRPr="0017074E">
        <w:t xml:space="preserve">Figure </w:t>
      </w:r>
      <w:r w:rsidR="00E31D15">
        <w:rPr>
          <w:noProof/>
        </w:rPr>
        <w:t>9</w:t>
      </w:r>
      <w:r w:rsidR="00CB57D0" w:rsidRPr="0017074E">
        <w:fldChar w:fldCharType="end"/>
      </w:r>
      <w:r w:rsidR="00CB57D0" w:rsidRPr="0017074E">
        <w:t xml:space="preserve">. </w:t>
      </w:r>
      <w:r w:rsidR="008F0A96" w:rsidRPr="0017074E">
        <w:t>Shown</w:t>
      </w:r>
      <w:r w:rsidR="00452EAD" w:rsidRPr="0017074E">
        <w:t xml:space="preserve"> in </w:t>
      </w:r>
      <w:r w:rsidR="00452EAD" w:rsidRPr="0017074E">
        <w:fldChar w:fldCharType="begin"/>
      </w:r>
      <w:r w:rsidR="00452EAD" w:rsidRPr="0017074E">
        <w:instrText xml:space="preserve"> REF _Ref151713596 \h </w:instrText>
      </w:r>
      <w:r w:rsidR="004F519C" w:rsidRPr="0017074E">
        <w:instrText xml:space="preserve"> \* MERGEFORMAT </w:instrText>
      </w:r>
      <w:r w:rsidR="00452EAD" w:rsidRPr="0017074E">
        <w:fldChar w:fldCharType="separate"/>
      </w:r>
      <w:r w:rsidR="00E31D15" w:rsidRPr="0017074E">
        <w:t xml:space="preserve">Figure </w:t>
      </w:r>
      <w:r w:rsidR="00E31D15">
        <w:rPr>
          <w:noProof/>
        </w:rPr>
        <w:t>9</w:t>
      </w:r>
      <w:r w:rsidR="00452EAD" w:rsidRPr="0017074E">
        <w:fldChar w:fldCharType="end"/>
      </w:r>
      <w:r w:rsidR="00452EAD" w:rsidRPr="0017074E">
        <w:t>(a)</w:t>
      </w:r>
      <w:r w:rsidR="00636205" w:rsidRPr="0017074E">
        <w:t xml:space="preserve"> is a calibrated IR image obtained from the thermal </w:t>
      </w:r>
      <w:r w:rsidR="00874D4E" w:rsidRPr="0017074E">
        <w:t xml:space="preserve">camera. </w:t>
      </w:r>
      <w:r w:rsidR="009574F9" w:rsidRPr="0017074E">
        <w:t xml:space="preserve">The </w:t>
      </w:r>
      <w:r w:rsidR="004554A1" w:rsidRPr="0017074E">
        <w:t xml:space="preserve">IR measurements </w:t>
      </w:r>
      <w:r w:rsidR="003D740D" w:rsidRPr="0017074E">
        <w:t>acquired over six layers</w:t>
      </w:r>
      <w:r w:rsidR="0015352E" w:rsidRPr="0017074E">
        <w:t xml:space="preserve"> </w:t>
      </w:r>
      <w:r w:rsidR="00D517AD" w:rsidRPr="0017074E">
        <w:t>for a specific region of interest of the trumpet part</w:t>
      </w:r>
      <w:r w:rsidR="001850B9" w:rsidRPr="0017074E">
        <w:t xml:space="preserve"> is shown in </w:t>
      </w:r>
      <w:r w:rsidR="004554A1" w:rsidRPr="0017074E">
        <w:fldChar w:fldCharType="begin"/>
      </w:r>
      <w:r w:rsidR="004554A1" w:rsidRPr="0017074E">
        <w:instrText xml:space="preserve"> REF _Ref151713596 \h </w:instrText>
      </w:r>
      <w:r w:rsidR="004F519C" w:rsidRPr="0017074E">
        <w:instrText xml:space="preserve"> \* MERGEFORMAT </w:instrText>
      </w:r>
      <w:r w:rsidR="004554A1" w:rsidRPr="0017074E">
        <w:fldChar w:fldCharType="separate"/>
      </w:r>
      <w:r w:rsidR="00E31D15" w:rsidRPr="0017074E">
        <w:t xml:space="preserve">Figure </w:t>
      </w:r>
      <w:r w:rsidR="00E31D15">
        <w:rPr>
          <w:noProof/>
        </w:rPr>
        <w:t>9</w:t>
      </w:r>
      <w:r w:rsidR="004554A1" w:rsidRPr="0017074E">
        <w:fldChar w:fldCharType="end"/>
      </w:r>
      <w:r w:rsidR="004554A1" w:rsidRPr="0017074E">
        <w:t>(b)</w:t>
      </w:r>
      <w:r w:rsidR="0015352E" w:rsidRPr="0017074E">
        <w:t>.</w:t>
      </w:r>
      <w:r w:rsidR="00266F7E" w:rsidRPr="0017074E">
        <w:t xml:space="preserve"> The plotted region </w:t>
      </w:r>
      <w:r w:rsidR="009532CE" w:rsidRPr="0017074E">
        <w:t xml:space="preserve">of interest </w:t>
      </w:r>
      <w:r w:rsidR="009532CE" w:rsidRPr="0017074E">
        <w:lastRenderedPageBreak/>
        <w:t>is 1</w:t>
      </w:r>
      <w:r w:rsidR="000A4E76" w:rsidRPr="0017074E">
        <w:t xml:space="preserve"> </w:t>
      </w:r>
      <w:r w:rsidR="009532CE" w:rsidRPr="0017074E">
        <w:t>mm x 1</w:t>
      </w:r>
      <w:r w:rsidR="000A4E76" w:rsidRPr="0017074E">
        <w:t xml:space="preserve"> </w:t>
      </w:r>
      <w:r w:rsidR="009532CE" w:rsidRPr="0017074E">
        <w:t>mm</w:t>
      </w:r>
      <w:r w:rsidR="004554A1" w:rsidRPr="0017074E">
        <w:t xml:space="preserve">. </w:t>
      </w:r>
      <w:r w:rsidR="00B6003F" w:rsidRPr="0017074E">
        <w:t>T</w:t>
      </w:r>
      <w:r w:rsidR="000B6FF3" w:rsidRPr="0017074E">
        <w:t>he sharp peaks</w:t>
      </w:r>
      <w:r w:rsidR="00E77075" w:rsidRPr="0017074E">
        <w:t xml:space="preserve"> in </w:t>
      </w:r>
      <w:r w:rsidR="00E77075" w:rsidRPr="0017074E">
        <w:fldChar w:fldCharType="begin"/>
      </w:r>
      <w:r w:rsidR="00E77075" w:rsidRPr="0017074E">
        <w:instrText xml:space="preserve"> REF _Ref151713596 \h </w:instrText>
      </w:r>
      <w:r w:rsidR="004F519C" w:rsidRPr="0017074E">
        <w:instrText xml:space="preserve"> \* MERGEFORMAT </w:instrText>
      </w:r>
      <w:r w:rsidR="00E77075" w:rsidRPr="0017074E">
        <w:fldChar w:fldCharType="separate"/>
      </w:r>
      <w:r w:rsidR="00E31D15" w:rsidRPr="0017074E">
        <w:t xml:space="preserve">Figure </w:t>
      </w:r>
      <w:r w:rsidR="00E31D15">
        <w:rPr>
          <w:noProof/>
        </w:rPr>
        <w:t>9</w:t>
      </w:r>
      <w:r w:rsidR="00E77075" w:rsidRPr="0017074E">
        <w:fldChar w:fldCharType="end"/>
      </w:r>
      <w:r w:rsidR="00E77075" w:rsidRPr="0017074E">
        <w:t>(b)</w:t>
      </w:r>
      <w:r w:rsidR="000B6FF3" w:rsidRPr="0017074E">
        <w:t xml:space="preserve"> result from the laser </w:t>
      </w:r>
      <w:r w:rsidR="00BB0703" w:rsidRPr="0017074E">
        <w:t>passing</w:t>
      </w:r>
      <w:r w:rsidR="000B6FF3" w:rsidRPr="0017074E">
        <w:t xml:space="preserve"> over the sample region</w:t>
      </w:r>
      <w:r w:rsidR="007351A7" w:rsidRPr="0017074E">
        <w:t xml:space="preserve"> in the current layer. </w:t>
      </w:r>
    </w:p>
    <w:p w14:paraId="0ECC9193" w14:textId="33278C6C" w:rsidR="003C6FA1" w:rsidRPr="0017074E" w:rsidRDefault="008F1DF3" w:rsidP="004F519C">
      <w:pPr>
        <w:keepNext/>
        <w:spacing w:line="240" w:lineRule="auto"/>
        <w:ind w:firstLine="0"/>
        <w:jc w:val="center"/>
      </w:pPr>
      <w:r w:rsidRPr="0017074E">
        <w:rPr>
          <w:noProof/>
        </w:rPr>
        <w:drawing>
          <wp:inline distT="0" distB="0" distL="0" distR="0" wp14:anchorId="3592C62E" wp14:editId="71543DC1">
            <wp:extent cx="5839848" cy="4579316"/>
            <wp:effectExtent l="0" t="0" r="0" b="0"/>
            <wp:docPr id="3073070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21679" cy="4643484"/>
                    </a:xfrm>
                    <a:prstGeom prst="rect">
                      <a:avLst/>
                    </a:prstGeom>
                    <a:noFill/>
                  </pic:spPr>
                </pic:pic>
              </a:graphicData>
            </a:graphic>
          </wp:inline>
        </w:drawing>
      </w:r>
    </w:p>
    <w:p w14:paraId="0D1B1FF8" w14:textId="14EAD796" w:rsidR="001C3291" w:rsidRPr="0017074E" w:rsidRDefault="00BC6EFA" w:rsidP="004F519C">
      <w:pPr>
        <w:pStyle w:val="Caption"/>
      </w:pPr>
      <w:bookmarkStart w:id="19" w:name="_Ref151713596"/>
      <w:r w:rsidRPr="0017074E">
        <w:t xml:space="preserve">Figure </w:t>
      </w:r>
      <w:fldSimple w:instr=" SEQ Figure \* ARABIC ">
        <w:r w:rsidR="00E31D15">
          <w:rPr>
            <w:noProof/>
          </w:rPr>
          <w:t>9</w:t>
        </w:r>
      </w:fldSimple>
      <w:bookmarkEnd w:id="19"/>
      <w:r w:rsidR="007B3547" w:rsidRPr="0017074E">
        <w:t xml:space="preserve">: </w:t>
      </w:r>
      <w:r w:rsidR="00B611C0" w:rsidRPr="0017074E">
        <w:t>The procedure to extract the end-of-cycle surface temperature</w:t>
      </w:r>
      <w:r w:rsidR="0025229A" w:rsidRPr="0017074E">
        <w:t xml:space="preserve"> (T</w:t>
      </w:r>
      <w:r w:rsidR="0025229A" w:rsidRPr="0017074E">
        <w:rPr>
          <w:vertAlign w:val="subscript"/>
        </w:rPr>
        <w:t>e</w:t>
      </w:r>
      <w:r w:rsidR="0025229A" w:rsidRPr="0017074E">
        <w:t>) from the infrared thermal images</w:t>
      </w:r>
      <w:r w:rsidR="00F82F2E" w:rsidRPr="0017074E">
        <w:t>.</w:t>
      </w:r>
      <w:r w:rsidR="00F7434C" w:rsidRPr="0017074E">
        <w:t xml:space="preserve"> </w:t>
      </w:r>
      <w:r w:rsidR="001E70C3" w:rsidRPr="0017074E">
        <w:t>(a)</w:t>
      </w:r>
      <w:r w:rsidR="0025229A" w:rsidRPr="0017074E">
        <w:t xml:space="preserve"> </w:t>
      </w:r>
      <w:r w:rsidR="001C3291" w:rsidRPr="0017074E">
        <w:t xml:space="preserve">Calibrated </w:t>
      </w:r>
      <w:r w:rsidR="00003E4B" w:rsidRPr="0017074E">
        <w:t>top surface temperature images</w:t>
      </w:r>
      <w:r w:rsidR="00705FE5" w:rsidRPr="0017074E">
        <w:t xml:space="preserve"> from the IR camera</w:t>
      </w:r>
      <w:r w:rsidR="004B1E65" w:rsidRPr="0017074E">
        <w:t xml:space="preserve">. (b) Temperature </w:t>
      </w:r>
      <w:r w:rsidR="007E33A7" w:rsidRPr="0017074E">
        <w:t>measurements for a si</w:t>
      </w:r>
      <w:r w:rsidR="00124D59" w:rsidRPr="0017074E">
        <w:t xml:space="preserve">ngle </w:t>
      </w:r>
      <w:r w:rsidR="0003207C" w:rsidRPr="0017074E">
        <w:t xml:space="preserve">1mm </w:t>
      </w:r>
      <w:r w:rsidR="00AE6059" w:rsidRPr="0017074E">
        <w:rPr>
          <w:rFonts w:cs="Times New Roman"/>
        </w:rPr>
        <w:t>×</w:t>
      </w:r>
      <w:r w:rsidR="0003207C" w:rsidRPr="0017074E">
        <w:t xml:space="preserve"> 1mm region </w:t>
      </w:r>
      <w:r w:rsidR="0019529B" w:rsidRPr="0017074E">
        <w:t xml:space="preserve">over </w:t>
      </w:r>
      <w:r w:rsidR="0003207C" w:rsidRPr="0017074E">
        <w:t>six layers</w:t>
      </w:r>
      <w:r w:rsidR="0019529B" w:rsidRPr="0017074E">
        <w:t xml:space="preserve">. The end-of-cycle temperature is measured </w:t>
      </w:r>
      <w:r w:rsidR="00DB1DC4" w:rsidRPr="0017074E">
        <w:t>at the moment just before the laser strike. (c) Th</w:t>
      </w:r>
      <w:r w:rsidR="006C5D32" w:rsidRPr="0017074E">
        <w:t>e end-of-cycle temperature</w:t>
      </w:r>
      <w:r w:rsidR="00845DB7" w:rsidRPr="0017074E">
        <w:t xml:space="preserve"> was </w:t>
      </w:r>
      <w:r w:rsidR="00891712" w:rsidRPr="0017074E">
        <w:t xml:space="preserve">calculated </w:t>
      </w:r>
      <w:r w:rsidR="00845DB7" w:rsidRPr="0017074E">
        <w:t>for all pixels, resulting in the end-of-cycle composite image for an entire layer.</w:t>
      </w:r>
      <w:r w:rsidR="00AB5FAF" w:rsidRPr="0017074E">
        <w:t xml:space="preserve"> </w:t>
      </w:r>
      <w:r w:rsidR="00E26C24" w:rsidRPr="0017074E">
        <w:t xml:space="preserve">(d) The average end-of-cycle </w:t>
      </w:r>
      <w:r w:rsidR="00E435FB" w:rsidRPr="0017074E">
        <w:t xml:space="preserve">layer </w:t>
      </w:r>
      <w:r w:rsidR="00E26C24" w:rsidRPr="0017074E">
        <w:t>temperature (T</w:t>
      </w:r>
      <w:r w:rsidR="00E26C24" w:rsidRPr="0017074E">
        <w:rPr>
          <w:vertAlign w:val="subscript"/>
        </w:rPr>
        <w:t>e</w:t>
      </w:r>
      <w:r w:rsidR="00E26C24" w:rsidRPr="0017074E">
        <w:t xml:space="preserve">) was obtained by averaging </w:t>
      </w:r>
      <w:r w:rsidR="00F124AB" w:rsidRPr="0017074E">
        <w:t>the temperature of the part over the layer</w:t>
      </w:r>
      <w:r w:rsidR="00E26C24" w:rsidRPr="0017074E">
        <w:t xml:space="preserve">. </w:t>
      </w:r>
    </w:p>
    <w:p w14:paraId="4A3D2C0F" w14:textId="27D00D6C" w:rsidR="00C66F69" w:rsidRPr="0017074E" w:rsidRDefault="00C66F69">
      <w:pPr>
        <w:spacing w:before="0" w:after="160" w:line="259" w:lineRule="auto"/>
        <w:ind w:firstLine="0"/>
        <w:jc w:val="left"/>
      </w:pPr>
      <w:r w:rsidRPr="0017074E">
        <w:br w:type="page"/>
      </w:r>
    </w:p>
    <w:p w14:paraId="5EC9C6C8" w14:textId="7B112295" w:rsidR="002637A6" w:rsidRPr="0017074E" w:rsidRDefault="00BB0703" w:rsidP="004F519C">
      <w:r w:rsidRPr="0017074E">
        <w:lastRenderedPageBreak/>
        <w:t xml:space="preserve">The </w:t>
      </w:r>
      <w:r w:rsidR="008C53D3" w:rsidRPr="0017074E">
        <w:t>end-of-cycle</w:t>
      </w:r>
      <w:r w:rsidRPr="0017074E">
        <w:t xml:space="preserve"> surface temperature is extracted from this time-based data by measuring the </w:t>
      </w:r>
      <w:r w:rsidR="00105353" w:rsidRPr="0017074E">
        <w:t xml:space="preserve">temperature immediately before the laser </w:t>
      </w:r>
      <w:r w:rsidR="007951F5" w:rsidRPr="0017074E">
        <w:t>passes the selected</w:t>
      </w:r>
      <w:r w:rsidR="00E92B83" w:rsidRPr="0017074E">
        <w:t xml:space="preserve"> region of interest</w:t>
      </w:r>
      <w:r w:rsidR="00610AFD" w:rsidRPr="0017074E">
        <w:t xml:space="preserve"> </w:t>
      </w:r>
      <w:r w:rsidR="00B15167" w:rsidRPr="0017074E">
        <w:t xml:space="preserve">as demonstrated in </w:t>
      </w:r>
      <w:r w:rsidR="00AD7CA9" w:rsidRPr="0017074E">
        <w:fldChar w:fldCharType="begin"/>
      </w:r>
      <w:r w:rsidR="00AD7CA9" w:rsidRPr="0017074E">
        <w:instrText xml:space="preserve"> REF _Ref151713596 \h </w:instrText>
      </w:r>
      <w:r w:rsidR="004F519C" w:rsidRPr="0017074E">
        <w:instrText xml:space="preserve"> \* MERGEFORMAT </w:instrText>
      </w:r>
      <w:r w:rsidR="00AD7CA9" w:rsidRPr="0017074E">
        <w:fldChar w:fldCharType="separate"/>
      </w:r>
      <w:r w:rsidR="00E31D15" w:rsidRPr="0017074E">
        <w:t xml:space="preserve">Figure </w:t>
      </w:r>
      <w:r w:rsidR="00E31D15">
        <w:rPr>
          <w:noProof/>
        </w:rPr>
        <w:t>9</w:t>
      </w:r>
      <w:r w:rsidR="00AD7CA9" w:rsidRPr="0017074E">
        <w:fldChar w:fldCharType="end"/>
      </w:r>
      <w:r w:rsidR="00AD7CA9" w:rsidRPr="0017074E">
        <w:t>(</w:t>
      </w:r>
      <w:r w:rsidR="00E31511" w:rsidRPr="0017074E">
        <w:t>b)</w:t>
      </w:r>
      <w:r w:rsidR="00105353" w:rsidRPr="0017074E">
        <w:t xml:space="preserve">. </w:t>
      </w:r>
      <w:r w:rsidR="009508C8" w:rsidRPr="0017074E">
        <w:t xml:space="preserve">The end-of-cycle temperature </w:t>
      </w:r>
      <w:r w:rsidR="00541516" w:rsidRPr="0017074E">
        <w:t>of all parts</w:t>
      </w:r>
      <w:r w:rsidR="008E365F" w:rsidRPr="0017074E">
        <w:t xml:space="preserve"> in a layer is shown in </w:t>
      </w:r>
      <w:r w:rsidR="008E365F" w:rsidRPr="0017074E">
        <w:fldChar w:fldCharType="begin"/>
      </w:r>
      <w:r w:rsidR="008E365F" w:rsidRPr="0017074E">
        <w:instrText xml:space="preserve"> REF _Ref151713596 \h </w:instrText>
      </w:r>
      <w:r w:rsidR="004F519C" w:rsidRPr="0017074E">
        <w:instrText xml:space="preserve"> \* MERGEFORMAT </w:instrText>
      </w:r>
      <w:r w:rsidR="008E365F" w:rsidRPr="0017074E">
        <w:fldChar w:fldCharType="separate"/>
      </w:r>
      <w:r w:rsidR="00E31D15" w:rsidRPr="0017074E">
        <w:t xml:space="preserve">Figure </w:t>
      </w:r>
      <w:r w:rsidR="00E31D15">
        <w:rPr>
          <w:noProof/>
        </w:rPr>
        <w:t>9</w:t>
      </w:r>
      <w:r w:rsidR="008E365F" w:rsidRPr="0017074E">
        <w:fldChar w:fldCharType="end"/>
      </w:r>
      <w:r w:rsidR="008E365F" w:rsidRPr="0017074E">
        <w:t xml:space="preserve">(c). </w:t>
      </w:r>
      <w:r w:rsidR="00C06701" w:rsidRPr="0017074E">
        <w:t xml:space="preserve">Reported </w:t>
      </w:r>
      <w:r w:rsidR="003C2BE2" w:rsidRPr="0017074E">
        <w:t xml:space="preserve">in </w:t>
      </w:r>
      <w:r w:rsidR="003C2BE2" w:rsidRPr="0017074E">
        <w:fldChar w:fldCharType="begin"/>
      </w:r>
      <w:r w:rsidR="003C2BE2" w:rsidRPr="0017074E">
        <w:instrText xml:space="preserve"> REF _Ref151713596 \h </w:instrText>
      </w:r>
      <w:r w:rsidR="004F519C" w:rsidRPr="0017074E">
        <w:instrText xml:space="preserve"> \* MERGEFORMAT </w:instrText>
      </w:r>
      <w:r w:rsidR="003C2BE2" w:rsidRPr="0017074E">
        <w:fldChar w:fldCharType="separate"/>
      </w:r>
      <w:r w:rsidR="00E31D15" w:rsidRPr="0017074E">
        <w:t xml:space="preserve">Figure </w:t>
      </w:r>
      <w:r w:rsidR="00E31D15">
        <w:rPr>
          <w:noProof/>
        </w:rPr>
        <w:t>9</w:t>
      </w:r>
      <w:r w:rsidR="003C2BE2" w:rsidRPr="0017074E">
        <w:fldChar w:fldCharType="end"/>
      </w:r>
      <w:r w:rsidR="003C2BE2" w:rsidRPr="0017074E">
        <w:t>(d) is the end-of-cycle temperature</w:t>
      </w:r>
      <w:r w:rsidR="00BD7EA3" w:rsidRPr="0017074E">
        <w:t xml:space="preserve"> averaged </w:t>
      </w:r>
      <w:r w:rsidR="00786829" w:rsidRPr="0017074E">
        <w:t>over</w:t>
      </w:r>
      <w:r w:rsidR="00BD7EA3" w:rsidRPr="0017074E">
        <w:t xml:space="preserve"> each layer</w:t>
      </w:r>
      <w:r w:rsidR="00E60EA0" w:rsidRPr="0017074E">
        <w:t xml:space="preserve"> of the unsupported, uncontrolled trumpet-shaped part built under fixed </w:t>
      </w:r>
      <w:r w:rsidR="00582275" w:rsidRPr="0017074E">
        <w:t>laser power</w:t>
      </w:r>
      <w:r w:rsidR="00786829" w:rsidRPr="0017074E">
        <w:t xml:space="preserve"> (T-XU)</w:t>
      </w:r>
      <w:r w:rsidR="00582275" w:rsidRPr="0017074E">
        <w:t xml:space="preserve">. </w:t>
      </w:r>
      <w:r w:rsidR="00027CB0" w:rsidRPr="0017074E">
        <w:t xml:space="preserve">This steady-state </w:t>
      </w:r>
      <w:r w:rsidR="00F32ABF" w:rsidRPr="0017074E">
        <w:t xml:space="preserve">layer </w:t>
      </w:r>
      <w:r w:rsidR="00027CB0" w:rsidRPr="0017074E">
        <w:t>average</w:t>
      </w:r>
      <w:r w:rsidR="00F32ABF" w:rsidRPr="0017074E">
        <w:t>d</w:t>
      </w:r>
      <w:r w:rsidR="00027CB0" w:rsidRPr="0017074E">
        <w:t xml:space="preserve"> end-of-cycle layer temperature is termed </w:t>
      </w:r>
      <w:r w:rsidR="00B55375" w:rsidRPr="0017074E">
        <w:t>T</w:t>
      </w:r>
      <w:r w:rsidR="00B55375" w:rsidRPr="0017074E">
        <w:rPr>
          <w:vertAlign w:val="subscript"/>
        </w:rPr>
        <w:t>e</w:t>
      </w:r>
      <w:r w:rsidR="00973BE5" w:rsidRPr="0017074E">
        <w:t xml:space="preserve"> and </w:t>
      </w:r>
      <w:r w:rsidR="00EC2058" w:rsidRPr="0017074E">
        <w:t>was used as the metric for process control.</w:t>
      </w:r>
      <w:r w:rsidR="00973BE5" w:rsidRPr="0017074E">
        <w:t xml:space="preserve"> </w:t>
      </w:r>
      <w:r w:rsidR="00A11824" w:rsidRPr="0017074E">
        <w:t xml:space="preserve">The end-of-cycle layer temperature is </w:t>
      </w:r>
      <w:r w:rsidR="00600B29" w:rsidRPr="0017074E">
        <w:t>analogous to the</w:t>
      </w:r>
      <w:r w:rsidR="00A11824" w:rsidRPr="0017074E">
        <w:t xml:space="preserve"> inter-pass temperature </w:t>
      </w:r>
      <w:r w:rsidR="00600B29" w:rsidRPr="0017074E">
        <w:t xml:space="preserve">in the welding literature, it is also called residual surface </w:t>
      </w:r>
      <w:r w:rsidR="002637A6" w:rsidRPr="0017074E">
        <w:t>temperature</w:t>
      </w:r>
      <w:r w:rsidR="00530415" w:rsidRPr="0017074E">
        <w:t xml:space="preserve"> </w:t>
      </w:r>
      <w:r w:rsidR="00530415" w:rsidRPr="0017074E">
        <w:fldChar w:fldCharType="begin"/>
      </w:r>
      <w:r w:rsidR="00081F5E" w:rsidRPr="0017074E">
        <w:instrText xml:space="preserve"> ADDIN EN.CITE &lt;EndNote&gt;&lt;Cite&gt;&lt;Author&gt;Wongpanya&lt;/Author&gt;&lt;Year&gt;2008&lt;/Year&gt;&lt;RecNum&gt;90&lt;/RecNum&gt;&lt;DisplayText&gt;[75]&lt;/DisplayText&gt;&lt;record&gt;&lt;rec-number&gt;90&lt;/rec-number&gt;&lt;foreign-keys&gt;&lt;key app="EN" db-id="sz9eaxta8rtvezepdv85zfzos9rxrww2rvpx" timestamp="1723666912"&gt;90&lt;/key&gt;&lt;/foreign-keys&gt;&lt;ref-type name="Journal Article"&gt;17&lt;/ref-type&gt;&lt;contributors&gt;&lt;authors&gt;&lt;author&gt;Wongpanya, P.&lt;/author&gt;&lt;author&gt;Boellinghaus, Th&lt;/author&gt;&lt;author&gt;Lothongkum, G.&lt;/author&gt;&lt;author&gt;Kannengiesser, Th&lt;/author&gt;&lt;/authors&gt;&lt;/contributors&gt;&lt;titles&gt;&lt;title&gt;Effects of Preheating and Interpass Temperature on Stresses in S 1100 QL Multi-Pass Butt-Welds&lt;/title&gt;&lt;secondary-title&gt;Welding in the World&lt;/secondary-title&gt;&lt;/titles&gt;&lt;periodical&gt;&lt;full-title&gt;Welding in the World&lt;/full-title&gt;&lt;/periodical&gt;&lt;pages&gt;79-92&lt;/pages&gt;&lt;volume&gt;52&lt;/volume&gt;&lt;number&gt;3&lt;/number&gt;&lt;dates&gt;&lt;year&gt;2008&lt;/year&gt;&lt;pub-dates&gt;&lt;date&gt;2008/03/01&lt;/date&gt;&lt;/pub-dates&gt;&lt;/dates&gt;&lt;isbn&gt;1878-6669&lt;/isbn&gt;&lt;urls&gt;&lt;related-urls&gt;&lt;url&gt;https://doi.org/10.1007/BF03266634&lt;/url&gt;&lt;/related-urls&gt;&lt;/urls&gt;&lt;electronic-resource-num&gt;10.1007/BF03266634&lt;/electronic-resource-num&gt;&lt;/record&gt;&lt;/Cite&gt;&lt;/EndNote&gt;</w:instrText>
      </w:r>
      <w:r w:rsidR="00530415" w:rsidRPr="0017074E">
        <w:fldChar w:fldCharType="separate"/>
      </w:r>
      <w:r w:rsidR="00081F5E" w:rsidRPr="0017074E">
        <w:rPr>
          <w:noProof/>
        </w:rPr>
        <w:t>[</w:t>
      </w:r>
      <w:hyperlink w:anchor="_ENREF_75" w:tooltip="Wongpanya, 2008 #90" w:history="1">
        <w:r w:rsidR="00081F5E" w:rsidRPr="0017074E">
          <w:rPr>
            <w:noProof/>
          </w:rPr>
          <w:t>75</w:t>
        </w:r>
      </w:hyperlink>
      <w:r w:rsidR="00081F5E" w:rsidRPr="0017074E">
        <w:rPr>
          <w:noProof/>
        </w:rPr>
        <w:t>]</w:t>
      </w:r>
      <w:r w:rsidR="00530415" w:rsidRPr="0017074E">
        <w:fldChar w:fldCharType="end"/>
      </w:r>
      <w:r w:rsidR="002637A6" w:rsidRPr="0017074E">
        <w:t>.</w:t>
      </w:r>
    </w:p>
    <w:p w14:paraId="5C319B7F" w14:textId="4F05B5B6" w:rsidR="008A0322" w:rsidRPr="0017074E" w:rsidRDefault="00600B29" w:rsidP="004F519C">
      <w:r w:rsidRPr="0017074E">
        <w:t xml:space="preserve"> </w:t>
      </w:r>
      <w:r w:rsidR="00C63863" w:rsidRPr="0017074E">
        <w:t>Shown i</w:t>
      </w:r>
      <w:r w:rsidR="00973BE5" w:rsidRPr="0017074E">
        <w:t xml:space="preserve">n </w:t>
      </w:r>
      <w:r w:rsidR="00973BE5" w:rsidRPr="0017074E">
        <w:fldChar w:fldCharType="begin"/>
      </w:r>
      <w:r w:rsidR="00973BE5" w:rsidRPr="0017074E">
        <w:instrText xml:space="preserve"> REF _Ref153381228 \h </w:instrText>
      </w:r>
      <w:r w:rsidR="004F519C" w:rsidRPr="0017074E">
        <w:instrText xml:space="preserve"> \* MERGEFORMAT </w:instrText>
      </w:r>
      <w:r w:rsidR="00973BE5" w:rsidRPr="0017074E">
        <w:fldChar w:fldCharType="separate"/>
      </w:r>
      <w:r w:rsidR="00E31D15" w:rsidRPr="0017074E">
        <w:t xml:space="preserve">Figure </w:t>
      </w:r>
      <w:r w:rsidR="00E31D15">
        <w:rPr>
          <w:noProof/>
        </w:rPr>
        <w:t>10</w:t>
      </w:r>
      <w:r w:rsidR="00973BE5" w:rsidRPr="0017074E">
        <w:fldChar w:fldCharType="end"/>
      </w:r>
      <w:r w:rsidR="00C63863" w:rsidRPr="0017074E">
        <w:t xml:space="preserve"> is the</w:t>
      </w:r>
      <w:r w:rsidR="00973BE5" w:rsidRPr="0017074E">
        <w:t xml:space="preserve"> </w:t>
      </w:r>
      <w:r w:rsidR="00C63863" w:rsidRPr="0017074E">
        <w:t xml:space="preserve">composite image of </w:t>
      </w:r>
      <w:r w:rsidR="001D4C06" w:rsidRPr="0017074E">
        <w:t>end-of-cycle</w:t>
      </w:r>
      <w:r w:rsidR="00E43835" w:rsidRPr="0017074E">
        <w:t xml:space="preserve"> top surface</w:t>
      </w:r>
      <w:r w:rsidR="001D4C06" w:rsidRPr="0017074E">
        <w:t xml:space="preserve"> temperature </w:t>
      </w:r>
      <w:r w:rsidR="00C63863" w:rsidRPr="0017074E">
        <w:t>for various parts on the build plate for select layers</w:t>
      </w:r>
      <w:r w:rsidR="00973BE5" w:rsidRPr="0017074E">
        <w:t>.</w:t>
      </w:r>
      <w:r w:rsidR="00C47FA3" w:rsidRPr="0017074E">
        <w:t xml:space="preserve"> </w:t>
      </w:r>
      <w:r w:rsidR="00656BDC" w:rsidRPr="0017074E">
        <w:t xml:space="preserve">A </w:t>
      </w:r>
      <w:r w:rsidR="00BE235D" w:rsidRPr="0017074E">
        <w:t>limitation with T</w:t>
      </w:r>
      <w:r w:rsidR="00BE235D" w:rsidRPr="0017074E">
        <w:rPr>
          <w:vertAlign w:val="subscript"/>
        </w:rPr>
        <w:t xml:space="preserve">e </w:t>
      </w:r>
      <w:r w:rsidR="00AF5A32" w:rsidRPr="0017074E">
        <w:t xml:space="preserve">as a control metric is that </w:t>
      </w:r>
      <w:r w:rsidR="00BE235D" w:rsidRPr="0017074E">
        <w:t>i</w:t>
      </w:r>
      <w:r w:rsidR="00755631" w:rsidRPr="0017074E">
        <w:t xml:space="preserve">t </w:t>
      </w:r>
      <w:r w:rsidR="00656BDC" w:rsidRPr="0017074E">
        <w:t>occludes</w:t>
      </w:r>
      <w:r w:rsidR="00407EE1" w:rsidRPr="0017074E">
        <w:t xml:space="preserve"> temperature</w:t>
      </w:r>
      <w:r w:rsidR="002111BA" w:rsidRPr="0017074E">
        <w:t xml:space="preserve"> differences</w:t>
      </w:r>
      <w:r w:rsidR="0053534E" w:rsidRPr="0017074E">
        <w:t xml:space="preserve"> </w:t>
      </w:r>
      <w:r w:rsidR="00755631" w:rsidRPr="0017074E">
        <w:t xml:space="preserve">between different regions of the part </w:t>
      </w:r>
      <w:r w:rsidR="0053534E" w:rsidRPr="0017074E">
        <w:t>within</w:t>
      </w:r>
      <w:r w:rsidR="00755631" w:rsidRPr="0017074E">
        <w:t xml:space="preserve"> the same layer</w:t>
      </w:r>
      <w:r w:rsidR="0022443B" w:rsidRPr="0017074E">
        <w:t>; i.e.,</w:t>
      </w:r>
      <w:r w:rsidR="0053534E" w:rsidRPr="0017074E">
        <w:t xml:space="preserve"> </w:t>
      </w:r>
      <w:r w:rsidR="003A0768" w:rsidRPr="0017074E">
        <w:t xml:space="preserve">local </w:t>
      </w:r>
      <w:r w:rsidR="0005109F" w:rsidRPr="0017074E">
        <w:t>temperature variations are suppressed.</w:t>
      </w:r>
      <w:r w:rsidR="00E85071" w:rsidRPr="0017074E">
        <w:t xml:space="preserve"> </w:t>
      </w:r>
      <w:r w:rsidR="0022443B" w:rsidRPr="0017074E">
        <w:t xml:space="preserve">However, </w:t>
      </w:r>
      <w:r w:rsidR="003B76D9" w:rsidRPr="0017074E">
        <w:t xml:space="preserve">for the exemplar parts printed in </w:t>
      </w:r>
      <w:r w:rsidR="0022443B" w:rsidRPr="0017074E">
        <w:t>this work the</w:t>
      </w:r>
      <w:r w:rsidR="00ED2321" w:rsidRPr="0017074E">
        <w:t xml:space="preserve"> bulk section of the part is </w:t>
      </w:r>
      <w:r w:rsidR="003B76D9" w:rsidRPr="0017074E">
        <w:t>sufficiently large to negate local temperature variations. Further, T</w:t>
      </w:r>
      <w:r w:rsidR="003B76D9" w:rsidRPr="0017074E">
        <w:rPr>
          <w:vertAlign w:val="subscript"/>
        </w:rPr>
        <w:t>e</w:t>
      </w:r>
      <w:r w:rsidR="003B76D9" w:rsidRPr="0017074E">
        <w:t xml:space="preserve"> for </w:t>
      </w:r>
      <w:r w:rsidR="00D12561" w:rsidRPr="0017074E">
        <w:t xml:space="preserve">a layer is </w:t>
      </w:r>
      <w:r w:rsidR="00434F9B" w:rsidRPr="0017074E">
        <w:t>influenced</w:t>
      </w:r>
      <w:r w:rsidR="00D12561" w:rsidRPr="0017074E">
        <w:t xml:space="preserve"> by </w:t>
      </w:r>
      <w:r w:rsidR="003F7E1E" w:rsidRPr="0017074E">
        <w:t>preceding layers</w:t>
      </w:r>
      <w:r w:rsidR="00804332" w:rsidRPr="0017074E">
        <w:t xml:space="preserve">. This effect is </w:t>
      </w:r>
      <w:r w:rsidR="000F3AB9" w:rsidRPr="0017074E">
        <w:t xml:space="preserve">captured in Eqn. </w:t>
      </w:r>
      <w:r w:rsidR="000F3AB9" w:rsidRPr="0017074E">
        <w:fldChar w:fldCharType="begin"/>
      </w:r>
      <w:r w:rsidR="000F3AB9" w:rsidRPr="0017074E">
        <w:instrText xml:space="preserve"> REF _Ref160624772 \h </w:instrText>
      </w:r>
      <w:r w:rsidR="00F4124B" w:rsidRPr="0017074E">
        <w:instrText xml:space="preserve"> \* MERGEFORMAT </w:instrText>
      </w:r>
      <w:r w:rsidR="000F3AB9" w:rsidRPr="0017074E">
        <w:fldChar w:fldCharType="separate"/>
      </w:r>
      <w:r w:rsidR="00E31D15" w:rsidRPr="0017074E">
        <w:t>(</w:t>
      </w:r>
      <w:r w:rsidR="00E31D15">
        <w:rPr>
          <w:noProof/>
        </w:rPr>
        <w:t>3</w:t>
      </w:r>
      <w:r w:rsidR="00E31D15" w:rsidRPr="0017074E">
        <w:rPr>
          <w:noProof/>
        </w:rPr>
        <w:t>)</w:t>
      </w:r>
      <w:r w:rsidR="000F3AB9" w:rsidRPr="0017074E">
        <w:fldChar w:fldCharType="end"/>
      </w:r>
      <w:r w:rsidR="000F3AB9" w:rsidRPr="0017074E">
        <w:t xml:space="preserve"> in terms of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prev</m:t>
            </m:r>
          </m:sub>
        </m:sSub>
      </m:oMath>
      <w:r w:rsidR="002B352C" w:rsidRPr="0017074E">
        <w:rPr>
          <w:rFonts w:eastAsiaTheme="minorEastAsia"/>
        </w:rPr>
        <w:t xml:space="preserve">, viz., the predicted temperature of the previous layer.  </w:t>
      </w:r>
      <w:r w:rsidR="002B352C" w:rsidRPr="0017074E">
        <w:t xml:space="preserve">  </w:t>
      </w:r>
      <w:r w:rsidR="003F7E1E" w:rsidRPr="0017074E">
        <w:t xml:space="preserve"> </w:t>
      </w:r>
      <w:r w:rsidR="003B76D9" w:rsidRPr="0017074E">
        <w:t xml:space="preserve"> </w:t>
      </w:r>
    </w:p>
    <w:p w14:paraId="70DACFD8" w14:textId="247120FE" w:rsidR="001069D1" w:rsidRPr="0017074E" w:rsidRDefault="008A0322" w:rsidP="004F519C">
      <w:r w:rsidRPr="0017074E">
        <w:t>The average end-of-cycle layer temperature (T</w:t>
      </w:r>
      <w:r w:rsidRPr="0017074E">
        <w:rPr>
          <w:vertAlign w:val="subscript"/>
        </w:rPr>
        <w:t>e</w:t>
      </w:r>
      <w:r w:rsidRPr="0017074E">
        <w:t xml:space="preserve">) measured from the thermal camera is compared to its counterpart </w:t>
      </w:r>
      <m:oMath>
        <m:acc>
          <m:accPr>
            <m:ctrlPr>
              <w:rPr>
                <w:rFonts w:ascii="Cambria Math" w:hAnsi="Cambria Math"/>
                <w:i/>
              </w:rPr>
            </m:ctrlPr>
          </m:accPr>
          <m:e>
            <m:r>
              <m:rPr>
                <m:sty m:val="p"/>
              </m:rPr>
              <w:rPr>
                <w:rFonts w:ascii="Cambria Math" w:hAnsi="Cambria Math"/>
              </w:rPr>
              <m:t>T</m:t>
            </m:r>
          </m:e>
        </m:acc>
      </m:oMath>
      <w:r w:rsidRPr="0017074E">
        <w:rPr>
          <w:vertAlign w:val="subscript"/>
        </w:rPr>
        <w:t>e</w:t>
      </w:r>
      <w:r w:rsidRPr="0017074E">
        <w:t xml:space="preserve"> predicted by the graph theory thermal model in </w:t>
      </w:r>
      <w:r w:rsidRPr="0017074E">
        <w:fldChar w:fldCharType="begin"/>
      </w:r>
      <w:r w:rsidRPr="0017074E">
        <w:instrText xml:space="preserve"> REF _Ref155543802 \h  \* MERGEFORMAT </w:instrText>
      </w:r>
      <w:r w:rsidRPr="0017074E">
        <w:fldChar w:fldCharType="separate"/>
      </w:r>
      <w:r w:rsidR="00E31D15" w:rsidRPr="0017074E">
        <w:t xml:space="preserve">Figure </w:t>
      </w:r>
      <w:r w:rsidR="00E31D15">
        <w:rPr>
          <w:noProof/>
        </w:rPr>
        <w:t>11</w:t>
      </w:r>
      <w:r w:rsidRPr="0017074E">
        <w:fldChar w:fldCharType="end"/>
      </w:r>
      <w:r w:rsidRPr="0017074E">
        <w:t>. The graph theory model predictions (</w:t>
      </w:r>
      <m:oMath>
        <m:acc>
          <m:accPr>
            <m:ctrlPr>
              <w:rPr>
                <w:rFonts w:ascii="Cambria Math" w:hAnsi="Cambria Math"/>
                <w:i/>
              </w:rPr>
            </m:ctrlPr>
          </m:accPr>
          <m:e>
            <m:r>
              <m:rPr>
                <m:sty m:val="p"/>
              </m:rPr>
              <w:rPr>
                <w:rFonts w:ascii="Cambria Math" w:hAnsi="Cambria Math"/>
              </w:rPr>
              <m:t>T</m:t>
            </m:r>
          </m:e>
        </m:acc>
      </m:oMath>
      <w:r w:rsidRPr="0017074E">
        <w:rPr>
          <w:vertAlign w:val="subscript"/>
        </w:rPr>
        <w:t>e</w:t>
      </w:r>
      <w:r w:rsidRPr="0017074E">
        <w:t>) are between 2.5% to 8% symmetric mean absolute percentage error (SMAPE) of the observed end-of-cycle layer temperature (T</w:t>
      </w:r>
      <w:r w:rsidRPr="0017074E">
        <w:rPr>
          <w:vertAlign w:val="subscript"/>
        </w:rPr>
        <w:t>e</w:t>
      </w:r>
      <w:r w:rsidRPr="0017074E">
        <w:t>). In temperature units the prediction error is between 5</w:t>
      </w:r>
      <w:r w:rsidRPr="0017074E">
        <w:rPr>
          <w:rFonts w:eastAsia="Times New Roman"/>
          <w:bCs/>
          <w:color w:val="auto"/>
          <w:kern w:val="14"/>
          <w:szCs w:val="24"/>
        </w:rPr>
        <w:t>°C and 20°C (</w:t>
      </w:r>
      <w:r w:rsidRPr="0017074E">
        <w:t xml:space="preserve">root mean squared error, RMSE). The bell crank geometry (B-XU) required the longest time to converge at 15 minutes. The arch (A-SU) and trumpet (T-XU) geometries required approximately 11 and 10 minutes, respectively. The model parameters are reported in </w:t>
      </w:r>
      <w:r w:rsidRPr="0017074E">
        <w:fldChar w:fldCharType="begin"/>
      </w:r>
      <w:r w:rsidRPr="0017074E">
        <w:instrText xml:space="preserve"> REF _Ref157081172 \h  \* MERGEFORMAT </w:instrText>
      </w:r>
      <w:r w:rsidRPr="0017074E">
        <w:fldChar w:fldCharType="separate"/>
      </w:r>
      <w:r w:rsidR="00E31D15" w:rsidRPr="0017074E">
        <w:t xml:space="preserve">Table </w:t>
      </w:r>
      <w:r w:rsidR="00E31D15">
        <w:rPr>
          <w:noProof/>
        </w:rPr>
        <w:t>2</w:t>
      </w:r>
      <w:r w:rsidRPr="0017074E">
        <w:fldChar w:fldCharType="end"/>
      </w:r>
      <w:r w:rsidRPr="0017074E">
        <w:t xml:space="preserve">. </w:t>
      </w:r>
      <w:r w:rsidR="0005109F" w:rsidRPr="0017074E">
        <w:t xml:space="preserve"> </w:t>
      </w:r>
    </w:p>
    <w:p w14:paraId="58B22AE0" w14:textId="77777777" w:rsidR="00973BE5" w:rsidRPr="0017074E" w:rsidRDefault="00973BE5" w:rsidP="004F519C">
      <w:pPr>
        <w:keepNext/>
        <w:spacing w:after="0" w:line="240" w:lineRule="auto"/>
        <w:ind w:firstLine="0"/>
        <w:jc w:val="center"/>
      </w:pPr>
      <w:r w:rsidRPr="0017074E">
        <w:rPr>
          <w:noProof/>
        </w:rPr>
        <w:lastRenderedPageBreak/>
        <w:drawing>
          <wp:inline distT="0" distB="0" distL="0" distR="0" wp14:anchorId="65595EE1" wp14:editId="7C25C23D">
            <wp:extent cx="5922992" cy="4198925"/>
            <wp:effectExtent l="0" t="0" r="0" b="0"/>
            <wp:docPr id="115542313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049285" cy="4288457"/>
                    </a:xfrm>
                    <a:prstGeom prst="rect">
                      <a:avLst/>
                    </a:prstGeom>
                    <a:noFill/>
                  </pic:spPr>
                </pic:pic>
              </a:graphicData>
            </a:graphic>
          </wp:inline>
        </w:drawing>
      </w:r>
    </w:p>
    <w:p w14:paraId="4623C56A" w14:textId="11C906EC" w:rsidR="00973BE5" w:rsidRPr="0017074E" w:rsidRDefault="00973BE5" w:rsidP="004F519C">
      <w:pPr>
        <w:pStyle w:val="Caption"/>
        <w:jc w:val="left"/>
      </w:pPr>
      <w:bookmarkStart w:id="20" w:name="_Ref153381228"/>
      <w:r w:rsidRPr="0017074E">
        <w:t xml:space="preserve">Figure </w:t>
      </w:r>
      <w:fldSimple w:instr=" SEQ Figure \* ARABIC ">
        <w:r w:rsidR="00E31D15">
          <w:rPr>
            <w:noProof/>
          </w:rPr>
          <w:t>10</w:t>
        </w:r>
      </w:fldSimple>
      <w:bookmarkEnd w:id="20"/>
      <w:r w:rsidRPr="0017074E">
        <w:t xml:space="preserve">: </w:t>
      </w:r>
      <w:r w:rsidR="00186162" w:rsidRPr="0017074E">
        <w:t>A</w:t>
      </w:r>
      <w:r w:rsidRPr="0017074E">
        <w:t xml:space="preserve"> composite end-of-cycle layer temperature</w:t>
      </w:r>
      <w:r w:rsidR="00186162" w:rsidRPr="0017074E">
        <w:t xml:space="preserve"> for all parts</w:t>
      </w:r>
      <w:r w:rsidR="001643F8" w:rsidRPr="0017074E">
        <w:t xml:space="preserve"> on the build plate</w:t>
      </w:r>
      <w:r w:rsidR="00186162" w:rsidRPr="0017074E">
        <w:t xml:space="preserve"> shown for select layers</w:t>
      </w:r>
      <w:r w:rsidR="001643F8" w:rsidRPr="0017074E">
        <w:t>.</w:t>
      </w:r>
    </w:p>
    <w:p w14:paraId="4D92E571" w14:textId="77777777" w:rsidR="00973BE5" w:rsidRPr="0017074E" w:rsidRDefault="00973BE5" w:rsidP="004F519C">
      <w:pPr>
        <w:pStyle w:val="Caption"/>
      </w:pPr>
    </w:p>
    <w:p w14:paraId="691B0CEB" w14:textId="6E6321EE" w:rsidR="00B27676" w:rsidRPr="0017074E" w:rsidRDefault="00D62347" w:rsidP="004F519C">
      <w:pPr>
        <w:keepNext/>
        <w:spacing w:after="0" w:line="240" w:lineRule="auto"/>
        <w:ind w:firstLine="0"/>
      </w:pPr>
      <w:r w:rsidRPr="0017074E">
        <w:rPr>
          <w:noProof/>
        </w:rPr>
        <w:drawing>
          <wp:inline distT="0" distB="0" distL="0" distR="0" wp14:anchorId="60E1388F" wp14:editId="682CEF49">
            <wp:extent cx="6100026" cy="1936082"/>
            <wp:effectExtent l="0" t="0" r="0" b="0"/>
            <wp:docPr id="12086911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691110" name="Picture 7"/>
                    <pic:cNvPicPr>
                      <a:picLocks noChangeAspect="1" noChangeArrowheads="1"/>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bwMode="auto">
                    <a:xfrm>
                      <a:off x="0" y="0"/>
                      <a:ext cx="6100026" cy="1936082"/>
                    </a:xfrm>
                    <a:prstGeom prst="rect">
                      <a:avLst/>
                    </a:prstGeom>
                  </pic:spPr>
                </pic:pic>
              </a:graphicData>
            </a:graphic>
          </wp:inline>
        </w:drawing>
      </w:r>
    </w:p>
    <w:p w14:paraId="14628A7F" w14:textId="3DC16D51" w:rsidR="00B27676" w:rsidRPr="0017074E" w:rsidRDefault="00B27676" w:rsidP="004F519C">
      <w:pPr>
        <w:pStyle w:val="Caption"/>
        <w:rPr>
          <w:noProof/>
        </w:rPr>
      </w:pPr>
      <w:bookmarkStart w:id="21" w:name="_Ref155543802"/>
      <w:r w:rsidRPr="0017074E">
        <w:t xml:space="preserve">Figure </w:t>
      </w:r>
      <w:fldSimple w:instr=" SEQ Figure \* ARABIC ">
        <w:r w:rsidR="00E31D15">
          <w:rPr>
            <w:noProof/>
          </w:rPr>
          <w:t>11</w:t>
        </w:r>
      </w:fldSimple>
      <w:bookmarkEnd w:id="21"/>
      <w:r w:rsidR="00BF62B9" w:rsidRPr="0017074E">
        <w:rPr>
          <w:noProof/>
        </w:rPr>
        <w:t xml:space="preserve">: Comparision of the </w:t>
      </w:r>
      <w:r w:rsidR="00E64FD7" w:rsidRPr="0017074E">
        <w:rPr>
          <w:noProof/>
        </w:rPr>
        <w:t>average</w:t>
      </w:r>
      <w:r w:rsidR="00FC092C" w:rsidRPr="0017074E">
        <w:rPr>
          <w:noProof/>
        </w:rPr>
        <w:t xml:space="preserve"> end-of-cycle</w:t>
      </w:r>
      <w:r w:rsidR="00BF62B9" w:rsidRPr="0017074E">
        <w:rPr>
          <w:noProof/>
        </w:rPr>
        <w:t xml:space="preserve"> </w:t>
      </w:r>
      <w:r w:rsidR="000A7DD3" w:rsidRPr="0017074E">
        <w:rPr>
          <w:noProof/>
        </w:rPr>
        <w:t>temperature predicted</w:t>
      </w:r>
      <w:r w:rsidR="00AE6059" w:rsidRPr="0017074E">
        <w:rPr>
          <w:noProof/>
        </w:rPr>
        <w:t xml:space="preserve"> (</w:t>
      </w:r>
      <m:oMath>
        <m:sSub>
          <m:sSubPr>
            <m:ctrlPr>
              <w:rPr>
                <w:rFonts w:ascii="Cambria Math" w:hAnsi="Cambria Math"/>
                <w:noProof/>
              </w:rPr>
            </m:ctrlPr>
          </m:sSubPr>
          <m:e>
            <m:acc>
              <m:accPr>
                <m:ctrlPr>
                  <w:rPr>
                    <w:rFonts w:ascii="Cambria Math" w:hAnsi="Cambria Math"/>
                    <w:noProof/>
                  </w:rPr>
                </m:ctrlPr>
              </m:accPr>
              <m:e>
                <m:r>
                  <w:rPr>
                    <w:rFonts w:ascii="Cambria Math" w:hAnsi="Cambria Math"/>
                    <w:noProof/>
                  </w:rPr>
                  <m:t>T</m:t>
                </m:r>
              </m:e>
            </m:acc>
          </m:e>
          <m:sub>
            <m:r>
              <w:rPr>
                <w:rFonts w:ascii="Cambria Math" w:hAnsi="Cambria Math"/>
                <w:noProof/>
              </w:rPr>
              <m:t>e</m:t>
            </m:r>
          </m:sub>
        </m:sSub>
      </m:oMath>
      <w:r w:rsidR="00596505" w:rsidRPr="0017074E">
        <w:rPr>
          <w:rFonts w:eastAsiaTheme="minorEastAsia"/>
          <w:noProof/>
        </w:rPr>
        <w:t>)</w:t>
      </w:r>
      <w:r w:rsidR="000A7DD3" w:rsidRPr="0017074E">
        <w:rPr>
          <w:noProof/>
        </w:rPr>
        <w:t xml:space="preserve"> by </w:t>
      </w:r>
      <w:r w:rsidR="00C47711" w:rsidRPr="0017074E">
        <w:rPr>
          <w:noProof/>
        </w:rPr>
        <w:t xml:space="preserve">the </w:t>
      </w:r>
      <w:r w:rsidR="000A7DD3" w:rsidRPr="0017074E">
        <w:rPr>
          <w:noProof/>
        </w:rPr>
        <w:t>model</w:t>
      </w:r>
      <w:r w:rsidR="00BF62B9" w:rsidRPr="0017074E">
        <w:rPr>
          <w:noProof/>
        </w:rPr>
        <w:t xml:space="preserve"> for the  </w:t>
      </w:r>
      <w:r w:rsidR="00FC092C" w:rsidRPr="0017074E">
        <w:rPr>
          <w:noProof/>
        </w:rPr>
        <w:t>supported arch</w:t>
      </w:r>
      <w:r w:rsidR="006B12B5" w:rsidRPr="0017074E">
        <w:rPr>
          <w:noProof/>
        </w:rPr>
        <w:t xml:space="preserve"> (A-SU)</w:t>
      </w:r>
      <w:r w:rsidR="00FC092C" w:rsidRPr="0017074E">
        <w:rPr>
          <w:noProof/>
        </w:rPr>
        <w:t>, unsupported trumpet</w:t>
      </w:r>
      <w:r w:rsidR="006B12B5" w:rsidRPr="0017074E">
        <w:rPr>
          <w:noProof/>
        </w:rPr>
        <w:t xml:space="preserve"> (T-XU)</w:t>
      </w:r>
      <w:r w:rsidR="00D74B70" w:rsidRPr="0017074E">
        <w:rPr>
          <w:noProof/>
        </w:rPr>
        <w:t xml:space="preserve">, </w:t>
      </w:r>
      <w:r w:rsidR="001328D0" w:rsidRPr="0017074E">
        <w:rPr>
          <w:noProof/>
        </w:rPr>
        <w:t xml:space="preserve">and </w:t>
      </w:r>
      <w:r w:rsidR="00D74B70" w:rsidRPr="0017074E">
        <w:rPr>
          <w:noProof/>
        </w:rPr>
        <w:t>uncontrolled bell crank</w:t>
      </w:r>
      <w:r w:rsidR="006B12B5" w:rsidRPr="0017074E">
        <w:rPr>
          <w:noProof/>
        </w:rPr>
        <w:t xml:space="preserve"> (B-XU)</w:t>
      </w:r>
      <w:r w:rsidR="00FC092C" w:rsidRPr="0017074E">
        <w:rPr>
          <w:noProof/>
        </w:rPr>
        <w:t xml:space="preserve">. The model was able to predict </w:t>
      </w:r>
      <w:r w:rsidR="00F8352E" w:rsidRPr="0017074E">
        <w:rPr>
          <w:noProof/>
        </w:rPr>
        <w:t xml:space="preserve">part end-of-cycle temperature with </w:t>
      </w:r>
      <w:r w:rsidR="005C76DE" w:rsidRPr="0017074E">
        <w:rPr>
          <w:noProof/>
        </w:rPr>
        <w:t xml:space="preserve">a </w:t>
      </w:r>
      <w:r w:rsidR="00F8352E" w:rsidRPr="0017074E">
        <w:rPr>
          <w:noProof/>
        </w:rPr>
        <w:t>symmetric mean absolute percentage</w:t>
      </w:r>
      <w:r w:rsidR="0094471C" w:rsidRPr="0017074E">
        <w:rPr>
          <w:noProof/>
        </w:rPr>
        <w:t xml:space="preserve"> error</w:t>
      </w:r>
      <w:r w:rsidR="00E70851" w:rsidRPr="0017074E">
        <w:rPr>
          <w:noProof/>
        </w:rPr>
        <w:t xml:space="preserve"> rang</w:t>
      </w:r>
      <w:r w:rsidR="005C76DE" w:rsidRPr="0017074E">
        <w:rPr>
          <w:noProof/>
        </w:rPr>
        <w:t>ing</w:t>
      </w:r>
      <w:r w:rsidR="00E70851" w:rsidRPr="0017074E">
        <w:rPr>
          <w:noProof/>
        </w:rPr>
        <w:t xml:space="preserve"> </w:t>
      </w:r>
      <w:r w:rsidR="005C76DE" w:rsidRPr="0017074E">
        <w:rPr>
          <w:noProof/>
        </w:rPr>
        <w:t>from</w:t>
      </w:r>
      <w:r w:rsidR="006C2A51" w:rsidRPr="0017074E">
        <w:rPr>
          <w:noProof/>
        </w:rPr>
        <w:t xml:space="preserve"> 2.5% to </w:t>
      </w:r>
      <w:r w:rsidR="000A5C93" w:rsidRPr="0017074E">
        <w:rPr>
          <w:noProof/>
        </w:rPr>
        <w:t xml:space="preserve">8%; and </w:t>
      </w:r>
      <w:r w:rsidR="00CD0A77" w:rsidRPr="0017074E">
        <w:rPr>
          <w:noProof/>
        </w:rPr>
        <w:t>completed</w:t>
      </w:r>
      <w:r w:rsidR="000A5C93" w:rsidRPr="0017074E">
        <w:rPr>
          <w:noProof/>
        </w:rPr>
        <w:t xml:space="preserve"> </w:t>
      </w:r>
      <w:r w:rsidR="007B31E1" w:rsidRPr="0017074E">
        <w:rPr>
          <w:noProof/>
        </w:rPr>
        <w:t xml:space="preserve">in </w:t>
      </w:r>
      <w:r w:rsidR="00001A67" w:rsidRPr="0017074E">
        <w:rPr>
          <w:noProof/>
        </w:rPr>
        <w:t>~</w:t>
      </w:r>
      <w:r w:rsidR="00F53020" w:rsidRPr="0017074E">
        <w:rPr>
          <w:noProof/>
        </w:rPr>
        <w:t>15</w:t>
      </w:r>
      <w:r w:rsidR="007B31E1" w:rsidRPr="0017074E">
        <w:rPr>
          <w:noProof/>
        </w:rPr>
        <w:t xml:space="preserve"> minutes for the bell crank</w:t>
      </w:r>
      <w:r w:rsidR="00F8352E" w:rsidRPr="0017074E">
        <w:rPr>
          <w:noProof/>
        </w:rPr>
        <w:t xml:space="preserve">. </w:t>
      </w:r>
    </w:p>
    <w:p w14:paraId="20FA9054" w14:textId="77777777" w:rsidR="00A44AF1" w:rsidRPr="0017074E" w:rsidRDefault="00A44AF1" w:rsidP="004F519C"/>
    <w:p w14:paraId="398607FA" w14:textId="7ACE0E02" w:rsidR="008A0322" w:rsidRPr="0017074E" w:rsidRDefault="00634CCE" w:rsidP="004F519C">
      <w:pPr>
        <w:pStyle w:val="Caption"/>
        <w:keepNext/>
      </w:pPr>
      <w:bookmarkStart w:id="22" w:name="_Ref157081172"/>
      <w:r w:rsidRPr="0017074E">
        <w:lastRenderedPageBreak/>
        <w:t xml:space="preserve">Table </w:t>
      </w:r>
      <w:fldSimple w:instr=" SEQ Table \* ARABIC ">
        <w:r w:rsidR="00E31D15">
          <w:rPr>
            <w:noProof/>
          </w:rPr>
          <w:t>2</w:t>
        </w:r>
      </w:fldSimple>
      <w:bookmarkEnd w:id="22"/>
      <w:r w:rsidR="007C3C88" w:rsidRPr="0017074E">
        <w:t xml:space="preserve">: </w:t>
      </w:r>
      <w:r w:rsidR="0017574A" w:rsidRPr="0017074E">
        <w:t>S</w:t>
      </w:r>
      <w:r w:rsidR="0027750E" w:rsidRPr="0017074E">
        <w:t xml:space="preserve">imulation parameters </w:t>
      </w:r>
      <w:r w:rsidR="00050E4D" w:rsidRPr="0017074E">
        <w:t xml:space="preserve">obtained </w:t>
      </w:r>
      <w:r w:rsidR="00583AF0" w:rsidRPr="0017074E">
        <w:t>after model calibration</w:t>
      </w:r>
      <w:r w:rsidR="00050E4D" w:rsidRPr="0017074E">
        <w:t>.</w:t>
      </w:r>
    </w:p>
    <w:tbl>
      <w:tblPr>
        <w:tblStyle w:val="TableGrid11"/>
        <w:tblW w:w="5009" w:type="pct"/>
        <w:jc w:val="center"/>
        <w:tblLook w:val="04A0" w:firstRow="1" w:lastRow="0" w:firstColumn="1" w:lastColumn="0" w:noHBand="0" w:noVBand="1"/>
      </w:tblPr>
      <w:tblGrid>
        <w:gridCol w:w="5485"/>
        <w:gridCol w:w="3882"/>
      </w:tblGrid>
      <w:tr w:rsidR="00A44AF1" w:rsidRPr="0017074E" w14:paraId="2C0AD9EA" w14:textId="77777777" w:rsidTr="001C73A6">
        <w:trPr>
          <w:trHeight w:val="292"/>
          <w:jc w:val="center"/>
        </w:trPr>
        <w:tc>
          <w:tcPr>
            <w:tcW w:w="2928" w:type="pct"/>
            <w:shd w:val="clear" w:color="auto" w:fill="F2F2F2" w:themeFill="background1" w:themeFillShade="F2"/>
            <w:vAlign w:val="center"/>
          </w:tcPr>
          <w:p w14:paraId="7BB57E1E" w14:textId="77777777" w:rsidR="00A44AF1" w:rsidRPr="0017074E" w:rsidRDefault="00A44AF1" w:rsidP="004F519C">
            <w:pPr>
              <w:suppressAutoHyphens/>
              <w:overflowPunct w:val="0"/>
              <w:autoSpaceDE w:val="0"/>
              <w:autoSpaceDN w:val="0"/>
              <w:adjustRightInd w:val="0"/>
              <w:spacing w:before="0" w:after="0" w:line="240" w:lineRule="auto"/>
              <w:jc w:val="center"/>
              <w:textAlignment w:val="baseline"/>
              <w:rPr>
                <w:rFonts w:eastAsia="Times New Roman"/>
                <w:bCs/>
                <w:color w:val="auto"/>
                <w:kern w:val="14"/>
                <w:sz w:val="22"/>
              </w:rPr>
            </w:pPr>
            <w:r w:rsidRPr="0017074E">
              <w:rPr>
                <w:rFonts w:eastAsia="Times New Roman"/>
                <w:bCs/>
                <w:color w:val="auto"/>
                <w:kern w:val="14"/>
                <w:sz w:val="22"/>
              </w:rPr>
              <w:t>Simulation Parameters</w:t>
            </w:r>
          </w:p>
        </w:tc>
        <w:tc>
          <w:tcPr>
            <w:tcW w:w="2072" w:type="pct"/>
            <w:shd w:val="clear" w:color="auto" w:fill="F2F2F2" w:themeFill="background1" w:themeFillShade="F2"/>
            <w:vAlign w:val="center"/>
          </w:tcPr>
          <w:p w14:paraId="7CB44D6A" w14:textId="77777777" w:rsidR="00A44AF1" w:rsidRPr="0017074E" w:rsidRDefault="00A44AF1" w:rsidP="004F519C">
            <w:pPr>
              <w:suppressAutoHyphens/>
              <w:overflowPunct w:val="0"/>
              <w:autoSpaceDE w:val="0"/>
              <w:autoSpaceDN w:val="0"/>
              <w:adjustRightInd w:val="0"/>
              <w:spacing w:before="0" w:after="0" w:line="240" w:lineRule="auto"/>
              <w:jc w:val="center"/>
              <w:textAlignment w:val="baseline"/>
              <w:rPr>
                <w:rFonts w:eastAsia="Times New Roman"/>
                <w:bCs/>
                <w:color w:val="auto"/>
                <w:kern w:val="14"/>
                <w:sz w:val="22"/>
              </w:rPr>
            </w:pPr>
            <w:r w:rsidRPr="0017074E">
              <w:rPr>
                <w:rFonts w:eastAsia="Times New Roman"/>
                <w:bCs/>
                <w:color w:val="auto"/>
                <w:kern w:val="14"/>
                <w:sz w:val="22"/>
              </w:rPr>
              <w:t>Values</w:t>
            </w:r>
          </w:p>
        </w:tc>
      </w:tr>
      <w:tr w:rsidR="00A44AF1" w:rsidRPr="0017074E" w14:paraId="6C2A9B2D" w14:textId="77777777" w:rsidTr="001C73A6">
        <w:trPr>
          <w:trHeight w:val="215"/>
          <w:jc w:val="center"/>
        </w:trPr>
        <w:tc>
          <w:tcPr>
            <w:tcW w:w="2928" w:type="pct"/>
            <w:vAlign w:val="center"/>
          </w:tcPr>
          <w:p w14:paraId="3756A9F8"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Heat loss coefficient part to powder, h</w:t>
            </w:r>
            <w:r w:rsidRPr="0017074E">
              <w:rPr>
                <w:rFonts w:eastAsia="Times New Roman"/>
                <w:bCs/>
                <w:color w:val="auto"/>
                <w:kern w:val="14"/>
                <w:sz w:val="22"/>
                <w:vertAlign w:val="subscript"/>
              </w:rPr>
              <w:t>p</w:t>
            </w:r>
            <w:r w:rsidRPr="0017074E">
              <w:rPr>
                <w:rFonts w:eastAsia="Times New Roman"/>
                <w:bCs/>
                <w:color w:val="auto"/>
                <w:kern w:val="14"/>
                <w:sz w:val="22"/>
              </w:rPr>
              <w:t xml:space="preserve"> [W·m</w:t>
            </w:r>
            <w:r w:rsidRPr="0017074E">
              <w:rPr>
                <w:rFonts w:eastAsia="Times New Roman"/>
                <w:bCs/>
                <w:color w:val="auto"/>
                <w:kern w:val="14"/>
                <w:sz w:val="22"/>
                <w:vertAlign w:val="superscript"/>
              </w:rPr>
              <w:t>-2</w:t>
            </w:r>
            <w:r w:rsidRPr="0017074E">
              <w:rPr>
                <w:rFonts w:eastAsia="Times New Roman"/>
                <w:bCs/>
                <w:color w:val="auto"/>
                <w:kern w:val="14"/>
                <w:sz w:val="22"/>
              </w:rPr>
              <w:t>· °C]</w:t>
            </w:r>
          </w:p>
        </w:tc>
        <w:tc>
          <w:tcPr>
            <w:tcW w:w="2072" w:type="pct"/>
            <w:vAlign w:val="center"/>
          </w:tcPr>
          <w:p w14:paraId="12C35F45"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30</w:t>
            </w:r>
          </w:p>
        </w:tc>
      </w:tr>
      <w:tr w:rsidR="00A44AF1" w:rsidRPr="0017074E" w14:paraId="37689C38" w14:textId="77777777" w:rsidTr="001C73A6">
        <w:trPr>
          <w:trHeight w:val="215"/>
          <w:jc w:val="center"/>
        </w:trPr>
        <w:tc>
          <w:tcPr>
            <w:tcW w:w="2928" w:type="pct"/>
            <w:vAlign w:val="center"/>
          </w:tcPr>
          <w:p w14:paraId="399007A2"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Heat loss coefficient part to substrate, h</w:t>
            </w:r>
            <w:r w:rsidRPr="0017074E">
              <w:rPr>
                <w:rFonts w:eastAsia="Times New Roman"/>
                <w:bCs/>
                <w:color w:val="auto"/>
                <w:kern w:val="14"/>
                <w:sz w:val="22"/>
                <w:vertAlign w:val="subscript"/>
              </w:rPr>
              <w:t>s</w:t>
            </w:r>
            <w:r w:rsidRPr="0017074E">
              <w:rPr>
                <w:rFonts w:eastAsia="Times New Roman"/>
                <w:bCs/>
                <w:color w:val="auto"/>
                <w:kern w:val="14"/>
                <w:sz w:val="22"/>
              </w:rPr>
              <w:t xml:space="preserve"> [W·m</w:t>
            </w:r>
            <w:r w:rsidRPr="0017074E">
              <w:rPr>
                <w:rFonts w:eastAsia="Times New Roman"/>
                <w:bCs/>
                <w:color w:val="auto"/>
                <w:kern w:val="14"/>
                <w:sz w:val="22"/>
                <w:vertAlign w:val="superscript"/>
              </w:rPr>
              <w:t>-2</w:t>
            </w:r>
            <w:r w:rsidRPr="0017074E">
              <w:rPr>
                <w:rFonts w:eastAsia="Times New Roman"/>
                <w:bCs/>
                <w:color w:val="auto"/>
                <w:kern w:val="14"/>
                <w:sz w:val="22"/>
              </w:rPr>
              <w:t>· °C]</w:t>
            </w:r>
          </w:p>
        </w:tc>
        <w:tc>
          <w:tcPr>
            <w:tcW w:w="2072" w:type="pct"/>
            <w:vAlign w:val="center"/>
          </w:tcPr>
          <w:p w14:paraId="6581961C"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20,000</w:t>
            </w:r>
          </w:p>
        </w:tc>
      </w:tr>
      <w:tr w:rsidR="00A44AF1" w:rsidRPr="0017074E" w14:paraId="1CF366EF" w14:textId="77777777" w:rsidTr="001C73A6">
        <w:trPr>
          <w:trHeight w:val="215"/>
          <w:jc w:val="center"/>
        </w:trPr>
        <w:tc>
          <w:tcPr>
            <w:tcW w:w="2928" w:type="pct"/>
            <w:vAlign w:val="center"/>
          </w:tcPr>
          <w:p w14:paraId="433DE756"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Heat loss coefficient to gas flow, h</w:t>
            </w:r>
            <w:r w:rsidRPr="0017074E">
              <w:rPr>
                <w:rFonts w:eastAsia="Times New Roman"/>
                <w:bCs/>
                <w:color w:val="auto"/>
                <w:kern w:val="14"/>
                <w:sz w:val="22"/>
                <w:vertAlign w:val="subscript"/>
              </w:rPr>
              <w:t>g</w:t>
            </w:r>
            <w:r w:rsidRPr="0017074E">
              <w:rPr>
                <w:rFonts w:eastAsia="Times New Roman"/>
                <w:bCs/>
                <w:color w:val="auto"/>
                <w:kern w:val="14"/>
                <w:sz w:val="22"/>
              </w:rPr>
              <w:t xml:space="preserve"> [W·m</w:t>
            </w:r>
            <w:r w:rsidRPr="0017074E">
              <w:rPr>
                <w:rFonts w:eastAsia="Times New Roman"/>
                <w:bCs/>
                <w:color w:val="auto"/>
                <w:kern w:val="14"/>
                <w:sz w:val="22"/>
                <w:vertAlign w:val="superscript"/>
              </w:rPr>
              <w:t>-2</w:t>
            </w:r>
            <w:r w:rsidRPr="0017074E">
              <w:rPr>
                <w:rFonts w:eastAsia="Times New Roman"/>
                <w:bCs/>
                <w:color w:val="auto"/>
                <w:kern w:val="14"/>
                <w:sz w:val="22"/>
              </w:rPr>
              <w:t>· °C]</w:t>
            </w:r>
          </w:p>
        </w:tc>
        <w:tc>
          <w:tcPr>
            <w:tcW w:w="2072" w:type="pct"/>
            <w:vAlign w:val="center"/>
          </w:tcPr>
          <w:p w14:paraId="38E0A3A9"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30</w:t>
            </w:r>
          </w:p>
        </w:tc>
      </w:tr>
      <w:tr w:rsidR="00A44AF1" w:rsidRPr="0017074E" w14:paraId="716C5812" w14:textId="77777777" w:rsidTr="001C73A6">
        <w:trPr>
          <w:trHeight w:val="215"/>
          <w:jc w:val="center"/>
        </w:trPr>
        <w:tc>
          <w:tcPr>
            <w:tcW w:w="2928" w:type="pct"/>
            <w:vAlign w:val="center"/>
          </w:tcPr>
          <w:p w14:paraId="40C09ED0"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Thermal Conductivity (k) [W·m</w:t>
            </w:r>
            <w:r w:rsidRPr="0017074E">
              <w:rPr>
                <w:rFonts w:eastAsia="Times New Roman"/>
                <w:bCs/>
                <w:color w:val="auto"/>
                <w:kern w:val="14"/>
                <w:sz w:val="22"/>
                <w:vertAlign w:val="superscript"/>
              </w:rPr>
              <w:t>-1</w:t>
            </w:r>
            <w:r w:rsidRPr="0017074E">
              <w:rPr>
                <w:rFonts w:eastAsia="Times New Roman"/>
                <w:bCs/>
                <w:color w:val="auto"/>
                <w:kern w:val="14"/>
                <w:sz w:val="22"/>
              </w:rPr>
              <w:t>·°C]</w:t>
            </w:r>
          </w:p>
        </w:tc>
        <w:tc>
          <w:tcPr>
            <w:tcW w:w="2072" w:type="pct"/>
            <w:vAlign w:val="center"/>
          </w:tcPr>
          <w:p w14:paraId="3899700C"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17</w:t>
            </w:r>
            <w:r w:rsidRPr="0017074E">
              <w:rPr>
                <w:rFonts w:eastAsia="Times New Roman"/>
                <w:bCs/>
                <w:color w:val="auto"/>
                <w:kern w:val="14"/>
                <w:sz w:val="22"/>
                <w:vertAlign w:val="superscript"/>
              </w:rPr>
              <w:t xml:space="preserve"> </w:t>
            </w:r>
          </w:p>
        </w:tc>
      </w:tr>
      <w:tr w:rsidR="00A44AF1" w:rsidRPr="0017074E" w14:paraId="73227789" w14:textId="77777777" w:rsidTr="001C73A6">
        <w:trPr>
          <w:trHeight w:val="215"/>
          <w:jc w:val="center"/>
        </w:trPr>
        <w:tc>
          <w:tcPr>
            <w:tcW w:w="2928" w:type="pct"/>
            <w:vAlign w:val="center"/>
          </w:tcPr>
          <w:p w14:paraId="647B90F7"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Density (ρ) [kg·m</w:t>
            </w:r>
            <w:r w:rsidRPr="0017074E">
              <w:rPr>
                <w:rFonts w:eastAsia="Times New Roman"/>
                <w:bCs/>
                <w:color w:val="auto"/>
                <w:kern w:val="14"/>
                <w:sz w:val="22"/>
                <w:vertAlign w:val="superscript"/>
              </w:rPr>
              <w:t>-3]</w:t>
            </w:r>
          </w:p>
        </w:tc>
        <w:tc>
          <w:tcPr>
            <w:tcW w:w="2072" w:type="pct"/>
            <w:vAlign w:val="center"/>
          </w:tcPr>
          <w:p w14:paraId="73753941"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 xml:space="preserve">8,193 </w:t>
            </w:r>
          </w:p>
        </w:tc>
      </w:tr>
      <w:tr w:rsidR="00A44AF1" w:rsidRPr="0017074E" w14:paraId="1A27321C" w14:textId="77777777" w:rsidTr="001C73A6">
        <w:trPr>
          <w:trHeight w:val="215"/>
          <w:jc w:val="center"/>
        </w:trPr>
        <w:tc>
          <w:tcPr>
            <w:tcW w:w="2928" w:type="pct"/>
            <w:vAlign w:val="center"/>
          </w:tcPr>
          <w:p w14:paraId="0C50A59A"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Specific Heat (c</w:t>
            </w:r>
            <w:r w:rsidRPr="0017074E">
              <w:rPr>
                <w:rFonts w:eastAsia="Times New Roman"/>
                <w:bCs/>
                <w:color w:val="auto"/>
                <w:kern w:val="14"/>
                <w:sz w:val="22"/>
                <w:vertAlign w:val="subscript"/>
              </w:rPr>
              <w:t>p</w:t>
            </w:r>
            <w:r w:rsidRPr="0017074E">
              <w:rPr>
                <w:rFonts w:eastAsia="Times New Roman"/>
                <w:bCs/>
                <w:color w:val="auto"/>
                <w:kern w:val="14"/>
                <w:sz w:val="22"/>
              </w:rPr>
              <w:t>) [J·Kg</w:t>
            </w:r>
            <w:r w:rsidRPr="0017074E">
              <w:rPr>
                <w:rFonts w:eastAsia="Times New Roman"/>
                <w:bCs/>
                <w:color w:val="auto"/>
                <w:kern w:val="14"/>
                <w:sz w:val="22"/>
                <w:vertAlign w:val="superscript"/>
              </w:rPr>
              <w:t>-1</w:t>
            </w:r>
            <w:r w:rsidRPr="0017074E">
              <w:rPr>
                <w:rFonts w:eastAsia="Times New Roman"/>
                <w:bCs/>
                <w:color w:val="auto"/>
                <w:kern w:val="14"/>
                <w:sz w:val="22"/>
              </w:rPr>
              <w:t>·°C</w:t>
            </w:r>
            <w:r w:rsidRPr="0017074E">
              <w:rPr>
                <w:rFonts w:eastAsia="Times New Roman"/>
                <w:bCs/>
                <w:color w:val="auto"/>
                <w:kern w:val="14"/>
                <w:sz w:val="22"/>
                <w:vertAlign w:val="superscript"/>
              </w:rPr>
              <w:t>-1</w:t>
            </w:r>
            <w:r w:rsidRPr="0017074E">
              <w:rPr>
                <w:rFonts w:eastAsia="Times New Roman"/>
                <w:bCs/>
                <w:color w:val="auto"/>
                <w:kern w:val="14"/>
                <w:sz w:val="22"/>
              </w:rPr>
              <w:t>]</w:t>
            </w:r>
          </w:p>
        </w:tc>
        <w:tc>
          <w:tcPr>
            <w:tcW w:w="2072" w:type="pct"/>
            <w:vAlign w:val="center"/>
          </w:tcPr>
          <w:p w14:paraId="0CEDCEE7"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540</w:t>
            </w:r>
          </w:p>
        </w:tc>
      </w:tr>
      <w:tr w:rsidR="00A44AF1" w:rsidRPr="0017074E" w14:paraId="7B97B591" w14:textId="77777777" w:rsidTr="001C73A6">
        <w:trPr>
          <w:trHeight w:val="215"/>
          <w:jc w:val="center"/>
        </w:trPr>
        <w:tc>
          <w:tcPr>
            <w:tcW w:w="2928" w:type="pct"/>
            <w:vAlign w:val="center"/>
          </w:tcPr>
          <w:p w14:paraId="6CBA2CDE"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Melting Point (T</w:t>
            </w:r>
            <w:r w:rsidRPr="0017074E">
              <w:rPr>
                <w:rFonts w:eastAsia="Times New Roman"/>
                <w:bCs/>
                <w:color w:val="auto"/>
                <w:kern w:val="14"/>
                <w:sz w:val="22"/>
                <w:vertAlign w:val="subscript"/>
              </w:rPr>
              <w:t>0</w:t>
            </w:r>
            <w:r w:rsidRPr="0017074E">
              <w:rPr>
                <w:rFonts w:eastAsia="Times New Roman"/>
                <w:bCs/>
                <w:color w:val="auto"/>
                <w:kern w:val="14"/>
                <w:sz w:val="22"/>
              </w:rPr>
              <w:t>) [°C]</w:t>
            </w:r>
          </w:p>
        </w:tc>
        <w:tc>
          <w:tcPr>
            <w:tcW w:w="2072" w:type="pct"/>
            <w:vAlign w:val="center"/>
          </w:tcPr>
          <w:p w14:paraId="3D58328A"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1,609</w:t>
            </w:r>
          </w:p>
        </w:tc>
      </w:tr>
      <w:tr w:rsidR="00A44AF1" w:rsidRPr="0017074E" w14:paraId="3DBE06F0" w14:textId="77777777" w:rsidTr="001C73A6">
        <w:trPr>
          <w:trHeight w:val="215"/>
          <w:jc w:val="center"/>
        </w:trPr>
        <w:tc>
          <w:tcPr>
            <w:tcW w:w="2928" w:type="pct"/>
            <w:vAlign w:val="center"/>
          </w:tcPr>
          <w:p w14:paraId="061D68ED"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 xml:space="preserve">Ambient chamber temperature, </w:t>
            </w:r>
            <m:oMath>
              <m:sSub>
                <m:sSubPr>
                  <m:ctrlPr>
                    <w:rPr>
                      <w:rFonts w:ascii="Cambria Math" w:eastAsia="Times New Roman" w:hAnsi="Cambria Math"/>
                      <w:iCs/>
                      <w:color w:val="auto"/>
                      <w:kern w:val="14"/>
                      <w:sz w:val="22"/>
                    </w:rPr>
                  </m:ctrlPr>
                </m:sSubPr>
                <m:e>
                  <m:r>
                    <m:rPr>
                      <m:sty m:val="p"/>
                    </m:rPr>
                    <w:rPr>
                      <w:rFonts w:ascii="Cambria Math" w:eastAsia="Times New Roman" w:hAnsi="Cambria Math"/>
                      <w:color w:val="auto"/>
                      <w:kern w:val="14"/>
                      <w:sz w:val="22"/>
                    </w:rPr>
                    <m:t>T</m:t>
                  </m:r>
                </m:e>
                <m:sub>
                  <m:r>
                    <w:rPr>
                      <w:rFonts w:ascii="Cambria Math" w:eastAsia="Times New Roman" w:hAnsi="Cambria Math"/>
                      <w:color w:val="auto"/>
                      <w:kern w:val="14"/>
                      <w:sz w:val="22"/>
                    </w:rPr>
                    <m:t>p</m:t>
                  </m:r>
                </m:sub>
              </m:sSub>
            </m:oMath>
            <w:r w:rsidRPr="0017074E">
              <w:rPr>
                <w:rFonts w:eastAsia="Times New Roman"/>
                <w:bCs/>
                <w:color w:val="auto"/>
                <w:kern w:val="14"/>
                <w:sz w:val="22"/>
              </w:rPr>
              <w:t xml:space="preserve"> [°C]</w:t>
            </w:r>
          </w:p>
        </w:tc>
        <w:tc>
          <w:tcPr>
            <w:tcW w:w="2072" w:type="pct"/>
            <w:vAlign w:val="center"/>
          </w:tcPr>
          <w:p w14:paraId="314EF948"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70</w:t>
            </w:r>
          </w:p>
        </w:tc>
      </w:tr>
      <w:tr w:rsidR="00A44AF1" w:rsidRPr="0017074E" w14:paraId="01C06FB8" w14:textId="77777777" w:rsidTr="001C73A6">
        <w:trPr>
          <w:trHeight w:val="215"/>
          <w:jc w:val="center"/>
        </w:trPr>
        <w:tc>
          <w:tcPr>
            <w:tcW w:w="2928" w:type="pct"/>
            <w:vAlign w:val="center"/>
          </w:tcPr>
          <w:p w14:paraId="3E1CFF7A"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Node density [nodes</w:t>
            </w:r>
            <w:r w:rsidRPr="0017074E">
              <w:rPr>
                <w:rFonts w:eastAsia="Times New Roman" w:cs="Times New Roman"/>
                <w:bCs/>
                <w:color w:val="auto"/>
                <w:kern w:val="14"/>
                <w:sz w:val="22"/>
              </w:rPr>
              <w:t>·</w:t>
            </w:r>
            <w:r w:rsidRPr="0017074E">
              <w:rPr>
                <w:rFonts w:eastAsia="Times New Roman"/>
                <w:bCs/>
                <w:color w:val="auto"/>
                <w:kern w:val="14"/>
                <w:sz w:val="22"/>
              </w:rPr>
              <w:t>mm</w:t>
            </w:r>
            <w:r w:rsidRPr="0017074E">
              <w:rPr>
                <w:rFonts w:eastAsia="Times New Roman"/>
                <w:bCs/>
                <w:color w:val="auto"/>
                <w:kern w:val="14"/>
                <w:sz w:val="22"/>
                <w:vertAlign w:val="superscript"/>
              </w:rPr>
              <w:t>3</w:t>
            </w:r>
            <w:r w:rsidRPr="0017074E">
              <w:rPr>
                <w:rFonts w:eastAsia="Times New Roman"/>
                <w:bCs/>
                <w:color w:val="auto"/>
                <w:kern w:val="14"/>
                <w:sz w:val="22"/>
              </w:rPr>
              <w:t>]</w:t>
            </w:r>
          </w:p>
        </w:tc>
        <w:tc>
          <w:tcPr>
            <w:tcW w:w="2072" w:type="pct"/>
            <w:vAlign w:val="center"/>
          </w:tcPr>
          <w:p w14:paraId="7981C070"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1</w:t>
            </w:r>
          </w:p>
        </w:tc>
      </w:tr>
      <w:tr w:rsidR="00A44AF1" w:rsidRPr="0017074E" w14:paraId="67EB44D1" w14:textId="77777777" w:rsidTr="001C73A6">
        <w:trPr>
          <w:trHeight w:val="215"/>
          <w:jc w:val="center"/>
        </w:trPr>
        <w:tc>
          <w:tcPr>
            <w:tcW w:w="2928" w:type="pct"/>
            <w:vAlign w:val="center"/>
          </w:tcPr>
          <w:p w14:paraId="4E8A9007"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Superlayer thickness [mm]</w:t>
            </w:r>
          </w:p>
        </w:tc>
        <w:tc>
          <w:tcPr>
            <w:tcW w:w="2072" w:type="pct"/>
            <w:vAlign w:val="center"/>
          </w:tcPr>
          <w:p w14:paraId="34C44080"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Calibri"/>
                <w:color w:val="auto"/>
                <w:sz w:val="22"/>
              </w:rPr>
            </w:pPr>
            <w:r w:rsidRPr="0017074E">
              <w:rPr>
                <w:rFonts w:eastAsia="Calibri"/>
                <w:color w:val="auto"/>
                <w:sz w:val="22"/>
              </w:rPr>
              <w:t xml:space="preserve">0.1 (5 actual layers) </w:t>
            </w:r>
          </w:p>
        </w:tc>
      </w:tr>
      <w:tr w:rsidR="00A44AF1" w:rsidRPr="0017074E" w14:paraId="46FBE3C5" w14:textId="77777777" w:rsidTr="001C73A6">
        <w:trPr>
          <w:trHeight w:val="215"/>
          <w:jc w:val="center"/>
        </w:trPr>
        <w:tc>
          <w:tcPr>
            <w:tcW w:w="2928" w:type="pct"/>
            <w:vAlign w:val="center"/>
          </w:tcPr>
          <w:p w14:paraId="47BBE95B"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Gain factor (</w:t>
            </w:r>
            <w:r w:rsidRPr="0017074E">
              <w:rPr>
                <w:rFonts w:eastAsia="Times New Roman"/>
                <w:bCs/>
                <w:i/>
                <w:iCs/>
                <w:color w:val="auto"/>
                <w:kern w:val="14"/>
                <w:sz w:val="22"/>
              </w:rPr>
              <w:t>g</w:t>
            </w:r>
            <w:r w:rsidRPr="0017074E">
              <w:rPr>
                <w:rFonts w:eastAsia="Times New Roman"/>
                <w:bCs/>
                <w:color w:val="auto"/>
                <w:kern w:val="14"/>
                <w:sz w:val="22"/>
              </w:rPr>
              <w:t>) [unitless]</w:t>
            </w:r>
          </w:p>
        </w:tc>
        <w:tc>
          <w:tcPr>
            <w:tcW w:w="2072" w:type="pct"/>
            <w:vAlign w:val="center"/>
          </w:tcPr>
          <w:p w14:paraId="0EF42353"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cs="Calibri"/>
                <w:color w:val="auto"/>
                <w:sz w:val="22"/>
              </w:rPr>
            </w:pPr>
            <w:r w:rsidRPr="0017074E">
              <w:rPr>
                <w:rFonts w:cs="Calibri"/>
                <w:color w:val="auto"/>
                <w:sz w:val="22"/>
              </w:rPr>
              <w:t>0.6</w:t>
            </w:r>
          </w:p>
        </w:tc>
      </w:tr>
      <w:tr w:rsidR="00A44AF1" w:rsidRPr="0017074E" w14:paraId="4CF7817B" w14:textId="77777777" w:rsidTr="001C73A6">
        <w:trPr>
          <w:trHeight w:val="215"/>
          <w:jc w:val="center"/>
        </w:trPr>
        <w:tc>
          <w:tcPr>
            <w:tcW w:w="2928" w:type="pct"/>
            <w:vAlign w:val="center"/>
          </w:tcPr>
          <w:p w14:paraId="485DD462"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eastAsia="Times New Roman"/>
                <w:bCs/>
                <w:color w:val="auto"/>
                <w:kern w:val="14"/>
                <w:sz w:val="22"/>
              </w:rPr>
              <w:t>Computational hardware</w:t>
            </w:r>
          </w:p>
        </w:tc>
        <w:tc>
          <w:tcPr>
            <w:tcW w:w="2072" w:type="pct"/>
            <w:vAlign w:val="center"/>
          </w:tcPr>
          <w:p w14:paraId="52A988F2" w14:textId="77777777" w:rsidR="00A44AF1" w:rsidRPr="0017074E" w:rsidRDefault="00A44AF1" w:rsidP="004F519C">
            <w:pPr>
              <w:suppressAutoHyphens/>
              <w:overflowPunct w:val="0"/>
              <w:autoSpaceDE w:val="0"/>
              <w:autoSpaceDN w:val="0"/>
              <w:adjustRightInd w:val="0"/>
              <w:spacing w:before="0" w:after="0" w:line="240" w:lineRule="auto"/>
              <w:ind w:firstLine="0"/>
              <w:textAlignment w:val="baseline"/>
              <w:rPr>
                <w:rFonts w:eastAsia="Times New Roman"/>
                <w:bCs/>
                <w:color w:val="auto"/>
                <w:kern w:val="14"/>
                <w:sz w:val="22"/>
              </w:rPr>
            </w:pPr>
            <w:r w:rsidRPr="0017074E">
              <w:rPr>
                <w:rFonts w:cs="Calibri"/>
                <w:color w:val="auto"/>
                <w:sz w:val="22"/>
              </w:rPr>
              <w:t>AMD Ryzen 3970X CPU, @3.70 GHz</w:t>
            </w:r>
          </w:p>
        </w:tc>
      </w:tr>
    </w:tbl>
    <w:p w14:paraId="1576DE3C" w14:textId="33F0D161" w:rsidR="000C728B" w:rsidRPr="0017074E" w:rsidRDefault="00D652D6" w:rsidP="004F519C">
      <w:pPr>
        <w:pStyle w:val="Heading1"/>
      </w:pPr>
      <w:bookmarkStart w:id="23" w:name="_Ref160551889"/>
      <w:r w:rsidRPr="0017074E">
        <w:t>Results</w:t>
      </w:r>
      <w:bookmarkEnd w:id="23"/>
    </w:p>
    <w:p w14:paraId="2CC93658" w14:textId="12B609A3" w:rsidR="00E43E44" w:rsidRPr="0017074E" w:rsidRDefault="00364A89" w:rsidP="004F519C">
      <w:pPr>
        <w:pStyle w:val="Heading2"/>
      </w:pPr>
      <w:r w:rsidRPr="0017074E">
        <w:t>Arch</w:t>
      </w:r>
    </w:p>
    <w:p w14:paraId="3D91F336" w14:textId="329D8C04" w:rsidR="00047BDD" w:rsidRPr="0017074E" w:rsidRDefault="00B67C93" w:rsidP="004F519C">
      <w:pPr>
        <w:spacing w:after="0"/>
      </w:pPr>
      <w:r w:rsidRPr="0017074E">
        <w:t xml:space="preserve">Shown in </w:t>
      </w:r>
      <w:r w:rsidRPr="0017074E">
        <w:fldChar w:fldCharType="begin"/>
      </w:r>
      <w:r w:rsidRPr="0017074E">
        <w:instrText xml:space="preserve"> REF _Ref153522546 \h </w:instrText>
      </w:r>
      <w:r w:rsidR="004F519C" w:rsidRPr="0017074E">
        <w:instrText xml:space="preserve"> \* MERGEFORMAT </w:instrText>
      </w:r>
      <w:r w:rsidRPr="0017074E">
        <w:fldChar w:fldCharType="separate"/>
      </w:r>
      <w:r w:rsidR="00E31D15" w:rsidRPr="0017074E">
        <w:t xml:space="preserve">Figure </w:t>
      </w:r>
      <w:r w:rsidR="00E31D15">
        <w:rPr>
          <w:noProof/>
        </w:rPr>
        <w:t>12</w:t>
      </w:r>
      <w:r w:rsidRPr="0017074E">
        <w:fldChar w:fldCharType="end"/>
      </w:r>
      <w:r w:rsidRPr="0017074E">
        <w:t>(a)</w:t>
      </w:r>
      <w:r w:rsidR="00BB28A4" w:rsidRPr="0017074E">
        <w:t xml:space="preserve"> </w:t>
      </w:r>
      <w:r w:rsidR="00A76181" w:rsidRPr="0017074E">
        <w:t>are</w:t>
      </w:r>
      <w:r w:rsidRPr="0017074E">
        <w:t xml:space="preserve"> t</w:t>
      </w:r>
      <w:r w:rsidR="00047BDD" w:rsidRPr="0017074E">
        <w:t xml:space="preserve">he </w:t>
      </w:r>
      <w:r w:rsidR="00050B06" w:rsidRPr="0017074E">
        <w:t xml:space="preserve">average </w:t>
      </w:r>
      <w:r w:rsidR="00047BDD" w:rsidRPr="0017074E">
        <w:t xml:space="preserve">end-of-cycle </w:t>
      </w:r>
      <w:r w:rsidR="00050B06" w:rsidRPr="0017074E">
        <w:t xml:space="preserve">layer temperature </w:t>
      </w:r>
      <w:r w:rsidR="000B6AA0" w:rsidRPr="0017074E">
        <w:t>predictions</w:t>
      </w:r>
      <w:r w:rsidR="00047BDD" w:rsidRPr="0017074E">
        <w:t xml:space="preserve"> for the supported</w:t>
      </w:r>
      <w:r w:rsidR="00585CB9" w:rsidRPr="0017074E">
        <w:t>,</w:t>
      </w:r>
      <w:r w:rsidR="00047BDD" w:rsidRPr="0017074E">
        <w:t xml:space="preserve"> </w:t>
      </w:r>
      <w:r w:rsidR="00614249" w:rsidRPr="0017074E">
        <w:t xml:space="preserve">uncontrolled </w:t>
      </w:r>
      <w:r w:rsidR="00047BDD" w:rsidRPr="0017074E">
        <w:t xml:space="preserve">arch </w:t>
      </w:r>
      <w:r w:rsidR="008469C3" w:rsidRPr="0017074E">
        <w:t>(</w:t>
      </w:r>
      <w:r w:rsidR="00E93958" w:rsidRPr="0017074E">
        <w:t>A-</w:t>
      </w:r>
      <w:r w:rsidR="0022632D" w:rsidRPr="0017074E">
        <w:t>S</w:t>
      </w:r>
      <w:r w:rsidR="00E93958" w:rsidRPr="0017074E">
        <w:t>U</w:t>
      </w:r>
      <w:r w:rsidR="006D1621" w:rsidRPr="0017074E">
        <w:t xml:space="preserve">,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008469C3" w:rsidRPr="0017074E">
        <w:t>)</w:t>
      </w:r>
      <w:r w:rsidR="00047BDD" w:rsidRPr="0017074E">
        <w:t xml:space="preserve"> and the unsupported arch </w:t>
      </w:r>
      <w:r w:rsidR="00F66D6F" w:rsidRPr="0017074E">
        <w:t xml:space="preserve">printed with </w:t>
      </w:r>
      <w:r w:rsidR="00B80841" w:rsidRPr="0017074E">
        <w:t>DynamicPrint</w:t>
      </w:r>
      <w:r w:rsidR="0056115F" w:rsidRPr="0017074E">
        <w:t xml:space="preserve"> (</w:t>
      </w:r>
      <w:r w:rsidR="00D91A57" w:rsidRPr="0017074E">
        <w:t>A-</w:t>
      </w:r>
      <w:r w:rsidR="00A60D12" w:rsidRPr="0017074E">
        <w:t>X</w:t>
      </w:r>
      <w:r w:rsidR="00D91A57" w:rsidRPr="0017074E">
        <w:t>C</w:t>
      </w:r>
      <w:r w:rsidR="0056115F" w:rsidRPr="0017074E">
        <w:t>)</w:t>
      </w:r>
      <w:r w:rsidR="00DC0755" w:rsidRPr="0017074E">
        <w:t xml:space="preserve">. </w:t>
      </w:r>
      <w:r w:rsidR="00E70229" w:rsidRPr="0017074E">
        <w:t xml:space="preserve">The </w:t>
      </w:r>
      <w:r w:rsidR="005672AA" w:rsidRPr="0017074E">
        <w:t>controller recommended</w:t>
      </w:r>
      <w:r w:rsidR="00D078D6" w:rsidRPr="0017074E">
        <w:t xml:space="preserve"> </w:t>
      </w:r>
      <w:r w:rsidR="005672AA" w:rsidRPr="0017074E">
        <w:t xml:space="preserve">layer-by-layer </w:t>
      </w:r>
      <w:r w:rsidR="00047BDD" w:rsidRPr="0017074E">
        <w:t>laser power</w:t>
      </w:r>
      <w:r w:rsidR="00DD7766" w:rsidRPr="0017074E">
        <w:t xml:space="preserve"> plan</w:t>
      </w:r>
      <w:r w:rsidR="00047BDD" w:rsidRPr="0017074E">
        <w:t xml:space="preserve"> </w:t>
      </w:r>
      <w:r w:rsidR="00DD7766" w:rsidRPr="0017074E">
        <w:t xml:space="preserve">is </w:t>
      </w:r>
      <w:r w:rsidR="00047BDD" w:rsidRPr="0017074E">
        <w:t xml:space="preserve">shown in </w:t>
      </w:r>
      <w:r w:rsidR="00047BDD" w:rsidRPr="0017074E">
        <w:fldChar w:fldCharType="begin"/>
      </w:r>
      <w:r w:rsidR="00047BDD" w:rsidRPr="0017074E">
        <w:instrText xml:space="preserve"> REF _Ref153522546 \h </w:instrText>
      </w:r>
      <w:r w:rsidR="004F519C" w:rsidRPr="0017074E">
        <w:instrText xml:space="preserve"> \* MERGEFORMAT </w:instrText>
      </w:r>
      <w:r w:rsidR="00047BDD" w:rsidRPr="0017074E">
        <w:fldChar w:fldCharType="separate"/>
      </w:r>
      <w:r w:rsidR="00E31D15" w:rsidRPr="0017074E">
        <w:t xml:space="preserve">Figure </w:t>
      </w:r>
      <w:r w:rsidR="00E31D15">
        <w:rPr>
          <w:noProof/>
        </w:rPr>
        <w:t>12</w:t>
      </w:r>
      <w:r w:rsidR="00047BDD" w:rsidRPr="0017074E">
        <w:fldChar w:fldCharType="end"/>
      </w:r>
      <w:r w:rsidR="001435FA" w:rsidRPr="0017074E">
        <w:t>(b)</w:t>
      </w:r>
      <w:r w:rsidR="00C425A3" w:rsidRPr="0017074E">
        <w:t xml:space="preserve">. </w:t>
      </w:r>
      <w:r w:rsidR="001E3A8F" w:rsidRPr="0017074E">
        <w:t>Thes</w:t>
      </w:r>
      <w:r w:rsidR="00A23DBD" w:rsidRPr="0017074E">
        <w:t xml:space="preserve">e laser power changes </w:t>
      </w:r>
      <w:r w:rsidR="00CA545D" w:rsidRPr="0017074E">
        <w:t xml:space="preserve">were </w:t>
      </w:r>
      <w:r w:rsidR="00A23DBD" w:rsidRPr="0017074E">
        <w:t>implemented</w:t>
      </w:r>
      <w:r w:rsidR="007D4942" w:rsidRPr="0017074E">
        <w:t xml:space="preserve"> by editing the </w:t>
      </w:r>
      <w:r w:rsidR="009C65F9" w:rsidRPr="0017074E">
        <w:t xml:space="preserve">default process parameters through the slicing </w:t>
      </w:r>
      <w:r w:rsidR="00E835DD" w:rsidRPr="0017074E">
        <w:t>software native to the LPBF machine</w:t>
      </w:r>
      <w:r w:rsidR="004F2E81" w:rsidRPr="0017074E">
        <w:t xml:space="preserve"> (EOS Build)</w:t>
      </w:r>
      <w:r w:rsidR="00CA545D" w:rsidRPr="0017074E">
        <w:t xml:space="preserve">. </w:t>
      </w:r>
      <w:r w:rsidR="009E4662" w:rsidRPr="0017074E">
        <w:t>Also shown</w:t>
      </w:r>
      <w:r w:rsidR="00B774B5" w:rsidRPr="0017074E">
        <w:t xml:space="preserve"> in </w:t>
      </w:r>
      <w:r w:rsidR="00B774B5" w:rsidRPr="0017074E">
        <w:fldChar w:fldCharType="begin"/>
      </w:r>
      <w:r w:rsidR="00B774B5" w:rsidRPr="0017074E">
        <w:instrText xml:space="preserve"> REF _Ref153522546 \h </w:instrText>
      </w:r>
      <w:r w:rsidR="004F519C" w:rsidRPr="0017074E">
        <w:instrText xml:space="preserve"> \* MERGEFORMAT </w:instrText>
      </w:r>
      <w:r w:rsidR="00B774B5" w:rsidRPr="0017074E">
        <w:fldChar w:fldCharType="separate"/>
      </w:r>
      <w:r w:rsidR="00E31D15" w:rsidRPr="0017074E">
        <w:t xml:space="preserve">Figure </w:t>
      </w:r>
      <w:r w:rsidR="00E31D15">
        <w:rPr>
          <w:noProof/>
        </w:rPr>
        <w:t>12</w:t>
      </w:r>
      <w:r w:rsidR="00B774B5" w:rsidRPr="0017074E">
        <w:fldChar w:fldCharType="end"/>
      </w:r>
      <w:r w:rsidR="00B774B5" w:rsidRPr="0017074E">
        <w:t>(</w:t>
      </w:r>
      <w:r w:rsidR="00A34BEA" w:rsidRPr="0017074E">
        <w:t>a)</w:t>
      </w:r>
      <w:r w:rsidR="009E4662" w:rsidRPr="0017074E">
        <w:t xml:space="preserve"> is the</w:t>
      </w:r>
      <w:r w:rsidR="001C0E64" w:rsidRPr="0017074E">
        <w:t xml:space="preserve"> </w:t>
      </w:r>
      <w:r w:rsidR="001F1D3B" w:rsidRPr="0017074E">
        <w:t xml:space="preserve">hypothetical </w:t>
      </w:r>
      <w:r w:rsidR="001C0E64" w:rsidRPr="0017074E">
        <w:t>model</w:t>
      </w:r>
      <w:r w:rsidR="009E4662" w:rsidRPr="0017074E">
        <w:t xml:space="preserve"> predicted thermal history of an unsupported arch without control, which would result in overheating, and recoater crash</w:t>
      </w:r>
      <w:r w:rsidR="00BB0D09" w:rsidRPr="0017074E">
        <w:t xml:space="preserve">. The </w:t>
      </w:r>
      <w:r w:rsidR="00874327" w:rsidRPr="0017074E">
        <w:t>laser power</w:t>
      </w:r>
      <w:r w:rsidR="00BB0D09" w:rsidRPr="0017074E">
        <w:t xml:space="preserve"> recommended by </w:t>
      </w:r>
      <w:r w:rsidR="00B80841" w:rsidRPr="0017074E">
        <w:t xml:space="preserve">DynamicPrint </w:t>
      </w:r>
      <w:r w:rsidR="00B942A0" w:rsidRPr="0017074E">
        <w:t>tailored</w:t>
      </w:r>
      <w:r w:rsidR="002360A6" w:rsidRPr="0017074E">
        <w:t xml:space="preserve"> the thermal history of the</w:t>
      </w:r>
      <w:r w:rsidR="00FB084A" w:rsidRPr="0017074E">
        <w:t xml:space="preserve"> unsupported</w:t>
      </w:r>
      <w:r w:rsidR="00C77DEF" w:rsidRPr="0017074E">
        <w:t>, controlled</w:t>
      </w:r>
      <w:r w:rsidR="002360A6" w:rsidRPr="0017074E">
        <w:t xml:space="preserve"> arch</w:t>
      </w:r>
      <w:r w:rsidR="006F5CF4" w:rsidRPr="0017074E">
        <w:t xml:space="preserve"> (</w:t>
      </w:r>
      <w:r w:rsidR="00FC237D" w:rsidRPr="0017074E">
        <w:t>A-XC</w:t>
      </w:r>
      <w:r w:rsidR="006F5CF4" w:rsidRPr="0017074E">
        <w:t>)</w:t>
      </w:r>
      <w:r w:rsidR="003947BE" w:rsidRPr="0017074E">
        <w:t xml:space="preserve"> to match </w:t>
      </w:r>
      <w:r w:rsidR="00302BE5" w:rsidRPr="0017074E">
        <w:t xml:space="preserve">that of </w:t>
      </w:r>
      <w:r w:rsidR="003947BE" w:rsidRPr="0017074E">
        <w:t xml:space="preserve">the </w:t>
      </w:r>
      <w:r w:rsidR="00C77DEF" w:rsidRPr="0017074E">
        <w:t xml:space="preserve">supported, </w:t>
      </w:r>
      <w:r w:rsidR="001C0E64" w:rsidRPr="0017074E">
        <w:t xml:space="preserve">uncontrolled </w:t>
      </w:r>
      <w:r w:rsidR="003947BE" w:rsidRPr="0017074E">
        <w:t>arch</w:t>
      </w:r>
      <w:r w:rsidR="00302BE5" w:rsidRPr="0017074E">
        <w:t xml:space="preserve"> (A</w:t>
      </w:r>
      <w:r w:rsidR="00FC237D" w:rsidRPr="0017074E">
        <w:t>-SU</w:t>
      </w:r>
      <w:r w:rsidR="00302BE5" w:rsidRPr="0017074E">
        <w:t>)</w:t>
      </w:r>
      <w:r w:rsidR="00BB7AEF" w:rsidRPr="0017074E">
        <w:t xml:space="preserve">. </w:t>
      </w:r>
      <w:r w:rsidR="00796553" w:rsidRPr="0017074E">
        <w:t xml:space="preserve">Using the laser power plan recommended by </w:t>
      </w:r>
      <w:r w:rsidR="00B80841" w:rsidRPr="0017074E">
        <w:t xml:space="preserve">DynamicPrint </w:t>
      </w:r>
      <w:r w:rsidR="002360A6" w:rsidRPr="0017074E">
        <w:t xml:space="preserve">significantly </w:t>
      </w:r>
      <w:r w:rsidR="00E9707A" w:rsidRPr="0017074E">
        <w:t xml:space="preserve">reduced </w:t>
      </w:r>
      <w:r w:rsidR="00D94766" w:rsidRPr="0017074E">
        <w:t xml:space="preserve">heat </w:t>
      </w:r>
      <w:r w:rsidR="0045639D" w:rsidRPr="0017074E">
        <w:t xml:space="preserve">retention </w:t>
      </w:r>
      <w:r w:rsidR="00E9707A" w:rsidRPr="0017074E">
        <w:t>in A-</w:t>
      </w:r>
      <w:r w:rsidR="00FB2326" w:rsidRPr="0017074E">
        <w:t>XC</w:t>
      </w:r>
      <w:r w:rsidR="002360A6" w:rsidRPr="0017074E">
        <w:t>.</w:t>
      </w:r>
      <w:r w:rsidR="002360A6" w:rsidRPr="0017074E">
        <w:rPr>
          <w:rFonts w:cs="Times New Roman"/>
        </w:rPr>
        <w:t xml:space="preserve"> </w:t>
      </w:r>
      <w:r w:rsidR="0046158D" w:rsidRPr="0017074E">
        <w:rPr>
          <w:rFonts w:cs="Times New Roman"/>
        </w:rPr>
        <w:t xml:space="preserve">As shown in </w:t>
      </w:r>
      <w:r w:rsidR="0046158D" w:rsidRPr="0017074E">
        <w:fldChar w:fldCharType="begin"/>
      </w:r>
      <w:r w:rsidR="0046158D" w:rsidRPr="0017074E">
        <w:instrText xml:space="preserve"> REF _Ref153522546 \h </w:instrText>
      </w:r>
      <w:r w:rsidR="004F519C" w:rsidRPr="0017074E">
        <w:instrText xml:space="preserve"> \* MERGEFORMAT </w:instrText>
      </w:r>
      <w:r w:rsidR="0046158D" w:rsidRPr="0017074E">
        <w:fldChar w:fldCharType="separate"/>
      </w:r>
      <w:r w:rsidR="00E31D15" w:rsidRPr="0017074E">
        <w:t xml:space="preserve">Figure </w:t>
      </w:r>
      <w:r w:rsidR="00E31D15">
        <w:rPr>
          <w:noProof/>
        </w:rPr>
        <w:t>12</w:t>
      </w:r>
      <w:r w:rsidR="0046158D" w:rsidRPr="0017074E">
        <w:fldChar w:fldCharType="end"/>
      </w:r>
      <w:r w:rsidR="0046158D" w:rsidRPr="0017074E">
        <w:t>(b)</w:t>
      </w:r>
      <w:r w:rsidR="00593745" w:rsidRPr="0017074E">
        <w:t>,</w:t>
      </w:r>
      <w:r w:rsidR="0046158D" w:rsidRPr="0017074E">
        <w:t xml:space="preserve"> </w:t>
      </w:r>
      <w:r w:rsidR="00B80841" w:rsidRPr="0017074E">
        <w:t>DynamicPrint</w:t>
      </w:r>
      <w:r w:rsidR="00B80841" w:rsidRPr="0017074E">
        <w:rPr>
          <w:rFonts w:cs="Times New Roman"/>
        </w:rPr>
        <w:t xml:space="preserve"> </w:t>
      </w:r>
      <w:r w:rsidR="002360A6" w:rsidRPr="0017074E">
        <w:rPr>
          <w:rFonts w:cs="Times New Roman"/>
        </w:rPr>
        <w:t xml:space="preserve">reduced the laser power progressively </w:t>
      </w:r>
      <w:r w:rsidR="00596067" w:rsidRPr="0017074E">
        <w:rPr>
          <w:rFonts w:cs="Times New Roman"/>
        </w:rPr>
        <w:t>to avoid overheating of the unsupported arch</w:t>
      </w:r>
      <w:r w:rsidR="009031AB" w:rsidRPr="0017074E">
        <w:rPr>
          <w:rFonts w:cs="Times New Roman"/>
        </w:rPr>
        <w:t xml:space="preserve"> (</w:t>
      </w:r>
      <w:r w:rsidR="00716E4F" w:rsidRPr="0017074E">
        <w:rPr>
          <w:rFonts w:cs="Times New Roman"/>
        </w:rPr>
        <w:t>A-XC</w:t>
      </w:r>
      <w:r w:rsidR="009031AB" w:rsidRPr="0017074E">
        <w:rPr>
          <w:rFonts w:cs="Times New Roman"/>
        </w:rPr>
        <w:t>)</w:t>
      </w:r>
      <w:r w:rsidR="002360A6" w:rsidRPr="0017074E">
        <w:rPr>
          <w:rFonts w:cs="Times New Roman"/>
        </w:rPr>
        <w:t>.</w:t>
      </w:r>
      <w:r w:rsidR="005B79EF" w:rsidRPr="0017074E">
        <w:rPr>
          <w:rFonts w:cs="Times New Roman"/>
        </w:rPr>
        <w:t xml:space="preserve"> </w:t>
      </w:r>
      <w:r w:rsidR="000B2F73" w:rsidRPr="0017074E">
        <w:rPr>
          <w:rFonts w:cs="Times New Roman"/>
        </w:rPr>
        <w:t>The c</w:t>
      </w:r>
      <w:r w:rsidR="005B79EF" w:rsidRPr="0017074E">
        <w:rPr>
          <w:rFonts w:cs="Times New Roman"/>
        </w:rPr>
        <w:t xml:space="preserve">omputation time for </w:t>
      </w:r>
      <w:r w:rsidR="00B80841" w:rsidRPr="0017074E">
        <w:t>DynamicPrint</w:t>
      </w:r>
      <w:r w:rsidR="00B80841" w:rsidRPr="0017074E">
        <w:rPr>
          <w:rFonts w:cs="Times New Roman"/>
        </w:rPr>
        <w:t xml:space="preserve"> </w:t>
      </w:r>
      <w:r w:rsidR="000B2F73" w:rsidRPr="0017074E">
        <w:rPr>
          <w:rFonts w:cs="Times New Roman"/>
        </w:rPr>
        <w:t xml:space="preserve">to converge </w:t>
      </w:r>
      <w:r w:rsidR="00904A82" w:rsidRPr="0017074E">
        <w:rPr>
          <w:rFonts w:cs="Times New Roman"/>
        </w:rPr>
        <w:t xml:space="preserve">was </w:t>
      </w:r>
      <w:r w:rsidR="002018CF" w:rsidRPr="0017074E">
        <w:rPr>
          <w:rFonts w:cs="Times New Roman"/>
        </w:rPr>
        <w:t>35 minutes</w:t>
      </w:r>
      <w:r w:rsidR="00466F03" w:rsidRPr="0017074E">
        <w:rPr>
          <w:rFonts w:cs="Times New Roman"/>
        </w:rPr>
        <w:t xml:space="preserve"> and the time to calculate </w:t>
      </w:r>
      <w:r w:rsidR="00491D74" w:rsidRPr="0017074E">
        <w:rPr>
          <w:rFonts w:cs="Times New Roman"/>
        </w:rPr>
        <w:t xml:space="preserve">a single </w:t>
      </w:r>
      <w:r w:rsidR="00A0428B" w:rsidRPr="0017074E">
        <w:rPr>
          <w:rFonts w:cs="Times New Roman"/>
        </w:rPr>
        <w:t xml:space="preserve">iteration was </w:t>
      </w:r>
      <w:r w:rsidR="00CD58E6" w:rsidRPr="0017074E">
        <w:rPr>
          <w:rFonts w:cs="Times New Roman"/>
        </w:rPr>
        <w:t>11</w:t>
      </w:r>
      <w:r w:rsidR="00A0428B" w:rsidRPr="0017074E">
        <w:rPr>
          <w:rFonts w:cs="Times New Roman"/>
        </w:rPr>
        <w:t xml:space="preserve"> minutes</w:t>
      </w:r>
      <w:r w:rsidR="002018CF" w:rsidRPr="0017074E">
        <w:rPr>
          <w:rFonts w:cs="Times New Roman"/>
        </w:rPr>
        <w:t xml:space="preserve">. </w:t>
      </w:r>
    </w:p>
    <w:p w14:paraId="1D828519" w14:textId="6C581578" w:rsidR="00D44443" w:rsidRPr="0017074E" w:rsidRDefault="00145DBF" w:rsidP="004F519C">
      <w:pPr>
        <w:keepNext/>
        <w:spacing w:before="0" w:after="0" w:line="240" w:lineRule="auto"/>
        <w:ind w:firstLine="0"/>
        <w:jc w:val="center"/>
      </w:pPr>
      <w:r w:rsidRPr="0017074E">
        <w:rPr>
          <w:noProof/>
        </w:rPr>
        <w:lastRenderedPageBreak/>
        <w:drawing>
          <wp:inline distT="0" distB="0" distL="0" distR="0" wp14:anchorId="7825A417" wp14:editId="33A0A779">
            <wp:extent cx="6166192" cy="273524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274706" cy="2783384"/>
                    </a:xfrm>
                    <a:prstGeom prst="rect">
                      <a:avLst/>
                    </a:prstGeom>
                    <a:noFill/>
                  </pic:spPr>
                </pic:pic>
              </a:graphicData>
            </a:graphic>
          </wp:inline>
        </w:drawing>
      </w:r>
    </w:p>
    <w:p w14:paraId="34A7D853" w14:textId="54E44A42" w:rsidR="00D44443" w:rsidRPr="0017074E" w:rsidRDefault="00D44443" w:rsidP="004F519C">
      <w:pPr>
        <w:pStyle w:val="Caption"/>
      </w:pPr>
      <w:bookmarkStart w:id="24" w:name="_Ref153522546"/>
      <w:r w:rsidRPr="0017074E">
        <w:t xml:space="preserve">Figure </w:t>
      </w:r>
      <w:fldSimple w:instr=" SEQ Figure \* ARABIC ">
        <w:r w:rsidR="00E31D15">
          <w:rPr>
            <w:noProof/>
          </w:rPr>
          <w:t>12</w:t>
        </w:r>
      </w:fldSimple>
      <w:bookmarkEnd w:id="24"/>
      <w:r w:rsidR="0064613E" w:rsidRPr="0017074E">
        <w:t>:</w:t>
      </w:r>
      <w:r w:rsidR="00BC29CD" w:rsidRPr="0017074E">
        <w:t xml:space="preserve"> </w:t>
      </w:r>
      <w:r w:rsidR="003C027D" w:rsidRPr="0017074E">
        <w:t>(a) The graph theory thermal predictions for the unsupported</w:t>
      </w:r>
      <w:r w:rsidR="0008175E" w:rsidRPr="0017074E">
        <w:t>,</w:t>
      </w:r>
      <w:r w:rsidR="003C027D" w:rsidRPr="0017074E">
        <w:t xml:space="preserve"> controlled </w:t>
      </w:r>
      <w:r w:rsidR="0008175E" w:rsidRPr="0017074E">
        <w:t>(A-XC</w:t>
      </w:r>
      <w:r w:rsidR="005F3696" w:rsidRPr="0017074E">
        <w:t xml:space="preserve">, </w:t>
      </w:r>
      <m:oMath>
        <m:sSub>
          <m:sSubPr>
            <m:ctrlPr>
              <w:rPr>
                <w:rFonts w:ascii="Cambria Math" w:hAnsi="Cambria Math"/>
                <w:i w:val="0"/>
              </w:rPr>
            </m:ctrlPr>
          </m:sSubPr>
          <m:e>
            <m:acc>
              <m:accPr>
                <m:ctrlPr>
                  <w:rPr>
                    <w:rFonts w:ascii="Cambria Math" w:hAnsi="Cambria Math"/>
                    <w:iCs w:val="0"/>
                    <w:szCs w:val="22"/>
                  </w:rPr>
                </m:ctrlPr>
              </m:accPr>
              <m:e>
                <m:r>
                  <w:rPr>
                    <w:rFonts w:ascii="Cambria Math" w:hAnsi="Cambria Math"/>
                  </w:rPr>
                  <m:t>T</m:t>
                </m:r>
              </m:e>
            </m:acc>
          </m:e>
          <m:sub>
            <m:r>
              <w:rPr>
                <w:rFonts w:ascii="Cambria Math" w:hAnsi="Cambria Math"/>
              </w:rPr>
              <m:t>original</m:t>
            </m:r>
          </m:sub>
        </m:sSub>
      </m:oMath>
      <w:r w:rsidR="0008175E" w:rsidRPr="0017074E">
        <w:t>)</w:t>
      </w:r>
      <w:r w:rsidR="003C027D" w:rsidRPr="0017074E">
        <w:t xml:space="preserve"> and supported</w:t>
      </w:r>
      <w:r w:rsidR="0008175E" w:rsidRPr="0017074E">
        <w:t>,</w:t>
      </w:r>
      <w:r w:rsidR="003C027D" w:rsidRPr="0017074E">
        <w:t xml:space="preserve"> uncontrolled </w:t>
      </w:r>
      <w:r w:rsidR="0008175E" w:rsidRPr="0017074E">
        <w:t xml:space="preserve">(A-SU, </w:t>
      </w:r>
      <m:oMath>
        <m:sSub>
          <m:sSubPr>
            <m:ctrlPr>
              <w:rPr>
                <w:rFonts w:ascii="Cambria Math" w:hAnsi="Cambria Math"/>
                <w:i w:val="0"/>
              </w:rPr>
            </m:ctrlPr>
          </m:sSubPr>
          <m:e>
            <m:acc>
              <m:accPr>
                <m:ctrlPr>
                  <w:rPr>
                    <w:rFonts w:ascii="Cambria Math" w:hAnsi="Cambria Math"/>
                    <w:iCs w:val="0"/>
                    <w:szCs w:val="22"/>
                  </w:rPr>
                </m:ctrlPr>
              </m:accPr>
              <m:e>
                <m:r>
                  <w:rPr>
                    <w:rFonts w:ascii="Cambria Math" w:hAnsi="Cambria Math"/>
                  </w:rPr>
                  <m:t>T</m:t>
                </m:r>
              </m:e>
            </m:acc>
          </m:e>
          <m:sub>
            <m:r>
              <w:rPr>
                <w:rFonts w:ascii="Cambria Math" w:hAnsi="Cambria Math"/>
              </w:rPr>
              <m:t>ideal</m:t>
            </m:r>
          </m:sub>
        </m:sSub>
      </m:oMath>
      <w:r w:rsidR="0008175E" w:rsidRPr="0017074E">
        <w:t xml:space="preserve">) </w:t>
      </w:r>
      <w:r w:rsidR="00365A76" w:rsidRPr="0017074E">
        <w:t>arches</w:t>
      </w:r>
      <w:r w:rsidR="003C027D" w:rsidRPr="0017074E">
        <w:t>, and a hypothetical</w:t>
      </w:r>
      <w:r w:rsidR="00926810" w:rsidRPr="0017074E">
        <w:t xml:space="preserve"> </w:t>
      </w:r>
      <w:r w:rsidR="003C027D" w:rsidRPr="0017074E">
        <w:t>unsupported uncontrolled geometry.</w:t>
      </w:r>
      <w:r w:rsidR="00BE27D5" w:rsidRPr="0017074E">
        <w:t xml:space="preserve"> </w:t>
      </w:r>
      <w:r w:rsidR="00D143C7" w:rsidRPr="0017074E">
        <w:t xml:space="preserve">DynamicPrint </w:t>
      </w:r>
      <w:r w:rsidR="00676A4E" w:rsidRPr="0017074E">
        <w:t>MPC</w:t>
      </w:r>
      <w:r w:rsidR="003C027D" w:rsidRPr="0017074E">
        <w:t xml:space="preserve"> was able to closely match the </w:t>
      </w:r>
      <w:r w:rsidR="00AE30C7" w:rsidRPr="0017074E">
        <w:t>thermal history of the</w:t>
      </w:r>
      <w:r w:rsidR="00236BF5" w:rsidRPr="0017074E">
        <w:t xml:space="preserve"> unsupported arch</w:t>
      </w:r>
      <w:r w:rsidR="004361FE" w:rsidRPr="0017074E">
        <w:t xml:space="preserve"> </w:t>
      </w:r>
      <w:r w:rsidR="0008175E" w:rsidRPr="0017074E">
        <w:t>(A-XC)</w:t>
      </w:r>
      <w:r w:rsidR="004361FE" w:rsidRPr="0017074E">
        <w:t xml:space="preserve"> to the</w:t>
      </w:r>
      <w:r w:rsidR="00AE30C7" w:rsidRPr="0017074E">
        <w:t xml:space="preserve"> </w:t>
      </w:r>
      <w:r w:rsidR="003C027D" w:rsidRPr="0017074E">
        <w:t xml:space="preserve">supported </w:t>
      </w:r>
      <w:r w:rsidR="004361FE" w:rsidRPr="0017074E">
        <w:t>arch</w:t>
      </w:r>
      <w:r w:rsidR="0008175E" w:rsidRPr="0017074E">
        <w:t xml:space="preserve"> (A-SU)</w:t>
      </w:r>
      <w:r w:rsidR="003C027D" w:rsidRPr="0017074E">
        <w:t xml:space="preserve">. (b) </w:t>
      </w:r>
      <w:r w:rsidR="004B7C55" w:rsidRPr="0017074E">
        <w:t>The recommend</w:t>
      </w:r>
      <w:r w:rsidR="000E28F4" w:rsidRPr="0017074E">
        <w:t>ed</w:t>
      </w:r>
      <w:r w:rsidR="004B7C55" w:rsidRPr="0017074E">
        <w:t xml:space="preserve"> laser power settings for the unsupported, controlled part </w:t>
      </w:r>
      <w:r w:rsidR="00D82A49" w:rsidRPr="0017074E">
        <w:t xml:space="preserve">(A-XC) </w:t>
      </w:r>
      <w:r w:rsidR="004B7C55" w:rsidRPr="0017074E">
        <w:t xml:space="preserve">as a function of build height. </w:t>
      </w:r>
      <w:r w:rsidR="00D143C7" w:rsidRPr="0017074E">
        <w:t xml:space="preserve">DynamicPrint </w:t>
      </w:r>
      <w:r w:rsidR="001B4713" w:rsidRPr="0017074E">
        <w:t>constrained</w:t>
      </w:r>
      <w:r w:rsidR="00277328" w:rsidRPr="0017074E">
        <w:t xml:space="preserve"> the</w:t>
      </w:r>
      <w:r w:rsidR="001B4713" w:rsidRPr="0017074E">
        <w:t xml:space="preserve"> laser po</w:t>
      </w:r>
      <w:r w:rsidR="004D1963" w:rsidRPr="0017074E">
        <w:t>w</w:t>
      </w:r>
      <w:r w:rsidR="001B4713" w:rsidRPr="0017074E">
        <w:t xml:space="preserve">er between </w:t>
      </w:r>
      <w:r w:rsidR="004D1963" w:rsidRPr="0017074E">
        <w:t>14</w:t>
      </w:r>
      <w:r w:rsidR="008F6665" w:rsidRPr="0017074E">
        <w:t>5</w:t>
      </w:r>
      <w:r w:rsidR="002B4A24" w:rsidRPr="0017074E">
        <w:t xml:space="preserve"> </w:t>
      </w:r>
      <w:r w:rsidR="004D1963" w:rsidRPr="0017074E">
        <w:t>W and 22</w:t>
      </w:r>
      <w:r w:rsidR="00013223" w:rsidRPr="0017074E">
        <w:t>5</w:t>
      </w:r>
      <w:r w:rsidR="002B4A24" w:rsidRPr="0017074E">
        <w:t xml:space="preserve"> </w:t>
      </w:r>
      <w:r w:rsidR="004D1963" w:rsidRPr="0017074E">
        <w:t>W.</w:t>
      </w:r>
      <w:r w:rsidR="003C027D" w:rsidRPr="0017074E">
        <w:t xml:space="preserve"> </w:t>
      </w:r>
    </w:p>
    <w:p w14:paraId="7BC2F382" w14:textId="3D263A55" w:rsidR="006F36E9" w:rsidRPr="0017074E" w:rsidRDefault="005427C3" w:rsidP="004F519C">
      <w:r w:rsidRPr="0017074E">
        <w:t xml:space="preserve">In </w:t>
      </w:r>
      <w:r w:rsidRPr="0017074E">
        <w:fldChar w:fldCharType="begin"/>
      </w:r>
      <w:r w:rsidRPr="0017074E">
        <w:instrText xml:space="preserve"> REF _Ref153523282 \h </w:instrText>
      </w:r>
      <w:r w:rsidR="004F519C" w:rsidRPr="0017074E">
        <w:instrText xml:space="preserve"> \* MERGEFORMAT </w:instrText>
      </w:r>
      <w:r w:rsidRPr="0017074E">
        <w:fldChar w:fldCharType="separate"/>
      </w:r>
      <w:r w:rsidR="00E31D15" w:rsidRPr="0017074E">
        <w:t xml:space="preserve">Figure </w:t>
      </w:r>
      <w:r w:rsidR="00E31D15">
        <w:rPr>
          <w:noProof/>
        </w:rPr>
        <w:t>13</w:t>
      </w:r>
      <w:r w:rsidRPr="0017074E">
        <w:fldChar w:fldCharType="end"/>
      </w:r>
      <w:r w:rsidRPr="0017074E">
        <w:t xml:space="preserve">, the </w:t>
      </w:r>
      <w:r w:rsidR="00376BB4" w:rsidRPr="0017074E">
        <w:t>3D</w:t>
      </w:r>
      <w:r w:rsidR="00340371" w:rsidRPr="0017074E">
        <w:t xml:space="preserve"> temperature distribution resul</w:t>
      </w:r>
      <w:r w:rsidR="00933FD9" w:rsidRPr="0017074E">
        <w:t xml:space="preserve">ting from </w:t>
      </w:r>
      <w:r w:rsidR="00D143C7" w:rsidRPr="0017074E">
        <w:t>DynamicPrint</w:t>
      </w:r>
      <w:r w:rsidR="00933FD9" w:rsidRPr="0017074E">
        <w:t xml:space="preserve"> are</w:t>
      </w:r>
      <w:r w:rsidR="00376BB4" w:rsidRPr="0017074E">
        <w:t xml:space="preserve"> </w:t>
      </w:r>
      <w:r w:rsidR="0077151B" w:rsidRPr="0017074E">
        <w:t xml:space="preserve">compared </w:t>
      </w:r>
      <w:r w:rsidR="00CA560A" w:rsidRPr="0017074E">
        <w:t xml:space="preserve">for </w:t>
      </w:r>
      <w:r w:rsidR="00547A04" w:rsidRPr="0017074E">
        <w:t xml:space="preserve">all </w:t>
      </w:r>
      <w:r w:rsidR="0077151B" w:rsidRPr="0017074E">
        <w:t>th</w:t>
      </w:r>
      <w:r w:rsidR="00547A04" w:rsidRPr="0017074E">
        <w:t>re</w:t>
      </w:r>
      <w:r w:rsidR="0077151B" w:rsidRPr="0017074E">
        <w:t xml:space="preserve">e </w:t>
      </w:r>
      <w:r w:rsidR="00890DB9" w:rsidRPr="0017074E">
        <w:t>arches</w:t>
      </w:r>
      <w:r w:rsidR="00CC7562" w:rsidRPr="0017074E">
        <w:t xml:space="preserve"> </w:t>
      </w:r>
      <w:r w:rsidR="005A2A00" w:rsidRPr="0017074E">
        <w:t xml:space="preserve">in 4 mm </w:t>
      </w:r>
      <w:r w:rsidR="00CA223C" w:rsidRPr="0017074E">
        <w:t>epochs</w:t>
      </w:r>
      <w:r w:rsidR="003814EC" w:rsidRPr="0017074E">
        <w:t>.</w:t>
      </w:r>
      <w:r w:rsidR="002C4237" w:rsidRPr="0017074E">
        <w:t xml:space="preserve"> In the case of the arch</w:t>
      </w:r>
      <w:r w:rsidR="008C7ECB" w:rsidRPr="0017074E">
        <w:t>-shaped</w:t>
      </w:r>
      <w:r w:rsidR="002C4237" w:rsidRPr="0017074E">
        <w:t xml:space="preserve"> part</w:t>
      </w:r>
      <w:r w:rsidR="00EC14CF" w:rsidRPr="0017074E">
        <w:t xml:space="preserve"> (</w:t>
      </w:r>
      <w:r w:rsidR="00FA740A" w:rsidRPr="0017074E">
        <w:t>A-XU</w:t>
      </w:r>
      <w:r w:rsidR="00EC14CF" w:rsidRPr="0017074E">
        <w:t>)</w:t>
      </w:r>
      <w:r w:rsidR="00FA740A" w:rsidRPr="0017074E">
        <w:t xml:space="preserve"> built</w:t>
      </w:r>
      <w:r w:rsidR="002C4237" w:rsidRPr="0017074E">
        <w:t xml:space="preserve"> without supports</w:t>
      </w:r>
      <w:r w:rsidR="00FA740A" w:rsidRPr="0017074E">
        <w:t xml:space="preserve"> </w:t>
      </w:r>
      <w:r w:rsidR="00F60FB4" w:rsidRPr="0017074E">
        <w:t>under uncontrolled conditions</w:t>
      </w:r>
      <w:r w:rsidR="002C4237" w:rsidRPr="0017074E">
        <w:t xml:space="preserve">, significant overheating is predicted in the overhang region. </w:t>
      </w:r>
      <w:r w:rsidR="003814EC" w:rsidRPr="0017074E">
        <w:t xml:space="preserve"> </w:t>
      </w:r>
      <w:r w:rsidR="006A48FA" w:rsidRPr="0017074E">
        <w:t>This overheating has been shown in previous works to result in part distortion and recoater crash</w:t>
      </w:r>
      <w:r w:rsidR="00DA2E39" w:rsidRPr="0017074E">
        <w:t xml:space="preserve"> </w:t>
      </w:r>
      <w:r w:rsidR="00A6006E" w:rsidRPr="0017074E">
        <w:fldChar w:fldCharType="begin">
          <w:fldData xml:space="preserve">PEVuZE5vdGU+PENpdGU+PEF1dGhvcj5Lb2JpcjwvQXV0aG9yPjxZZWFyPjIwMjM8L1llYXI+PFJl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</w:fldData>
        </w:fldChar>
      </w:r>
      <w:r w:rsidR="0037762B" w:rsidRPr="0017074E">
        <w:instrText xml:space="preserve"> ADDIN EN.CITE </w:instrText>
      </w:r>
      <w:r w:rsidR="0037762B" w:rsidRPr="0017074E">
        <w:fldChar w:fldCharType="begin">
          <w:fldData xml:space="preserve">PEVuZE5vdGU+PENpdGU+PEF1dGhvcj5Lb2JpcjwvQXV0aG9yPjxZZWFyPjIwMjM8L1llYXI+PFJl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</w:fldData>
        </w:fldChar>
      </w:r>
      <w:r w:rsidR="0037762B" w:rsidRPr="0017074E">
        <w:instrText xml:space="preserve"> ADDIN EN.CITE.DATA </w:instrText>
      </w:r>
      <w:r w:rsidR="0037762B" w:rsidRPr="0017074E">
        <w:fldChar w:fldCharType="end"/>
      </w:r>
      <w:r w:rsidR="00A6006E" w:rsidRPr="0017074E">
        <w:fldChar w:fldCharType="separate"/>
      </w:r>
      <w:r w:rsidR="00BB14B7" w:rsidRPr="0017074E">
        <w:rPr>
          <w:noProof/>
        </w:rPr>
        <w:t>[</w:t>
      </w:r>
      <w:hyperlink w:anchor="_ENREF_2" w:tooltip="Yavari, 2021 #24" w:history="1">
        <w:r w:rsidR="00081F5E" w:rsidRPr="0017074E">
          <w:rPr>
            <w:noProof/>
          </w:rPr>
          <w:t>2</w:t>
        </w:r>
      </w:hyperlink>
      <w:r w:rsidR="00BB14B7" w:rsidRPr="0017074E">
        <w:rPr>
          <w:noProof/>
        </w:rPr>
        <w:t xml:space="preserve">, </w:t>
      </w:r>
      <w:hyperlink w:anchor="_ENREF_58" w:tooltip="Kobir, 2023 #82" w:history="1">
        <w:r w:rsidR="00081F5E" w:rsidRPr="0017074E">
          <w:rPr>
            <w:noProof/>
          </w:rPr>
          <w:t>58</w:t>
        </w:r>
      </w:hyperlink>
      <w:r w:rsidR="00BB14B7" w:rsidRPr="0017074E">
        <w:rPr>
          <w:noProof/>
        </w:rPr>
        <w:t>]</w:t>
      </w:r>
      <w:r w:rsidR="00A6006E" w:rsidRPr="0017074E">
        <w:fldChar w:fldCharType="end"/>
      </w:r>
      <w:r w:rsidR="006A48FA" w:rsidRPr="0017074E">
        <w:t xml:space="preserve">. </w:t>
      </w:r>
      <w:r w:rsidR="001B2055" w:rsidRPr="0017074E">
        <w:t xml:space="preserve">By contrast, </w:t>
      </w:r>
      <w:r w:rsidR="0080421B" w:rsidRPr="0017074E">
        <w:t>altering the laser power during printing of an unsupported</w:t>
      </w:r>
      <w:r w:rsidR="0051637C" w:rsidRPr="0017074E">
        <w:t>, controlled</w:t>
      </w:r>
      <w:r w:rsidR="0080421B" w:rsidRPr="0017074E">
        <w:t xml:space="preserve"> arch</w:t>
      </w:r>
      <w:r w:rsidR="008A39C2" w:rsidRPr="0017074E">
        <w:t xml:space="preserve"> (</w:t>
      </w:r>
      <w:r w:rsidR="006C0AA1" w:rsidRPr="0017074E">
        <w:t>A-XC</w:t>
      </w:r>
      <w:r w:rsidR="008A39C2" w:rsidRPr="0017074E">
        <w:t>)</w:t>
      </w:r>
      <w:r w:rsidR="0080421B" w:rsidRPr="0017074E">
        <w:t xml:space="preserve"> to best match the thermal history of the supported</w:t>
      </w:r>
      <w:r w:rsidR="0051637C" w:rsidRPr="0017074E">
        <w:t>, uncontrolled</w:t>
      </w:r>
      <w:r w:rsidR="0080421B" w:rsidRPr="0017074E">
        <w:t xml:space="preserve"> arch</w:t>
      </w:r>
      <w:r w:rsidR="00E16AFC" w:rsidRPr="0017074E">
        <w:t xml:space="preserve"> (</w:t>
      </w:r>
      <w:r w:rsidR="006C0AA1" w:rsidRPr="0017074E">
        <w:t>A-SU</w:t>
      </w:r>
      <w:r w:rsidR="00E16AFC" w:rsidRPr="0017074E">
        <w:t xml:space="preserve">) </w:t>
      </w:r>
      <w:r w:rsidR="0080421B" w:rsidRPr="0017074E">
        <w:t>greatly</w:t>
      </w:r>
      <w:r w:rsidR="00761DA5" w:rsidRPr="0017074E">
        <w:t xml:space="preserve"> reduces heat </w:t>
      </w:r>
      <w:r w:rsidR="00C64AA6" w:rsidRPr="0017074E">
        <w:t>accumulation</w:t>
      </w:r>
      <w:r w:rsidR="00761DA5" w:rsidRPr="0017074E">
        <w:t xml:space="preserve">. </w:t>
      </w:r>
      <w:r w:rsidR="007B7023" w:rsidRPr="0017074E">
        <w:t>T</w:t>
      </w:r>
      <w:r w:rsidR="00761DA5" w:rsidRPr="0017074E">
        <w:t xml:space="preserve">he temperature distribution of the unsupported, controlled arch </w:t>
      </w:r>
      <w:r w:rsidR="00BC2C23" w:rsidRPr="0017074E">
        <w:t>(</w:t>
      </w:r>
      <w:r w:rsidR="00025EB9" w:rsidRPr="0017074E">
        <w:t>A-XC</w:t>
      </w:r>
      <w:r w:rsidR="006645A9" w:rsidRPr="0017074E">
        <w:t xml:space="preserve">) </w:t>
      </w:r>
      <w:r w:rsidR="00761DA5" w:rsidRPr="0017074E">
        <w:t xml:space="preserve">does not </w:t>
      </w:r>
      <w:r w:rsidR="006645A9" w:rsidRPr="0017074E">
        <w:t xml:space="preserve">exactly </w:t>
      </w:r>
      <w:r w:rsidR="00761DA5" w:rsidRPr="0017074E">
        <w:t xml:space="preserve">match the </w:t>
      </w:r>
      <w:r w:rsidR="006645A9" w:rsidRPr="0017074E">
        <w:t xml:space="preserve">thermal history of the </w:t>
      </w:r>
      <w:r w:rsidR="00761DA5" w:rsidRPr="0017074E">
        <w:t>supported arch</w:t>
      </w:r>
      <w:r w:rsidR="00194DD9" w:rsidRPr="0017074E">
        <w:t xml:space="preserve"> A-SU</w:t>
      </w:r>
      <w:r w:rsidR="00C5233F" w:rsidRPr="0017074E">
        <w:t xml:space="preserve">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00C5233F" w:rsidRPr="0017074E">
        <w:t>)</w:t>
      </w:r>
      <w:r w:rsidR="00761DA5" w:rsidRPr="0017074E">
        <w:t>, because the laser power</w:t>
      </w:r>
      <w:r w:rsidR="009D0B91" w:rsidRPr="0017074E">
        <w:t xml:space="preserve"> is constrained between 145</w:t>
      </w:r>
      <w:r w:rsidR="00831DCF" w:rsidRPr="0017074E">
        <w:t xml:space="preserve"> </w:t>
      </w:r>
      <w:r w:rsidR="009D0B91" w:rsidRPr="0017074E">
        <w:t>W and 225</w:t>
      </w:r>
      <w:r w:rsidR="00831DCF" w:rsidRPr="0017074E">
        <w:t xml:space="preserve"> </w:t>
      </w:r>
      <w:r w:rsidR="009D0B91" w:rsidRPr="0017074E">
        <w:t xml:space="preserve">W to prevent porosity formation. </w:t>
      </w:r>
    </w:p>
    <w:p w14:paraId="4D8356DB" w14:textId="2544254A" w:rsidR="00105BC8" w:rsidRPr="0017074E" w:rsidRDefault="00EB0881" w:rsidP="004F519C">
      <w:pPr>
        <w:keepNext/>
        <w:spacing w:line="240" w:lineRule="auto"/>
        <w:ind w:firstLine="0"/>
        <w:jc w:val="center"/>
      </w:pPr>
      <w:r w:rsidRPr="0017074E">
        <w:rPr>
          <w:noProof/>
        </w:rPr>
        <w:lastRenderedPageBreak/>
        <w:drawing>
          <wp:inline distT="0" distB="0" distL="0" distR="0" wp14:anchorId="145E801D" wp14:editId="50AA0CD5">
            <wp:extent cx="5960602" cy="3403158"/>
            <wp:effectExtent l="0" t="0" r="2540" b="0"/>
            <wp:docPr id="183012294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122945" name="Picture 8"/>
                    <pic:cNvPicPr>
                      <a:picLocks noChangeAspect="1" noChangeArrowheads="1"/>
                    </pic:cNvPicPr>
                  </pic:nvPicPr>
                  <pic:blipFill rotWithShape="1">
                    <a:blip r:embed="rId25" cstate="print">
                      <a:extLst>
                        <a:ext uri="{28A0092B-C50C-407E-A947-70E740481C1C}">
                          <a14:useLocalDpi xmlns:a14="http://schemas.microsoft.com/office/drawing/2010/main" val="0"/>
                        </a:ext>
                        <a:ext uri="{96DAC541-7B7A-43D3-8B79-37D633B846F1}">
                          <asvg:svgBlip xmlns:asvg="http://schemas.microsoft.com/office/drawing/2016/SVG/main" r:embed="rId26"/>
                        </a:ext>
                      </a:extLst>
                    </a:blip>
                    <a:srcRect b="13153"/>
                    <a:stretch/>
                  </pic:blipFill>
                  <pic:spPr bwMode="auto">
                    <a:xfrm>
                      <a:off x="0" y="0"/>
                      <a:ext cx="5978130" cy="3413166"/>
                    </a:xfrm>
                    <a:prstGeom prst="rect">
                      <a:avLst/>
                    </a:prstGeom>
                    <a:ln>
                      <a:noFill/>
                    </a:ln>
                    <a:extLst>
                      <a:ext uri="{53640926-AAD7-44D8-BBD7-CCE9431645EC}">
                        <a14:shadowObscured xmlns:a14="http://schemas.microsoft.com/office/drawing/2010/main"/>
                      </a:ext>
                    </a:extLst>
                  </pic:spPr>
                </pic:pic>
              </a:graphicData>
            </a:graphic>
          </wp:inline>
        </w:drawing>
      </w:r>
    </w:p>
    <w:p w14:paraId="156833FC" w14:textId="3039378C" w:rsidR="00CA09DB" w:rsidRPr="0017074E" w:rsidRDefault="00105BC8" w:rsidP="004F519C">
      <w:pPr>
        <w:pStyle w:val="Caption"/>
      </w:pPr>
      <w:bookmarkStart w:id="25" w:name="_Ref153523282"/>
      <w:r w:rsidRPr="0017074E">
        <w:t xml:space="preserve">Figure </w:t>
      </w:r>
      <w:fldSimple w:instr=" SEQ Figure \* ARABIC ">
        <w:r w:rsidR="00E31D15">
          <w:rPr>
            <w:noProof/>
          </w:rPr>
          <w:t>13</w:t>
        </w:r>
      </w:fldSimple>
      <w:bookmarkEnd w:id="25"/>
      <w:r w:rsidR="006F7976" w:rsidRPr="0017074E">
        <w:t xml:space="preserve">: </w:t>
      </w:r>
      <w:r w:rsidR="00FB0A61" w:rsidRPr="0017074E">
        <w:t xml:space="preserve">End-of-cycle thermal predictions </w:t>
      </w:r>
      <w:r w:rsidR="00D3561E" w:rsidRPr="0017074E">
        <w:t>for four select</w:t>
      </w:r>
      <w:r w:rsidR="00B4070F" w:rsidRPr="0017074E">
        <w:t xml:space="preserve">ed build layers of the three arch-shaped parts created in this work. </w:t>
      </w:r>
      <w:r w:rsidR="00453B0F" w:rsidRPr="0017074E">
        <w:t>B</w:t>
      </w:r>
      <w:r w:rsidR="00B4070F" w:rsidRPr="0017074E">
        <w:t xml:space="preserve">y changing the laser power </w:t>
      </w:r>
      <w:r w:rsidR="00EF58D8" w:rsidRPr="0017074E">
        <w:t xml:space="preserve">based on the </w:t>
      </w:r>
      <w:r w:rsidR="00676A4E" w:rsidRPr="0017074E">
        <w:t>MPC</w:t>
      </w:r>
      <w:r w:rsidR="008033F6" w:rsidRPr="0017074E">
        <w:t>,</w:t>
      </w:r>
      <w:r w:rsidR="00EF58D8" w:rsidRPr="0017074E">
        <w:t xml:space="preserve"> </w:t>
      </w:r>
      <w:r w:rsidR="008033F6" w:rsidRPr="0017074E">
        <w:t>the thermal history of the unsupported, controlled arch (</w:t>
      </w:r>
      <w:r w:rsidR="00025EB9" w:rsidRPr="0017074E">
        <w:t>A-XC</w:t>
      </w:r>
      <w:r w:rsidR="008033F6" w:rsidRPr="0017074E">
        <w:t xml:space="preserve">) </w:t>
      </w:r>
      <w:r w:rsidR="00C34E83" w:rsidRPr="0017074E">
        <w:t xml:space="preserve">closely matched </w:t>
      </w:r>
      <w:r w:rsidR="00A30C24" w:rsidRPr="0017074E">
        <w:t xml:space="preserve">the thermal history of </w:t>
      </w:r>
      <w:r w:rsidR="00A072BB" w:rsidRPr="0017074E">
        <w:t>the supported</w:t>
      </w:r>
      <w:r w:rsidR="008171F3" w:rsidRPr="0017074E">
        <w:t>, uncontrolled</w:t>
      </w:r>
      <w:r w:rsidR="00A072BB" w:rsidRPr="0017074E">
        <w:t xml:space="preserve"> geometry</w:t>
      </w:r>
      <w:r w:rsidR="00807D92" w:rsidRPr="0017074E">
        <w:t xml:space="preserve"> (</w:t>
      </w:r>
      <w:r w:rsidR="00025EB9" w:rsidRPr="0017074E">
        <w:t>A-SU</w:t>
      </w:r>
      <w:r w:rsidR="00807D92" w:rsidRPr="0017074E">
        <w:t>)</w:t>
      </w:r>
      <w:r w:rsidR="00A072BB" w:rsidRPr="0017074E">
        <w:t xml:space="preserve">. </w:t>
      </w:r>
      <w:r w:rsidR="001969C9" w:rsidRPr="0017074E">
        <w:t>By</w:t>
      </w:r>
      <w:r w:rsidR="00807D92" w:rsidRPr="0017074E">
        <w:t xml:space="preserve"> contrast, the unsupported, uncontrolled arch is predicted to overheat, and potentially lead to a recoater crash. </w:t>
      </w:r>
    </w:p>
    <w:p w14:paraId="38039FB2" w14:textId="2780E710" w:rsidR="00186A6B" w:rsidRPr="0017074E" w:rsidRDefault="00E56807" w:rsidP="004F519C">
      <w:pPr>
        <w:keepNext/>
        <w:spacing w:line="240" w:lineRule="auto"/>
        <w:ind w:firstLine="0"/>
        <w:jc w:val="center"/>
      </w:pPr>
      <w:r w:rsidRPr="0017074E">
        <w:rPr>
          <w:noProof/>
        </w:rPr>
        <w:drawing>
          <wp:inline distT="0" distB="0" distL="0" distR="0" wp14:anchorId="2335A5E6" wp14:editId="0F86279B">
            <wp:extent cx="5766662" cy="2615609"/>
            <wp:effectExtent l="0" t="0" r="0" b="0"/>
            <wp:docPr id="16246894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07444" cy="2634106"/>
                    </a:xfrm>
                    <a:prstGeom prst="rect">
                      <a:avLst/>
                    </a:prstGeom>
                    <a:noFill/>
                  </pic:spPr>
                </pic:pic>
              </a:graphicData>
            </a:graphic>
          </wp:inline>
        </w:drawing>
      </w:r>
    </w:p>
    <w:p w14:paraId="7E124B99" w14:textId="7A6FC140" w:rsidR="00186A6B" w:rsidRPr="0017074E" w:rsidRDefault="00186A6B" w:rsidP="004F519C">
      <w:pPr>
        <w:pStyle w:val="Caption"/>
      </w:pPr>
      <w:bookmarkStart w:id="26" w:name="_Ref157069919"/>
      <w:r w:rsidRPr="0017074E">
        <w:t xml:space="preserve">Figure </w:t>
      </w:r>
      <w:fldSimple w:instr=" SEQ Figure \* ARABIC ">
        <w:r w:rsidR="00E31D15">
          <w:rPr>
            <w:noProof/>
          </w:rPr>
          <w:t>14</w:t>
        </w:r>
      </w:fldSimple>
      <w:bookmarkEnd w:id="26"/>
      <w:r w:rsidRPr="0017074E">
        <w:rPr>
          <w:noProof/>
        </w:rPr>
        <w:t xml:space="preserve">: </w:t>
      </w:r>
      <w:r w:rsidR="006D783B" w:rsidRPr="0017074E">
        <w:t>Composite image comparison of the end-of-cycle layer temperature for the arch</w:t>
      </w:r>
      <w:r w:rsidR="00745E09" w:rsidRPr="0017074E">
        <w:t xml:space="preserve"> </w:t>
      </w:r>
      <w:r w:rsidR="006D783B" w:rsidRPr="0017074E">
        <w:t>geometries as observed by the IR camera</w:t>
      </w:r>
      <w:r w:rsidR="002E3E0E" w:rsidRPr="0017074E">
        <w:t>.</w:t>
      </w:r>
      <w:r w:rsidRPr="0017074E">
        <w:rPr>
          <w:noProof/>
        </w:rPr>
        <w:t xml:space="preserve"> </w:t>
      </w:r>
      <w:r w:rsidR="00D143C7" w:rsidRPr="0017074E">
        <w:rPr>
          <w:noProof/>
        </w:rPr>
        <w:t xml:space="preserve">Applying </w:t>
      </w:r>
      <w:r w:rsidR="00D143C7" w:rsidRPr="0017074E">
        <w:t>DynamicPrint</w:t>
      </w:r>
      <w:r w:rsidR="00D143C7" w:rsidRPr="0017074E">
        <w:rPr>
          <w:noProof/>
        </w:rPr>
        <w:t xml:space="preserve"> for</w:t>
      </w:r>
      <w:r w:rsidRPr="0017074E">
        <w:rPr>
          <w:noProof/>
        </w:rPr>
        <w:t xml:space="preserve"> </w:t>
      </w:r>
      <w:r w:rsidR="00F37A06" w:rsidRPr="0017074E">
        <w:rPr>
          <w:noProof/>
        </w:rPr>
        <w:t>the uns</w:t>
      </w:r>
      <w:r w:rsidR="00DE6EE1" w:rsidRPr="0017074E">
        <w:rPr>
          <w:noProof/>
        </w:rPr>
        <w:t>up</w:t>
      </w:r>
      <w:r w:rsidR="008D4742" w:rsidRPr="0017074E">
        <w:rPr>
          <w:noProof/>
        </w:rPr>
        <w:t xml:space="preserve">ported </w:t>
      </w:r>
      <w:r w:rsidR="002C704D" w:rsidRPr="0017074E">
        <w:rPr>
          <w:noProof/>
        </w:rPr>
        <w:t xml:space="preserve">arch </w:t>
      </w:r>
      <w:r w:rsidR="00F84C0D" w:rsidRPr="0017074E">
        <w:rPr>
          <w:noProof/>
        </w:rPr>
        <w:t>results in</w:t>
      </w:r>
      <w:r w:rsidR="00E8535F" w:rsidRPr="0017074E">
        <w:rPr>
          <w:noProof/>
        </w:rPr>
        <w:t xml:space="preserve"> </w:t>
      </w:r>
      <w:r w:rsidRPr="0017074E">
        <w:rPr>
          <w:noProof/>
        </w:rPr>
        <w:t xml:space="preserve">a nearly identical thermal distriubution as the supported </w:t>
      </w:r>
      <w:r w:rsidR="00B02F94" w:rsidRPr="0017074E">
        <w:rPr>
          <w:noProof/>
        </w:rPr>
        <w:t>arch</w:t>
      </w:r>
      <w:r w:rsidRPr="0017074E">
        <w:rPr>
          <w:noProof/>
        </w:rPr>
        <w:t xml:space="preserve">. </w:t>
      </w:r>
    </w:p>
    <w:p w14:paraId="03546BA8" w14:textId="314A313E" w:rsidR="00186A6B" w:rsidRPr="0017074E" w:rsidRDefault="00186A6B" w:rsidP="004F519C">
      <w:pPr>
        <w:pStyle w:val="Caption"/>
      </w:pPr>
    </w:p>
    <w:p w14:paraId="74D95FCD" w14:textId="77777777" w:rsidR="00A44AF1" w:rsidRPr="0017074E" w:rsidRDefault="00A44AF1" w:rsidP="004F519C"/>
    <w:p w14:paraId="549B3CBF" w14:textId="01786FB1" w:rsidR="005F58A2" w:rsidRPr="0017074E" w:rsidRDefault="005F58A2" w:rsidP="004F519C">
      <w:r w:rsidRPr="0017074E">
        <w:lastRenderedPageBreak/>
        <w:fldChar w:fldCharType="begin"/>
      </w:r>
      <w:r w:rsidRPr="0017074E">
        <w:instrText xml:space="preserve"> REF _Ref157069919 \h </w:instrText>
      </w:r>
      <w:r w:rsidR="004F519C" w:rsidRPr="0017074E">
        <w:instrText xml:space="preserve"> \* MERGEFORMAT </w:instrText>
      </w:r>
      <w:r w:rsidRPr="0017074E">
        <w:fldChar w:fldCharType="separate"/>
      </w:r>
      <w:r w:rsidR="00E31D15" w:rsidRPr="0017074E">
        <w:t xml:space="preserve">Figure </w:t>
      </w:r>
      <w:r w:rsidR="00E31D15">
        <w:rPr>
          <w:noProof/>
        </w:rPr>
        <w:t>14</w:t>
      </w:r>
      <w:r w:rsidRPr="0017074E">
        <w:fldChar w:fldCharType="end"/>
      </w:r>
      <w:r w:rsidR="00212304" w:rsidRPr="0017074E">
        <w:t xml:space="preserve"> is a composite image</w:t>
      </w:r>
      <w:r w:rsidR="00C12972" w:rsidRPr="0017074E">
        <w:t xml:space="preserve"> </w:t>
      </w:r>
      <w:r w:rsidR="00212304" w:rsidRPr="0017074E">
        <w:t>of</w:t>
      </w:r>
      <w:r w:rsidRPr="0017074E">
        <w:t xml:space="preserve"> the average end-of-cycle layer temperature (T</w:t>
      </w:r>
      <w:r w:rsidRPr="0017074E">
        <w:rPr>
          <w:vertAlign w:val="subscript"/>
        </w:rPr>
        <w:t>e</w:t>
      </w:r>
      <w:r w:rsidRPr="0017074E">
        <w:t xml:space="preserve">) measured from the IR camera along the build direction. </w:t>
      </w:r>
      <w:r w:rsidR="00A96F0F" w:rsidRPr="0017074E">
        <w:t xml:space="preserve">The edges of the image are </w:t>
      </w:r>
      <w:r w:rsidR="00C013C4" w:rsidRPr="0017074E">
        <w:t>imprecise</w:t>
      </w:r>
      <w:r w:rsidR="00A96F0F" w:rsidRPr="0017074E">
        <w:t xml:space="preserve"> due to</w:t>
      </w:r>
      <w:r w:rsidR="00C013C4" w:rsidRPr="0017074E">
        <w:t xml:space="preserve"> blurring of thermal images around the boundary of the part. </w:t>
      </w:r>
      <w:r w:rsidR="00A96F0F" w:rsidRPr="0017074E">
        <w:t xml:space="preserve"> </w:t>
      </w:r>
      <w:r w:rsidRPr="0017074E">
        <w:t xml:space="preserve">The IR data affirms the reduced heat </w:t>
      </w:r>
      <w:r w:rsidR="00C64AA6" w:rsidRPr="0017074E">
        <w:t xml:space="preserve">retention </w:t>
      </w:r>
      <w:r w:rsidRPr="0017074E">
        <w:t>in the unsupported, controlled arch (A-XC)</w:t>
      </w:r>
      <w:r w:rsidR="009C30C9" w:rsidRPr="0017074E">
        <w:t xml:space="preserve">, and that its thermal history </w:t>
      </w:r>
      <w:r w:rsidRPr="0017074E">
        <w:t xml:space="preserve">closely matches </w:t>
      </w:r>
      <w:r w:rsidR="00F93B0C" w:rsidRPr="0017074E">
        <w:t xml:space="preserve">that of </w:t>
      </w:r>
      <w:r w:rsidRPr="0017074E">
        <w:t xml:space="preserve">the ideal supported, uncontrolled arch (A-SU). </w:t>
      </w:r>
    </w:p>
    <w:p w14:paraId="3EAC617C" w14:textId="53677DD9" w:rsidR="00CD0598" w:rsidRPr="0017074E" w:rsidRDefault="00CD0598" w:rsidP="00AA4D61">
      <w:pPr>
        <w:spacing w:after="0"/>
      </w:pPr>
      <w:r w:rsidRPr="0017074E">
        <w:t xml:space="preserve">A </w:t>
      </w:r>
      <w:r w:rsidR="00E90478" w:rsidRPr="0017074E">
        <w:t>c</w:t>
      </w:r>
      <w:r w:rsidRPr="0017074E">
        <w:t>omparison of the X-ray CT images of</w:t>
      </w:r>
      <w:r w:rsidR="001511FA" w:rsidRPr="0017074E">
        <w:t xml:space="preserve"> the </w:t>
      </w:r>
      <w:r w:rsidR="00332441" w:rsidRPr="0017074E">
        <w:t xml:space="preserve">two </w:t>
      </w:r>
      <w:r w:rsidR="001511FA" w:rsidRPr="0017074E">
        <w:t>arch-shaped</w:t>
      </w:r>
      <w:r w:rsidR="00CE4FAC" w:rsidRPr="0017074E">
        <w:t xml:space="preserve"> parts</w:t>
      </w:r>
      <w:r w:rsidR="00816B2D" w:rsidRPr="0017074E">
        <w:t>,</w:t>
      </w:r>
      <w:r w:rsidR="006A7888" w:rsidRPr="0017074E">
        <w:t xml:space="preserve"> A-SU and A-XC</w:t>
      </w:r>
      <w:r w:rsidR="00816B2D" w:rsidRPr="0017074E">
        <w:t>,</w:t>
      </w:r>
      <w:r w:rsidR="00CE4FAC" w:rsidRPr="0017074E">
        <w:t xml:space="preserve"> is shown in </w:t>
      </w:r>
      <w:r w:rsidR="00CE4FAC" w:rsidRPr="0017074E">
        <w:fldChar w:fldCharType="begin"/>
      </w:r>
      <w:r w:rsidR="00CE4FAC" w:rsidRPr="0017074E">
        <w:instrText xml:space="preserve"> REF _Ref153523985 \h </w:instrText>
      </w:r>
      <w:r w:rsidR="0056795E" w:rsidRPr="0017074E">
        <w:instrText xml:space="preserve"> \* MERGEFORMAT </w:instrText>
      </w:r>
      <w:r w:rsidR="00CE4FAC" w:rsidRPr="0017074E">
        <w:fldChar w:fldCharType="separate"/>
      </w:r>
      <w:r w:rsidR="00E31D15" w:rsidRPr="0017074E">
        <w:t xml:space="preserve">Figure </w:t>
      </w:r>
      <w:r w:rsidR="00E31D15">
        <w:rPr>
          <w:noProof/>
        </w:rPr>
        <w:t>15</w:t>
      </w:r>
      <w:r w:rsidR="00CE4FAC" w:rsidRPr="0017074E">
        <w:fldChar w:fldCharType="end"/>
      </w:r>
      <w:r w:rsidR="00CE4FAC" w:rsidRPr="0017074E">
        <w:t xml:space="preserve">. </w:t>
      </w:r>
      <w:r w:rsidR="00FD453C" w:rsidRPr="0017074E">
        <w:t>Here the parts</w:t>
      </w:r>
      <w:r w:rsidR="00E90478" w:rsidRPr="0017074E">
        <w:t xml:space="preserve"> are viewed </w:t>
      </w:r>
      <w:r w:rsidR="00A27FFC" w:rsidRPr="0017074E">
        <w:t xml:space="preserve">in the </w:t>
      </w:r>
      <w:r w:rsidR="00BE0A19" w:rsidRPr="0017074E">
        <w:t>XZ</w:t>
      </w:r>
      <w:r w:rsidR="00A56277" w:rsidRPr="0017074E">
        <w:t xml:space="preserve"> plane to ascertain the</w:t>
      </w:r>
      <w:r w:rsidR="00F6789D" w:rsidRPr="0017074E">
        <w:t>ir</w:t>
      </w:r>
      <w:r w:rsidR="00A56277" w:rsidRPr="0017074E">
        <w:t xml:space="preserve"> magnitude of distortion</w:t>
      </w:r>
      <w:r w:rsidR="00320F8B" w:rsidRPr="0017074E">
        <w:t xml:space="preserve">. </w:t>
      </w:r>
      <w:r w:rsidR="00A34477" w:rsidRPr="0017074E">
        <w:t xml:space="preserve">In </w:t>
      </w:r>
      <w:r w:rsidR="00A34477" w:rsidRPr="0017074E">
        <w:fldChar w:fldCharType="begin"/>
      </w:r>
      <w:r w:rsidR="00A34477" w:rsidRPr="0017074E">
        <w:instrText xml:space="preserve"> REF _Ref153523985 \h </w:instrText>
      </w:r>
      <w:r w:rsidR="0056795E" w:rsidRPr="0017074E">
        <w:instrText xml:space="preserve"> \* MERGEFORMAT </w:instrText>
      </w:r>
      <w:r w:rsidR="00A34477" w:rsidRPr="0017074E">
        <w:fldChar w:fldCharType="separate"/>
      </w:r>
      <w:r w:rsidR="00E31D15" w:rsidRPr="0017074E">
        <w:t xml:space="preserve">Figure </w:t>
      </w:r>
      <w:r w:rsidR="00E31D15">
        <w:rPr>
          <w:noProof/>
        </w:rPr>
        <w:t>15</w:t>
      </w:r>
      <w:r w:rsidR="00A34477" w:rsidRPr="0017074E">
        <w:fldChar w:fldCharType="end"/>
      </w:r>
      <w:r w:rsidR="00A34477" w:rsidRPr="0017074E">
        <w:t xml:space="preserve">, </w:t>
      </w:r>
      <w:r w:rsidR="003A019E" w:rsidRPr="0017074E">
        <w:t xml:space="preserve">moderate levels of </w:t>
      </w:r>
      <w:r w:rsidR="001F7A8F" w:rsidRPr="0017074E">
        <w:t xml:space="preserve">geometric deviation </w:t>
      </w:r>
      <w:r w:rsidR="003A019E" w:rsidRPr="0017074E">
        <w:t xml:space="preserve">were </w:t>
      </w:r>
      <w:r w:rsidR="00A34477" w:rsidRPr="0017074E">
        <w:t xml:space="preserve">observed above 22 mm build height for both parts. This </w:t>
      </w:r>
      <w:r w:rsidR="001F7A8F" w:rsidRPr="0017074E">
        <w:t xml:space="preserve">deviation </w:t>
      </w:r>
      <w:r w:rsidR="00100BE0" w:rsidRPr="0017074E">
        <w:t>is to be expected</w:t>
      </w:r>
      <w:r w:rsidR="006A6C31" w:rsidRPr="0017074E">
        <w:t xml:space="preserve"> </w:t>
      </w:r>
      <w:r w:rsidR="00100BE0" w:rsidRPr="0017074E">
        <w:t>and</w:t>
      </w:r>
      <w:r w:rsidR="00A34477" w:rsidRPr="0017074E">
        <w:t xml:space="preserve"> </w:t>
      </w:r>
      <w:r w:rsidR="001F7A8F" w:rsidRPr="0017074E">
        <w:t xml:space="preserve">often </w:t>
      </w:r>
      <w:r w:rsidR="00A34477" w:rsidRPr="0017074E">
        <w:t>occurs when creating the extreme overhang at the top of the part</w:t>
      </w:r>
      <w:r w:rsidR="00827631" w:rsidRPr="0017074E">
        <w:t xml:space="preserve"> </w:t>
      </w:r>
      <w:r w:rsidR="00A6006E" w:rsidRPr="0017074E">
        <w:fldChar w:fldCharType="begin">
          <w:fldData xml:space="preserve">PEVuZE5vdGU+PENpdGU+PEF1dGhvcj5Lb2JpcjwvQXV0aG9yPjxZZWFyPjIwMjM8L1llYXI+PFJl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</w:fldData>
        </w:fldChar>
      </w:r>
      <w:r w:rsidR="0037762B" w:rsidRPr="0017074E">
        <w:instrText xml:space="preserve"> ADDIN EN.CITE </w:instrText>
      </w:r>
      <w:r w:rsidR="0037762B" w:rsidRPr="0017074E">
        <w:fldChar w:fldCharType="begin">
          <w:fldData xml:space="preserve">PEVuZE5vdGU+PENpdGU+PEF1dGhvcj5Lb2JpcjwvQXV0aG9yPjxZZWFyPjIwMjM8L1llYXI+PFJl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</w:fldData>
        </w:fldChar>
      </w:r>
      <w:r w:rsidR="0037762B" w:rsidRPr="0017074E">
        <w:instrText xml:space="preserve"> ADDIN EN.CITE.DATA </w:instrText>
      </w:r>
      <w:r w:rsidR="0037762B" w:rsidRPr="0017074E">
        <w:fldChar w:fldCharType="end"/>
      </w:r>
      <w:r w:rsidR="00A6006E" w:rsidRPr="0017074E">
        <w:fldChar w:fldCharType="separate"/>
      </w:r>
      <w:r w:rsidR="00BB14B7" w:rsidRPr="0017074E">
        <w:rPr>
          <w:noProof/>
        </w:rPr>
        <w:t>[</w:t>
      </w:r>
      <w:hyperlink w:anchor="_ENREF_2" w:tooltip="Yavari, 2021 #24" w:history="1">
        <w:r w:rsidR="00081F5E" w:rsidRPr="0017074E">
          <w:rPr>
            <w:noProof/>
          </w:rPr>
          <w:t>2</w:t>
        </w:r>
      </w:hyperlink>
      <w:r w:rsidR="00BB14B7" w:rsidRPr="0017074E">
        <w:rPr>
          <w:noProof/>
        </w:rPr>
        <w:t xml:space="preserve">, </w:t>
      </w:r>
      <w:hyperlink w:anchor="_ENREF_58" w:tooltip="Kobir, 2023 #82" w:history="1">
        <w:r w:rsidR="00081F5E" w:rsidRPr="0017074E">
          <w:rPr>
            <w:noProof/>
          </w:rPr>
          <w:t>58</w:t>
        </w:r>
      </w:hyperlink>
      <w:r w:rsidR="00BB14B7" w:rsidRPr="0017074E">
        <w:rPr>
          <w:noProof/>
        </w:rPr>
        <w:t>]</w:t>
      </w:r>
      <w:r w:rsidR="00A6006E" w:rsidRPr="0017074E">
        <w:fldChar w:fldCharType="end"/>
      </w:r>
      <w:r w:rsidR="00A34477" w:rsidRPr="0017074E">
        <w:t xml:space="preserve">. </w:t>
      </w:r>
      <w:r w:rsidR="005B2BA7" w:rsidRPr="0017074E">
        <w:t>D</w:t>
      </w:r>
      <w:r w:rsidR="001F7A8F" w:rsidRPr="0017074E">
        <w:t xml:space="preserve">eviation </w:t>
      </w:r>
      <w:r w:rsidR="00A34477" w:rsidRPr="0017074E">
        <w:t>in the unsupported, controlled</w:t>
      </w:r>
      <w:r w:rsidR="00D35125" w:rsidRPr="0017074E">
        <w:t xml:space="preserve"> </w:t>
      </w:r>
      <w:r w:rsidR="0058359F" w:rsidRPr="0017074E">
        <w:t>arch (</w:t>
      </w:r>
      <w:r w:rsidR="00BD47BC" w:rsidRPr="0017074E">
        <w:t>A-XC</w:t>
      </w:r>
      <w:r w:rsidR="0058359F" w:rsidRPr="0017074E">
        <w:t xml:space="preserve">) </w:t>
      </w:r>
      <w:r w:rsidR="005B2BA7" w:rsidRPr="0017074E">
        <w:t xml:space="preserve">was successfully mitigated until </w:t>
      </w:r>
      <w:r w:rsidR="00D35125" w:rsidRPr="0017074E">
        <w:t xml:space="preserve">the same build height as the supported, uncontrolled </w:t>
      </w:r>
      <w:r w:rsidR="00DE640D" w:rsidRPr="0017074E">
        <w:t>arch (A</w:t>
      </w:r>
      <w:r w:rsidR="00BD47BC" w:rsidRPr="0017074E">
        <w:t>-SU</w:t>
      </w:r>
      <w:r w:rsidR="00DE640D" w:rsidRPr="0017074E">
        <w:t>)</w:t>
      </w:r>
      <w:r w:rsidR="00D35125" w:rsidRPr="0017074E">
        <w:t>, and the</w:t>
      </w:r>
      <w:r w:rsidR="00965646" w:rsidRPr="0017074E">
        <w:t>ir</w:t>
      </w:r>
      <w:r w:rsidR="00D35125" w:rsidRPr="0017074E">
        <w:t xml:space="preserve"> magnitude</w:t>
      </w:r>
      <w:r w:rsidR="00965646" w:rsidRPr="0017074E">
        <w:t>s</w:t>
      </w:r>
      <w:r w:rsidR="00D35125" w:rsidRPr="0017074E">
        <w:t xml:space="preserve"> of deviation </w:t>
      </w:r>
      <w:r w:rsidR="000A4804" w:rsidRPr="0017074E">
        <w:t xml:space="preserve">were </w:t>
      </w:r>
      <w:r w:rsidR="00D35125" w:rsidRPr="0017074E">
        <w:t xml:space="preserve">similar. Thus, </w:t>
      </w:r>
      <w:r w:rsidR="00D143C7" w:rsidRPr="0017074E">
        <w:t xml:space="preserve">DynamicPrint </w:t>
      </w:r>
      <w:r w:rsidR="00D35125" w:rsidRPr="0017074E">
        <w:t xml:space="preserve">was able to limit </w:t>
      </w:r>
      <w:r w:rsidR="005B2BA7" w:rsidRPr="0017074E">
        <w:t>geometric deviation</w:t>
      </w:r>
      <w:r w:rsidR="00D35125" w:rsidRPr="0017074E">
        <w:t xml:space="preserve"> to </w:t>
      </w:r>
      <w:r w:rsidR="00693CC2" w:rsidRPr="0017074E">
        <w:t xml:space="preserve">a </w:t>
      </w:r>
      <w:r w:rsidR="00D35125" w:rsidRPr="0017074E">
        <w:t xml:space="preserve">magnitude comparable to that of the supported geometry. </w:t>
      </w:r>
      <w:r w:rsidR="00AE4A12" w:rsidRPr="0017074E">
        <w:t xml:space="preserve">Consequently, practitioners can </w:t>
      </w:r>
      <w:r w:rsidR="00A64409" w:rsidRPr="0017074E">
        <w:t>eliminate recoater crashes</w:t>
      </w:r>
      <w:r w:rsidR="008A1182" w:rsidRPr="0017074E">
        <w:t>,</w:t>
      </w:r>
      <w:r w:rsidR="00AA4D61" w:rsidRPr="0017074E">
        <w:t xml:space="preserve"> a</w:t>
      </w:r>
      <w:r w:rsidR="00E05483" w:rsidRPr="0017074E">
        <w:t xml:space="preserve">s well as </w:t>
      </w:r>
      <w:r w:rsidR="00B15F72" w:rsidRPr="0017074E">
        <w:t>delete</w:t>
      </w:r>
      <w:r w:rsidR="00AA4D61" w:rsidRPr="0017074E">
        <w:t xml:space="preserve"> support structures in complex overhang structures</w:t>
      </w:r>
      <w:r w:rsidR="0086110D" w:rsidRPr="0017074E">
        <w:t>.</w:t>
      </w:r>
    </w:p>
    <w:p w14:paraId="758831B1" w14:textId="19CAB6FE" w:rsidR="00A4451F" w:rsidRPr="0017074E" w:rsidRDefault="00A90875" w:rsidP="00AA4D61">
      <w:pPr>
        <w:keepNext/>
        <w:spacing w:before="0" w:after="0" w:line="240" w:lineRule="auto"/>
        <w:ind w:firstLine="0"/>
        <w:jc w:val="center"/>
      </w:pPr>
      <w:r w:rsidRPr="0017074E">
        <w:rPr>
          <w:noProof/>
        </w:rPr>
        <w:drawing>
          <wp:inline distT="0" distB="0" distL="0" distR="0" wp14:anchorId="613E73A7" wp14:editId="66F0EBE1">
            <wp:extent cx="3605514" cy="1758660"/>
            <wp:effectExtent l="0" t="0" r="0" b="0"/>
            <wp:docPr id="1257378061" name="Picture 9" descr="A comparison of a black and white im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378061" name="Picture 9" descr="A comparison of a black and white image&#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674347" cy="1792235"/>
                    </a:xfrm>
                    <a:prstGeom prst="rect">
                      <a:avLst/>
                    </a:prstGeom>
                    <a:noFill/>
                  </pic:spPr>
                </pic:pic>
              </a:graphicData>
            </a:graphic>
          </wp:inline>
        </w:drawing>
      </w:r>
    </w:p>
    <w:p w14:paraId="02D624E7" w14:textId="01DFE2AF" w:rsidR="00964F99" w:rsidRPr="0017074E" w:rsidRDefault="00964F99" w:rsidP="004F519C">
      <w:pPr>
        <w:pStyle w:val="Caption"/>
      </w:pPr>
    </w:p>
    <w:p w14:paraId="74C911F8" w14:textId="1020D9FC" w:rsidR="00A4451F" w:rsidRPr="0017074E" w:rsidRDefault="00A4451F" w:rsidP="004F519C">
      <w:pPr>
        <w:pStyle w:val="Caption"/>
      </w:pPr>
      <w:bookmarkStart w:id="27" w:name="_Ref153523985"/>
      <w:r w:rsidRPr="0017074E">
        <w:t xml:space="preserve">Figure </w:t>
      </w:r>
      <w:fldSimple w:instr=" SEQ Figure \* ARABIC ">
        <w:r w:rsidR="00E31D15">
          <w:rPr>
            <w:noProof/>
          </w:rPr>
          <w:t>15</w:t>
        </w:r>
      </w:fldSimple>
      <w:bookmarkEnd w:id="27"/>
      <w:r w:rsidR="0015658C" w:rsidRPr="0017074E">
        <w:t>: X</w:t>
      </w:r>
      <w:r w:rsidR="00B22E6D" w:rsidRPr="0017074E">
        <w:t xml:space="preserve">-ray </w:t>
      </w:r>
      <w:r w:rsidR="0015658C" w:rsidRPr="0017074E">
        <w:t xml:space="preserve">CT comparison of the </w:t>
      </w:r>
      <w:r w:rsidR="00F10389" w:rsidRPr="0017074E">
        <w:t>s</w:t>
      </w:r>
      <w:r w:rsidR="00B22E6D" w:rsidRPr="0017074E">
        <w:t xml:space="preserve">upported, </w:t>
      </w:r>
      <w:r w:rsidR="00F10389" w:rsidRPr="0017074E">
        <w:t>uncontrolled</w:t>
      </w:r>
      <w:r w:rsidR="00A77B4E" w:rsidRPr="0017074E">
        <w:t xml:space="preserve"> (</w:t>
      </w:r>
      <w:r w:rsidR="00ED320A" w:rsidRPr="0017074E">
        <w:t>A-SU</w:t>
      </w:r>
      <w:r w:rsidR="00A77B4E" w:rsidRPr="0017074E">
        <w:t>) and</w:t>
      </w:r>
      <w:r w:rsidR="00CB70A2" w:rsidRPr="0017074E">
        <w:t xml:space="preserve"> unsupported, controlled (</w:t>
      </w:r>
      <w:r w:rsidR="00194870" w:rsidRPr="0017074E">
        <w:t>A-XC</w:t>
      </w:r>
      <w:r w:rsidR="00CB70A2" w:rsidRPr="0017074E">
        <w:t xml:space="preserve">) </w:t>
      </w:r>
      <w:r w:rsidR="00D63DB8" w:rsidRPr="0017074E">
        <w:t>arch</w:t>
      </w:r>
      <w:r w:rsidR="00BE07BB" w:rsidRPr="0017074E">
        <w:t xml:space="preserve"> parts. </w:t>
      </w:r>
      <w:r w:rsidR="00D143C7" w:rsidRPr="0017074E">
        <w:t>DynamicPrint</w:t>
      </w:r>
      <w:r w:rsidR="00877963" w:rsidRPr="0017074E">
        <w:t xml:space="preserve"> successfully created the </w:t>
      </w:r>
      <w:r w:rsidR="00D63DB8" w:rsidRPr="0017074E">
        <w:t>arch</w:t>
      </w:r>
      <w:r w:rsidR="00877963" w:rsidRPr="0017074E">
        <w:t xml:space="preserve"> without support</w:t>
      </w:r>
      <w:r w:rsidR="00822E1B" w:rsidRPr="0017074E">
        <w:t xml:space="preserve"> (A-XC)</w:t>
      </w:r>
      <w:r w:rsidR="00877963" w:rsidRPr="0017074E">
        <w:t xml:space="preserve"> with the same</w:t>
      </w:r>
      <w:r w:rsidR="00AD5B4D" w:rsidRPr="0017074E">
        <w:t xml:space="preserve"> magnitude of distortion </w:t>
      </w:r>
      <w:r w:rsidR="00F90FA4" w:rsidRPr="0017074E">
        <w:t xml:space="preserve">as that </w:t>
      </w:r>
      <w:r w:rsidR="005F3015" w:rsidRPr="0017074E">
        <w:t>of the supported, uncontrolled arch</w:t>
      </w:r>
      <w:r w:rsidR="0050796B" w:rsidRPr="0017074E">
        <w:t xml:space="preserve"> (A-SU)</w:t>
      </w:r>
      <w:r w:rsidR="0029577F" w:rsidRPr="0017074E">
        <w:t xml:space="preserve">. Thus, saving on the </w:t>
      </w:r>
      <w:r w:rsidR="00822E1B" w:rsidRPr="0017074E">
        <w:t xml:space="preserve">effort </w:t>
      </w:r>
      <w:r w:rsidR="00690EC1" w:rsidRPr="0017074E">
        <w:t>and</w:t>
      </w:r>
      <w:r w:rsidR="00A939FF" w:rsidRPr="0017074E">
        <w:t xml:space="preserve"> </w:t>
      </w:r>
      <w:r w:rsidR="007E238A" w:rsidRPr="0017074E">
        <w:t>time required to remove support</w:t>
      </w:r>
      <w:r w:rsidR="00822E1B" w:rsidRPr="0017074E">
        <w:t xml:space="preserve"> </w:t>
      </w:r>
      <w:r w:rsidR="007E238A" w:rsidRPr="0017074E">
        <w:t>s</w:t>
      </w:r>
      <w:r w:rsidR="00822E1B" w:rsidRPr="0017074E">
        <w:t>tructures</w:t>
      </w:r>
      <w:r w:rsidR="007E238A" w:rsidRPr="0017074E">
        <w:t>.</w:t>
      </w:r>
      <w:r w:rsidR="00AD5B4D" w:rsidRPr="0017074E">
        <w:t xml:space="preserve"> </w:t>
      </w:r>
      <w:r w:rsidR="00052036" w:rsidRPr="0017074E">
        <w:t xml:space="preserve">The </w:t>
      </w:r>
      <w:r w:rsidR="00EF5452" w:rsidRPr="0017074E">
        <w:t>dotted</w:t>
      </w:r>
      <w:r w:rsidR="00052036" w:rsidRPr="0017074E">
        <w:t xml:space="preserve"> line indicates the region </w:t>
      </w:r>
      <w:r w:rsidR="00EF5452" w:rsidRPr="0017074E">
        <w:t xml:space="preserve">(~ 22 mm) </w:t>
      </w:r>
      <w:r w:rsidR="00052036" w:rsidRPr="0017074E">
        <w:t>where similar level</w:t>
      </w:r>
      <w:r w:rsidR="002F34C0" w:rsidRPr="0017074E">
        <w:t>s</w:t>
      </w:r>
      <w:r w:rsidR="00052036" w:rsidRPr="0017074E">
        <w:t xml:space="preserve"> of </w:t>
      </w:r>
      <w:r w:rsidR="002F34C0" w:rsidRPr="0017074E">
        <w:t>geometric deviation</w:t>
      </w:r>
      <w:r w:rsidR="00EF5452" w:rsidRPr="0017074E">
        <w:t xml:space="preserve"> </w:t>
      </w:r>
      <w:r w:rsidR="002F34C0" w:rsidRPr="0017074E">
        <w:t>were</w:t>
      </w:r>
      <w:r w:rsidR="00EF5452" w:rsidRPr="0017074E">
        <w:t xml:space="preserve"> observed in A-SU and A-XC.</w:t>
      </w:r>
    </w:p>
    <w:p w14:paraId="0117154B" w14:textId="28B1FB12" w:rsidR="005663ED" w:rsidRPr="0017074E" w:rsidRDefault="00F07577" w:rsidP="004F519C">
      <w:r w:rsidRPr="0017074E">
        <w:lastRenderedPageBreak/>
        <w:t xml:space="preserve">After </w:t>
      </w:r>
      <w:r w:rsidR="001C198E" w:rsidRPr="0017074E">
        <w:t>X-ray CT</w:t>
      </w:r>
      <w:r w:rsidRPr="0017074E">
        <w:t xml:space="preserve"> analysis</w:t>
      </w:r>
      <w:r w:rsidR="004A101C" w:rsidRPr="0017074E">
        <w:t>,</w:t>
      </w:r>
      <w:r w:rsidRPr="0017074E">
        <w:t xml:space="preserve"> </w:t>
      </w:r>
      <w:r w:rsidR="00114344" w:rsidRPr="0017074E">
        <w:t>the</w:t>
      </w:r>
      <w:r w:rsidRPr="0017074E">
        <w:t xml:space="preserve"> </w:t>
      </w:r>
      <w:r w:rsidR="00401B3A" w:rsidRPr="0017074E">
        <w:t>parts were cut, polished</w:t>
      </w:r>
      <w:r w:rsidR="008669A2" w:rsidRPr="0017074E">
        <w:t>, and</w:t>
      </w:r>
      <w:r w:rsidR="00401B3A" w:rsidRPr="0017074E">
        <w:t xml:space="preserve"> </w:t>
      </w:r>
      <w:r w:rsidR="00E032FB" w:rsidRPr="0017074E">
        <w:t>etched</w:t>
      </w:r>
      <w:r w:rsidR="00033868" w:rsidRPr="0017074E">
        <w:t xml:space="preserve"> with </w:t>
      </w:r>
      <w:r w:rsidR="00BB47D9" w:rsidRPr="0017074E">
        <w:t>aqua regia</w:t>
      </w:r>
      <w:r w:rsidR="00132734" w:rsidRPr="0017074E">
        <w:t xml:space="preserve"> (</w:t>
      </w:r>
      <w:r w:rsidR="001B566B" w:rsidRPr="0017074E">
        <w:t>3:1</w:t>
      </w:r>
      <w:r w:rsidR="00132734" w:rsidRPr="0017074E">
        <w:t>, HCl: HNO</w:t>
      </w:r>
      <w:r w:rsidR="00132734" w:rsidRPr="0017074E">
        <w:rPr>
          <w:vertAlign w:val="subscript"/>
        </w:rPr>
        <w:t>3</w:t>
      </w:r>
      <w:r w:rsidR="00132734" w:rsidRPr="0017074E">
        <w:t>)</w:t>
      </w:r>
      <w:r w:rsidR="00033868" w:rsidRPr="0017074E">
        <w:t>.</w:t>
      </w:r>
      <w:r w:rsidR="00E032FB" w:rsidRPr="0017074E">
        <w:t xml:space="preserve"> </w:t>
      </w:r>
      <w:r w:rsidR="00AE364F" w:rsidRPr="0017074E">
        <w:t xml:space="preserve">The microstructure was subsequently </w:t>
      </w:r>
      <w:r w:rsidR="00401B3A" w:rsidRPr="0017074E">
        <w:t>analyzed using scanning electron microscopy. The resulting primary dendritic arm spacing (PDAS</w:t>
      </w:r>
      <w:r w:rsidR="004E39A0" w:rsidRPr="0017074E">
        <w:t xml:space="preserve">, </w:t>
      </w:r>
      <w:r w:rsidR="004E39A0" w:rsidRPr="0017074E">
        <w:rPr>
          <w:rFonts w:cs="Times New Roman"/>
          <w:noProof/>
        </w:rPr>
        <w:t>λ</w:t>
      </w:r>
      <w:r w:rsidR="004E39A0" w:rsidRPr="0017074E">
        <w:rPr>
          <w:noProof/>
          <w:vertAlign w:val="subscript"/>
        </w:rPr>
        <w:t>1</w:t>
      </w:r>
      <w:r w:rsidR="00401B3A" w:rsidRPr="0017074E">
        <w:t>)</w:t>
      </w:r>
      <w:r w:rsidR="00F6244E" w:rsidRPr="0017074E">
        <w:t xml:space="preserve"> measured </w:t>
      </w:r>
      <w:r w:rsidR="008963A2" w:rsidRPr="0017074E">
        <w:t xml:space="preserve">at three locations </w:t>
      </w:r>
      <w:r w:rsidR="00F6244E" w:rsidRPr="0017074E">
        <w:t>along the build direction of the parts is shown in</w:t>
      </w:r>
      <w:r w:rsidR="00FD09FD" w:rsidRPr="0017074E">
        <w:t xml:space="preserve"> </w:t>
      </w:r>
      <w:r w:rsidR="00FD09FD" w:rsidRPr="0017074E">
        <w:fldChar w:fldCharType="begin"/>
      </w:r>
      <w:r w:rsidR="00FD09FD" w:rsidRPr="0017074E">
        <w:instrText xml:space="preserve"> REF _Ref153525991 \h  \* MERGEFORMAT </w:instrText>
      </w:r>
      <w:r w:rsidR="00FD09FD" w:rsidRPr="0017074E">
        <w:fldChar w:fldCharType="separate"/>
      </w:r>
      <w:r w:rsidR="00E31D15" w:rsidRPr="0017074E">
        <w:t xml:space="preserve">Figure </w:t>
      </w:r>
      <w:r w:rsidR="00E31D15" w:rsidRPr="00E31D15">
        <w:rPr>
          <w:noProof/>
        </w:rPr>
        <w:t>16</w:t>
      </w:r>
      <w:r w:rsidR="00FD09FD" w:rsidRPr="0017074E">
        <w:fldChar w:fldCharType="end"/>
      </w:r>
      <w:r w:rsidR="00F6244E" w:rsidRPr="0017074E">
        <w:t xml:space="preserve">. </w:t>
      </w:r>
      <w:r w:rsidR="005B0C08" w:rsidRPr="0017074E">
        <w:t xml:space="preserve">Except for the location 1 in </w:t>
      </w:r>
      <w:r w:rsidR="005B0C08" w:rsidRPr="0017074E">
        <w:fldChar w:fldCharType="begin"/>
      </w:r>
      <w:r w:rsidR="005B0C08" w:rsidRPr="0017074E">
        <w:instrText xml:space="preserve"> REF _Ref153525991 \h  \* MERGEFORMAT </w:instrText>
      </w:r>
      <w:r w:rsidR="005B0C08" w:rsidRPr="0017074E">
        <w:fldChar w:fldCharType="separate"/>
      </w:r>
      <w:r w:rsidR="00E31D15" w:rsidRPr="0017074E">
        <w:t xml:space="preserve">Figure </w:t>
      </w:r>
      <w:r w:rsidR="00E31D15" w:rsidRPr="00E31D15">
        <w:rPr>
          <w:noProof/>
        </w:rPr>
        <w:t>16</w:t>
      </w:r>
      <w:r w:rsidR="005B0C08" w:rsidRPr="0017074E">
        <w:fldChar w:fldCharType="end"/>
      </w:r>
      <w:r w:rsidR="005B0C08" w:rsidRPr="0017074E">
        <w:t xml:space="preserve">, </w:t>
      </w:r>
      <w:r w:rsidR="006132F5" w:rsidRPr="0017074E">
        <w:t>the</w:t>
      </w:r>
      <w:r w:rsidR="00D43A78" w:rsidRPr="0017074E">
        <w:t xml:space="preserve"> </w:t>
      </w:r>
      <w:r w:rsidR="006132F5" w:rsidRPr="0017074E">
        <w:t xml:space="preserve">PDAS </w:t>
      </w:r>
      <w:r w:rsidR="004D0A40" w:rsidRPr="0017074E">
        <w:t>measured in</w:t>
      </w:r>
      <w:r w:rsidR="00F23C53" w:rsidRPr="0017074E">
        <w:t xml:space="preserve"> </w:t>
      </w:r>
      <w:r w:rsidR="00C77B43" w:rsidRPr="0017074E">
        <w:t xml:space="preserve">unsupported, </w:t>
      </w:r>
      <w:r w:rsidR="00F23C53" w:rsidRPr="0017074E">
        <w:t>controlled</w:t>
      </w:r>
      <w:r w:rsidR="002F1180" w:rsidRPr="0017074E">
        <w:t xml:space="preserve"> </w:t>
      </w:r>
      <w:r w:rsidR="004D0A40" w:rsidRPr="0017074E">
        <w:t>arch</w:t>
      </w:r>
      <w:r w:rsidR="00824104" w:rsidRPr="0017074E">
        <w:t xml:space="preserve"> (</w:t>
      </w:r>
      <w:r w:rsidR="005C1FC9" w:rsidRPr="0017074E">
        <w:t>A-XC</w:t>
      </w:r>
      <w:r w:rsidR="00824104" w:rsidRPr="0017074E">
        <w:t>)</w:t>
      </w:r>
      <w:r w:rsidR="0067377D" w:rsidRPr="0017074E">
        <w:t xml:space="preserve"> </w:t>
      </w:r>
      <w:r w:rsidR="002F1180" w:rsidRPr="0017074E">
        <w:t>w</w:t>
      </w:r>
      <w:r w:rsidR="0067377D" w:rsidRPr="0017074E">
        <w:t xml:space="preserve">as </w:t>
      </w:r>
      <w:r w:rsidR="002F1180" w:rsidRPr="0017074E">
        <w:t>statistically</w:t>
      </w:r>
      <w:r w:rsidR="0067377D" w:rsidRPr="0017074E">
        <w:t xml:space="preserve"> similar to the PDAS observed for the supported, uncontrolled arch</w:t>
      </w:r>
      <w:r w:rsidR="00824104" w:rsidRPr="0017074E">
        <w:t xml:space="preserve"> (A</w:t>
      </w:r>
      <w:r w:rsidR="005C1FC9" w:rsidRPr="0017074E">
        <w:t>-SU</w:t>
      </w:r>
      <w:r w:rsidR="00824104" w:rsidRPr="0017074E">
        <w:t>)</w:t>
      </w:r>
      <w:r w:rsidR="0067377D" w:rsidRPr="0017074E">
        <w:t>.</w:t>
      </w:r>
      <w:r w:rsidR="00866F4B" w:rsidRPr="0017074E">
        <w:t xml:space="preserve"> </w:t>
      </w:r>
      <w:r w:rsidR="00785C8E" w:rsidRPr="0017074E">
        <w:t>Indeed, the PDAS for A-XC is consistent</w:t>
      </w:r>
      <w:r w:rsidR="002B2952" w:rsidRPr="0017074E">
        <w:t xml:space="preserve"> in the range of</w:t>
      </w:r>
      <w:r w:rsidR="00785C8E" w:rsidRPr="0017074E">
        <w:t xml:space="preserve"> </w:t>
      </w:r>
      <w:r w:rsidR="006A15EC" w:rsidRPr="0017074E">
        <w:t xml:space="preserve">400 </w:t>
      </w:r>
      <w:r w:rsidR="006A15EC" w:rsidRPr="0017074E">
        <w:rPr>
          <w:rFonts w:cs="Times New Roman"/>
        </w:rPr>
        <w:t>±</w:t>
      </w:r>
      <w:r w:rsidR="006A15EC" w:rsidRPr="0017074E">
        <w:t xml:space="preserve"> </w:t>
      </w:r>
      <w:r w:rsidR="002B2952" w:rsidRPr="0017074E">
        <w:t>5</w:t>
      </w:r>
      <w:r w:rsidR="002F6077" w:rsidRPr="0017074E">
        <w:t>0</w:t>
      </w:r>
      <w:r w:rsidR="002B2952" w:rsidRPr="0017074E">
        <w:t xml:space="preserve"> nm throughout. </w:t>
      </w:r>
      <w:r w:rsidR="006A15EC" w:rsidRPr="0017074E">
        <w:t xml:space="preserve"> </w:t>
      </w:r>
    </w:p>
    <w:p w14:paraId="6CB91240" w14:textId="15610FC3" w:rsidR="0067377D" w:rsidRPr="0017074E" w:rsidRDefault="00866F4B" w:rsidP="004F519C">
      <w:r w:rsidRPr="0017074E">
        <w:t>Similarity in PDAS</w:t>
      </w:r>
      <w:r w:rsidR="008B3B68" w:rsidRPr="0017074E">
        <w:t xml:space="preserve"> of A-XC and A-SU</w:t>
      </w:r>
      <w:r w:rsidRPr="0017074E">
        <w:t xml:space="preserve"> is </w:t>
      </w:r>
      <w:r w:rsidR="0080220D" w:rsidRPr="0017074E">
        <w:t xml:space="preserve">to be </w:t>
      </w:r>
      <w:r w:rsidRPr="0017074E">
        <w:t xml:space="preserve">expected </w:t>
      </w:r>
      <w:r w:rsidR="009F30BD" w:rsidRPr="0017074E">
        <w:t xml:space="preserve">and desired </w:t>
      </w:r>
      <w:r w:rsidRPr="0017074E">
        <w:t xml:space="preserve">as the thermal history of </w:t>
      </w:r>
      <w:r w:rsidR="00C6687E" w:rsidRPr="0017074E">
        <w:t>A-XC</w:t>
      </w:r>
      <w:r w:rsidR="000E62EF" w:rsidRPr="0017074E">
        <w:t xml:space="preserve"> </w:t>
      </w:r>
      <w:r w:rsidRPr="0017074E">
        <w:t xml:space="preserve">was tailored to </w:t>
      </w:r>
      <w:r w:rsidR="002F1180" w:rsidRPr="0017074E">
        <w:t>match the supported, uncontrolled arch</w:t>
      </w:r>
      <w:r w:rsidR="009F30BD" w:rsidRPr="0017074E">
        <w:t xml:space="preserve"> </w:t>
      </w:r>
      <w:r w:rsidR="00061802" w:rsidRPr="0017074E">
        <w:t>A-SU</w:t>
      </w:r>
      <w:r w:rsidR="002F1180" w:rsidRPr="0017074E">
        <w:t xml:space="preserve">. </w:t>
      </w:r>
      <w:r w:rsidR="00742573" w:rsidRPr="0017074E">
        <w:t xml:space="preserve">The discrepancy in location 1 is likely due to </w:t>
      </w:r>
      <w:r w:rsidR="00082416" w:rsidRPr="0017074E">
        <w:t xml:space="preserve">heat sink effect of the substrate </w:t>
      </w:r>
      <w:r w:rsidR="00D32127" w:rsidRPr="0017074E">
        <w:t xml:space="preserve">and support structures </w:t>
      </w:r>
      <w:r w:rsidR="00082416" w:rsidRPr="0017074E">
        <w:t xml:space="preserve">that results in rapid cooling of initial layers. </w:t>
      </w:r>
      <w:r w:rsidR="00CE102E" w:rsidRPr="0017074E">
        <w:t xml:space="preserve">Thus, </w:t>
      </w:r>
      <w:r w:rsidR="00D143C7" w:rsidRPr="0017074E">
        <w:t xml:space="preserve">DynamicPrint </w:t>
      </w:r>
      <w:r w:rsidR="00FA0A33" w:rsidRPr="0017074E">
        <w:t>facilitates</w:t>
      </w:r>
      <w:r w:rsidR="00991358" w:rsidRPr="0017074E">
        <w:t xml:space="preserve"> elimination of support structures, while maintaining</w:t>
      </w:r>
      <w:r w:rsidR="00FA0A33" w:rsidRPr="0017074E">
        <w:t xml:space="preserve"> consistenc</w:t>
      </w:r>
      <w:r w:rsidR="00991358" w:rsidRPr="0017074E">
        <w:t>y</w:t>
      </w:r>
      <w:r w:rsidR="00FA0A33" w:rsidRPr="0017074E">
        <w:t xml:space="preserve"> of </w:t>
      </w:r>
      <w:r w:rsidR="00AD0A82" w:rsidRPr="0017074E">
        <w:t>microstructure</w:t>
      </w:r>
      <w:r w:rsidR="00991358" w:rsidRPr="0017074E">
        <w:t xml:space="preserve"> and not degrading the geometric integrity</w:t>
      </w:r>
      <w:r w:rsidR="00AD0A82" w:rsidRPr="0017074E">
        <w:t>.</w:t>
      </w:r>
      <w:r w:rsidR="0022650C" w:rsidRPr="0017074E">
        <w:t xml:space="preserve"> </w:t>
      </w:r>
      <w:r w:rsidR="007F7400" w:rsidRPr="0017074E">
        <w:t>W</w:t>
      </w:r>
      <w:r w:rsidR="00BE5CCF" w:rsidRPr="0017074E">
        <w:t>ide</w:t>
      </w:r>
      <w:r w:rsidR="00655BC3" w:rsidRPr="0017074E">
        <w:t xml:space="preserve"> </w:t>
      </w:r>
      <w:r w:rsidR="00BE5CCF" w:rsidRPr="0017074E">
        <w:t>field-of-view</w:t>
      </w:r>
      <w:r w:rsidR="00AF3347" w:rsidRPr="0017074E">
        <w:t xml:space="preserve"> SEM images were acquired </w:t>
      </w:r>
      <w:r w:rsidR="003B1BF8" w:rsidRPr="0017074E">
        <w:t xml:space="preserve">at several locations, representative images are shown in </w:t>
      </w:r>
      <w:r w:rsidR="003B1BF8" w:rsidRPr="0017074E">
        <w:fldChar w:fldCharType="begin"/>
      </w:r>
      <w:r w:rsidR="003B1BF8" w:rsidRPr="0017074E">
        <w:instrText xml:space="preserve"> REF _Ref182044734 \h  \* MERGEFORMAT </w:instrText>
      </w:r>
      <w:r w:rsidR="003B1BF8" w:rsidRPr="0017074E">
        <w:fldChar w:fldCharType="separate"/>
      </w:r>
      <w:r w:rsidR="00E31D15" w:rsidRPr="0017074E">
        <w:t xml:space="preserve">Figure </w:t>
      </w:r>
      <w:r w:rsidR="00E31D15">
        <w:rPr>
          <w:noProof/>
        </w:rPr>
        <w:t>17</w:t>
      </w:r>
      <w:r w:rsidR="003B1BF8" w:rsidRPr="0017074E">
        <w:fldChar w:fldCharType="end"/>
      </w:r>
      <w:r w:rsidR="003C2D1F" w:rsidRPr="0017074E">
        <w:t xml:space="preserve">; </w:t>
      </w:r>
      <w:r w:rsidR="004630E7" w:rsidRPr="0017074E">
        <w:t>neither</w:t>
      </w:r>
      <w:r w:rsidR="00CE573A" w:rsidRPr="0017074E">
        <w:t xml:space="preserve"> lack-of-fusion porosity</w:t>
      </w:r>
      <w:r w:rsidR="004630E7" w:rsidRPr="0017074E">
        <w:t xml:space="preserve"> or keyhole porosity</w:t>
      </w:r>
      <w:r w:rsidR="00CE573A" w:rsidRPr="0017074E">
        <w:t xml:space="preserve"> w</w:t>
      </w:r>
      <w:r w:rsidR="009E3B9F" w:rsidRPr="0017074E">
        <w:t>ere</w:t>
      </w:r>
      <w:r w:rsidR="00CE573A" w:rsidRPr="0017074E">
        <w:t xml:space="preserve"> </w:t>
      </w:r>
      <w:r w:rsidR="00B31AA9" w:rsidRPr="0017074E">
        <w:t xml:space="preserve">observed </w:t>
      </w:r>
      <w:r w:rsidR="00CE573A" w:rsidRPr="0017074E">
        <w:t>in the</w:t>
      </w:r>
      <w:r w:rsidR="003C2D1F" w:rsidRPr="0017074E">
        <w:t xml:space="preserve">se </w:t>
      </w:r>
      <w:r w:rsidR="00CE573A" w:rsidRPr="0017074E">
        <w:t xml:space="preserve"> </w:t>
      </w:r>
      <w:r w:rsidR="004630E7" w:rsidRPr="0017074E">
        <w:t>SEM images</w:t>
      </w:r>
      <w:r w:rsidR="00CE573A" w:rsidRPr="0017074E">
        <w:t xml:space="preserve">. </w:t>
      </w:r>
    </w:p>
    <w:p w14:paraId="74DFE354" w14:textId="3752BD16" w:rsidR="00906660" w:rsidRPr="0017074E" w:rsidRDefault="00FD3BBD" w:rsidP="004F519C">
      <w:pPr>
        <w:spacing w:after="0" w:line="240" w:lineRule="auto"/>
        <w:ind w:firstLine="0"/>
        <w:jc w:val="center"/>
      </w:pPr>
      <w:r w:rsidRPr="0017074E">
        <w:rPr>
          <w:noProof/>
        </w:rPr>
        <w:lastRenderedPageBreak/>
        <w:drawing>
          <wp:inline distT="0" distB="0" distL="0" distR="0" wp14:anchorId="278AF379" wp14:editId="7A294B1C">
            <wp:extent cx="5975906" cy="6219731"/>
            <wp:effectExtent l="0" t="0" r="0" b="0"/>
            <wp:docPr id="1206452353"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6452353" name="Picture 1" descr="A screenshot of a computer screen&#10;&#10;Description automatically generate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020918" cy="6266580"/>
                    </a:xfrm>
                    <a:prstGeom prst="rect">
                      <a:avLst/>
                    </a:prstGeom>
                    <a:noFill/>
                  </pic:spPr>
                </pic:pic>
              </a:graphicData>
            </a:graphic>
          </wp:inline>
        </w:drawing>
      </w:r>
    </w:p>
    <w:p w14:paraId="6636C8B7" w14:textId="68100575" w:rsidR="006443B1" w:rsidRPr="0017074E" w:rsidRDefault="006443B1" w:rsidP="004F519C">
      <w:pPr>
        <w:pStyle w:val="Caption"/>
      </w:pPr>
    </w:p>
    <w:p w14:paraId="51683709" w14:textId="70B1550C" w:rsidR="00A4451F" w:rsidRPr="0017074E" w:rsidRDefault="00906660" w:rsidP="004F519C">
      <w:pPr>
        <w:pStyle w:val="Caption"/>
        <w:rPr>
          <w:noProof/>
        </w:rPr>
      </w:pPr>
      <w:bookmarkStart w:id="28" w:name="_Ref153525991"/>
      <w:r w:rsidRPr="0017074E">
        <w:t xml:space="preserve">Figure </w:t>
      </w:r>
      <w:r w:rsidR="00BC4166" w:rsidRPr="0017074E">
        <w:fldChar w:fldCharType="begin"/>
      </w:r>
      <w:r w:rsidR="00BC4166" w:rsidRPr="0017074E">
        <w:rPr>
          <w:i w:val="0"/>
          <w:iCs w:val="0"/>
        </w:rPr>
        <w:instrText xml:space="preserve"> SEQ Figure \* ARABIC </w:instrText>
      </w:r>
      <w:r w:rsidR="00BC4166" w:rsidRPr="0017074E">
        <w:fldChar w:fldCharType="separate"/>
      </w:r>
      <w:r w:rsidR="00E31D15">
        <w:rPr>
          <w:i w:val="0"/>
          <w:iCs w:val="0"/>
          <w:noProof/>
        </w:rPr>
        <w:t>16</w:t>
      </w:r>
      <w:r w:rsidR="00BC4166" w:rsidRPr="0017074E">
        <w:rPr>
          <w:noProof/>
        </w:rPr>
        <w:fldChar w:fldCharType="end"/>
      </w:r>
      <w:bookmarkEnd w:id="28"/>
      <w:r w:rsidR="00B90087" w:rsidRPr="0017074E">
        <w:rPr>
          <w:noProof/>
        </w:rPr>
        <w:t>:</w:t>
      </w:r>
      <w:r w:rsidR="00B63CB3" w:rsidRPr="0017074E">
        <w:rPr>
          <w:noProof/>
        </w:rPr>
        <w:t xml:space="preserve"> (Top)</w:t>
      </w:r>
      <w:r w:rsidR="00B90087" w:rsidRPr="0017074E">
        <w:rPr>
          <w:noProof/>
        </w:rPr>
        <w:t xml:space="preserve"> </w:t>
      </w:r>
      <w:r w:rsidR="001A1361" w:rsidRPr="0017074E">
        <w:rPr>
          <w:noProof/>
        </w:rPr>
        <w:t>Primary dendritic arm spacing (PDAS</w:t>
      </w:r>
      <w:r w:rsidR="00CF7D0A" w:rsidRPr="0017074E">
        <w:rPr>
          <w:noProof/>
        </w:rPr>
        <w:t xml:space="preserve">, </w:t>
      </w:r>
      <w:r w:rsidR="00CF7D0A" w:rsidRPr="0017074E">
        <w:rPr>
          <w:rFonts w:cs="Times New Roman"/>
          <w:noProof/>
        </w:rPr>
        <w:t>λ</w:t>
      </w:r>
      <w:r w:rsidR="00CF7D0A" w:rsidRPr="0017074E">
        <w:rPr>
          <w:noProof/>
          <w:vertAlign w:val="subscript"/>
        </w:rPr>
        <w:t>1</w:t>
      </w:r>
      <w:r w:rsidR="001A1361" w:rsidRPr="0017074E">
        <w:rPr>
          <w:noProof/>
        </w:rPr>
        <w:t xml:space="preserve">) </w:t>
      </w:r>
      <w:r w:rsidR="000B1CB3" w:rsidRPr="0017074E">
        <w:rPr>
          <w:noProof/>
        </w:rPr>
        <w:t xml:space="preserve">measurements taken </w:t>
      </w:r>
      <w:r w:rsidR="001A1361" w:rsidRPr="0017074E">
        <w:rPr>
          <w:noProof/>
        </w:rPr>
        <w:t xml:space="preserve">at </w:t>
      </w:r>
      <w:r w:rsidR="00665EED" w:rsidRPr="0017074E">
        <w:rPr>
          <w:noProof/>
        </w:rPr>
        <w:t xml:space="preserve">three </w:t>
      </w:r>
      <w:r w:rsidR="001A1361" w:rsidRPr="0017074E">
        <w:rPr>
          <w:noProof/>
        </w:rPr>
        <w:t>sample locations</w:t>
      </w:r>
      <w:r w:rsidR="00EB0DF7" w:rsidRPr="0017074E">
        <w:rPr>
          <w:noProof/>
        </w:rPr>
        <w:t xml:space="preserve"> in the </w:t>
      </w:r>
      <w:r w:rsidR="00D63DB8" w:rsidRPr="0017074E">
        <w:rPr>
          <w:noProof/>
        </w:rPr>
        <w:t>arch</w:t>
      </w:r>
      <w:r w:rsidR="00EB0DF7" w:rsidRPr="0017074E">
        <w:rPr>
          <w:noProof/>
        </w:rPr>
        <w:t xml:space="preserve"> parts. </w:t>
      </w:r>
      <w:r w:rsidR="007556F8" w:rsidRPr="0017074E">
        <w:rPr>
          <w:noProof/>
        </w:rPr>
        <w:t xml:space="preserve">The </w:t>
      </w:r>
      <w:r w:rsidR="00167078" w:rsidRPr="0017074E">
        <w:rPr>
          <w:noProof/>
        </w:rPr>
        <w:t xml:space="preserve">PDAS of the </w:t>
      </w:r>
      <w:r w:rsidR="00C5583E" w:rsidRPr="0017074E">
        <w:rPr>
          <w:noProof/>
        </w:rPr>
        <w:t>unsupported,</w:t>
      </w:r>
      <w:r w:rsidR="00167078" w:rsidRPr="0017074E">
        <w:rPr>
          <w:noProof/>
        </w:rPr>
        <w:t xml:space="preserve"> controlled </w:t>
      </w:r>
      <w:r w:rsidR="00D63DB8" w:rsidRPr="0017074E">
        <w:rPr>
          <w:noProof/>
        </w:rPr>
        <w:t>arch</w:t>
      </w:r>
      <w:r w:rsidR="00167078" w:rsidRPr="0017074E">
        <w:rPr>
          <w:noProof/>
        </w:rPr>
        <w:t xml:space="preserve"> was similar to the </w:t>
      </w:r>
      <w:r w:rsidR="00E94FB6" w:rsidRPr="0017074E">
        <w:rPr>
          <w:noProof/>
        </w:rPr>
        <w:t>supported</w:t>
      </w:r>
      <w:r w:rsidR="00EF2197" w:rsidRPr="0017074E">
        <w:rPr>
          <w:noProof/>
        </w:rPr>
        <w:t>, uncontrolled</w:t>
      </w:r>
      <w:r w:rsidR="005661C5" w:rsidRPr="0017074E">
        <w:rPr>
          <w:noProof/>
        </w:rPr>
        <w:t xml:space="preserve"> arch</w:t>
      </w:r>
      <w:r w:rsidR="00365474" w:rsidRPr="0017074E">
        <w:rPr>
          <w:noProof/>
        </w:rPr>
        <w:t>.</w:t>
      </w:r>
      <w:r w:rsidR="00B63CB3" w:rsidRPr="0017074E">
        <w:rPr>
          <w:noProof/>
        </w:rPr>
        <w:t xml:space="preserve"> (Bottom) Representative SEM micrographs at three locations.</w:t>
      </w:r>
    </w:p>
    <w:p w14:paraId="662B6A3A" w14:textId="389B5937" w:rsidR="009C1641" w:rsidRPr="0017074E" w:rsidRDefault="009C1641" w:rsidP="00B21172">
      <w:pPr>
        <w:spacing w:line="276" w:lineRule="auto"/>
        <w:ind w:firstLine="0"/>
        <w:jc w:val="center"/>
      </w:pPr>
      <w:r w:rsidRPr="0017074E">
        <w:rPr>
          <w:noProof/>
        </w:rPr>
        <w:lastRenderedPageBreak/>
        <w:drawing>
          <wp:inline distT="0" distB="0" distL="0" distR="0" wp14:anchorId="0FC6B1EF" wp14:editId="6CEC68E0">
            <wp:extent cx="5964310" cy="48979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93256" cy="4921696"/>
                    </a:xfrm>
                    <a:prstGeom prst="rect">
                      <a:avLst/>
                    </a:prstGeom>
                    <a:noFill/>
                  </pic:spPr>
                </pic:pic>
              </a:graphicData>
            </a:graphic>
          </wp:inline>
        </w:drawing>
      </w:r>
    </w:p>
    <w:p w14:paraId="1C7D74CD" w14:textId="1B6BCC2F" w:rsidR="005A11BF" w:rsidRPr="0017074E" w:rsidRDefault="005A11BF" w:rsidP="005A11BF">
      <w:pPr>
        <w:pStyle w:val="Caption"/>
        <w:rPr>
          <w:noProof/>
        </w:rPr>
      </w:pPr>
      <w:bookmarkStart w:id="29" w:name="_Ref182044734"/>
      <w:r w:rsidRPr="0017074E">
        <w:t xml:space="preserve">Figure </w:t>
      </w:r>
      <w:fldSimple w:instr=" SEQ Figure \* ARABIC ">
        <w:r w:rsidR="00E31D15">
          <w:rPr>
            <w:noProof/>
          </w:rPr>
          <w:t>17</w:t>
        </w:r>
      </w:fldSimple>
      <w:bookmarkEnd w:id="29"/>
      <w:r w:rsidRPr="0017074E">
        <w:rPr>
          <w:noProof/>
        </w:rPr>
        <w:t>:</w:t>
      </w:r>
      <w:r w:rsidR="00B603FC" w:rsidRPr="0017074E">
        <w:rPr>
          <w:noProof/>
        </w:rPr>
        <w:t xml:space="preserve">Representative wide </w:t>
      </w:r>
      <w:r w:rsidR="007F7400" w:rsidRPr="0017074E">
        <w:rPr>
          <w:noProof/>
        </w:rPr>
        <w:t>field-of-view</w:t>
      </w:r>
      <w:r w:rsidRPr="0017074E">
        <w:rPr>
          <w:noProof/>
        </w:rPr>
        <w:t xml:space="preserve"> SEM image</w:t>
      </w:r>
      <w:r w:rsidR="00B533BE" w:rsidRPr="0017074E">
        <w:rPr>
          <w:noProof/>
        </w:rPr>
        <w:t>s</w:t>
      </w:r>
      <w:r w:rsidRPr="0017074E">
        <w:rPr>
          <w:noProof/>
        </w:rPr>
        <w:t xml:space="preserve"> </w:t>
      </w:r>
      <w:r w:rsidR="00B533BE" w:rsidRPr="0017074E">
        <w:rPr>
          <w:noProof/>
        </w:rPr>
        <w:t xml:space="preserve">at two </w:t>
      </w:r>
      <w:r w:rsidRPr="0017074E">
        <w:rPr>
          <w:noProof/>
        </w:rPr>
        <w:t>locations</w:t>
      </w:r>
      <w:r w:rsidR="00B533BE" w:rsidRPr="0017074E">
        <w:rPr>
          <w:noProof/>
        </w:rPr>
        <w:t xml:space="preserve"> for the </w:t>
      </w:r>
      <w:r w:rsidR="007F7400" w:rsidRPr="0017074E">
        <w:rPr>
          <w:noProof/>
        </w:rPr>
        <w:t>a</w:t>
      </w:r>
      <w:r w:rsidR="00F35C40" w:rsidRPr="0017074E">
        <w:rPr>
          <w:noProof/>
        </w:rPr>
        <w:t xml:space="preserve">rch-shaped parts A-SU and A-XC </w:t>
      </w:r>
      <w:r w:rsidR="00B603FC" w:rsidRPr="0017074E">
        <w:rPr>
          <w:noProof/>
        </w:rPr>
        <w:t xml:space="preserve">referenced in </w:t>
      </w:r>
      <w:r w:rsidR="00B603FC" w:rsidRPr="0017074E">
        <w:rPr>
          <w:noProof/>
        </w:rPr>
        <w:fldChar w:fldCharType="begin"/>
      </w:r>
      <w:r w:rsidR="00B603FC" w:rsidRPr="0017074E">
        <w:rPr>
          <w:noProof/>
        </w:rPr>
        <w:instrText xml:space="preserve"> REF _Ref153525991 \h  \* MERGEFORMAT </w:instrText>
      </w:r>
      <w:r w:rsidR="00B603FC" w:rsidRPr="0017074E">
        <w:rPr>
          <w:noProof/>
        </w:rPr>
      </w:r>
      <w:r w:rsidR="00B603FC" w:rsidRPr="0017074E">
        <w:rPr>
          <w:noProof/>
        </w:rPr>
        <w:fldChar w:fldCharType="separate"/>
      </w:r>
      <w:r w:rsidR="00E31D15" w:rsidRPr="0017074E">
        <w:t xml:space="preserve">Figure </w:t>
      </w:r>
      <w:r w:rsidR="00E31D15" w:rsidRPr="00E31D15">
        <w:rPr>
          <w:noProof/>
        </w:rPr>
        <w:t>16</w:t>
      </w:r>
      <w:r w:rsidR="00B603FC" w:rsidRPr="0017074E">
        <w:rPr>
          <w:noProof/>
        </w:rPr>
        <w:fldChar w:fldCharType="end"/>
      </w:r>
      <w:r w:rsidRPr="0017074E">
        <w:rPr>
          <w:noProof/>
        </w:rPr>
        <w:t>.</w:t>
      </w:r>
      <w:r w:rsidR="00B603FC" w:rsidRPr="0017074E">
        <w:rPr>
          <w:noProof/>
        </w:rPr>
        <w:t xml:space="preserve"> No lack-of-fusion or key hole pores were observed. </w:t>
      </w:r>
    </w:p>
    <w:p w14:paraId="4FFF9ED7" w14:textId="77777777" w:rsidR="005A11BF" w:rsidRPr="0017074E" w:rsidRDefault="005A11BF">
      <w:pPr>
        <w:pStyle w:val="Caption"/>
      </w:pPr>
    </w:p>
    <w:p w14:paraId="264421AA" w14:textId="12B363A1" w:rsidR="00085916" w:rsidRPr="0017074E" w:rsidRDefault="00085916" w:rsidP="004F519C">
      <w:pPr>
        <w:spacing w:before="0" w:after="160" w:line="259" w:lineRule="auto"/>
        <w:ind w:firstLine="0"/>
        <w:jc w:val="left"/>
      </w:pPr>
      <w:r w:rsidRPr="0017074E">
        <w:br w:type="page"/>
      </w:r>
    </w:p>
    <w:p w14:paraId="6DB804B4" w14:textId="77777777" w:rsidR="009B6B1D" w:rsidRPr="0017074E" w:rsidRDefault="009B6B1D" w:rsidP="004F519C">
      <w:pPr>
        <w:pStyle w:val="Heading2"/>
      </w:pPr>
      <w:r w:rsidRPr="0017074E">
        <w:lastRenderedPageBreak/>
        <w:t>Trumpet</w:t>
      </w:r>
    </w:p>
    <w:p w14:paraId="75598B1F" w14:textId="2C6B77F3" w:rsidR="00A73968" w:rsidRPr="0017074E" w:rsidRDefault="008C230B" w:rsidP="004F519C">
      <w:r w:rsidRPr="0017074E">
        <w:t>Akin to the arch-shaped parts, t</w:t>
      </w:r>
      <w:r w:rsidR="009B6B1D" w:rsidRPr="0017074E">
        <w:t>he trumpet-shaped part has a progressively increasing overhang</w:t>
      </w:r>
      <w:r w:rsidR="00C22284" w:rsidRPr="0017074E">
        <w:t xml:space="preserve"> feature</w:t>
      </w:r>
      <w:r w:rsidR="009B6B1D" w:rsidRPr="0017074E">
        <w:t xml:space="preserve"> over a relatively tall build height of 52</w:t>
      </w:r>
      <w:r w:rsidR="00E822FC" w:rsidRPr="0017074E">
        <w:t xml:space="preserve"> </w:t>
      </w:r>
      <w:r w:rsidR="009B6B1D" w:rsidRPr="0017074E">
        <w:t>mm</w:t>
      </w:r>
      <w:r w:rsidR="00C22284" w:rsidRPr="0017074E">
        <w:t xml:space="preserve"> (2600 layers)</w:t>
      </w:r>
      <w:r w:rsidR="009B6B1D" w:rsidRPr="0017074E">
        <w:t xml:space="preserve">. </w:t>
      </w:r>
      <w:r w:rsidR="00410DA4" w:rsidRPr="0017074E">
        <w:t xml:space="preserve">Shown in </w:t>
      </w:r>
      <w:r w:rsidR="00410DA4" w:rsidRPr="0017074E">
        <w:fldChar w:fldCharType="begin"/>
      </w:r>
      <w:r w:rsidR="00410DA4" w:rsidRPr="0017074E">
        <w:instrText xml:space="preserve"> REF _Ref158670573 \h </w:instrText>
      </w:r>
      <w:r w:rsidR="004F519C" w:rsidRPr="0017074E">
        <w:instrText xml:space="preserve"> \* MERGEFORMAT </w:instrText>
      </w:r>
      <w:r w:rsidR="00410DA4" w:rsidRPr="0017074E">
        <w:fldChar w:fldCharType="separate"/>
      </w:r>
      <w:r w:rsidR="00E31D15" w:rsidRPr="0017074E">
        <w:t xml:space="preserve">Figure </w:t>
      </w:r>
      <w:r w:rsidR="00E31D15">
        <w:rPr>
          <w:noProof/>
        </w:rPr>
        <w:t>18</w:t>
      </w:r>
      <w:r w:rsidR="00410DA4" w:rsidRPr="0017074E">
        <w:fldChar w:fldCharType="end"/>
      </w:r>
      <w:r w:rsidR="00410DA4" w:rsidRPr="0017074E">
        <w:t>(a) are t</w:t>
      </w:r>
      <w:r w:rsidR="009B6B1D" w:rsidRPr="0017074E">
        <w:t>he</w:t>
      </w:r>
      <w:r w:rsidR="00E822FC" w:rsidRPr="0017074E">
        <w:t xml:space="preserve"> </w:t>
      </w:r>
      <w:r w:rsidR="009B6B1D" w:rsidRPr="0017074E">
        <w:t xml:space="preserve">model predicted </w:t>
      </w:r>
      <w:r w:rsidR="00410DA4" w:rsidRPr="0017074E">
        <w:t xml:space="preserve">average layer </w:t>
      </w:r>
      <w:r w:rsidR="00AF5FCB" w:rsidRPr="0017074E">
        <w:t xml:space="preserve">end-of-cycle </w:t>
      </w:r>
      <w:r w:rsidR="00410DA4" w:rsidRPr="0017074E">
        <w:t xml:space="preserve">temperature </w:t>
      </w:r>
      <w:r w:rsidR="00AF5FCB" w:rsidRPr="0017074E">
        <w:t>(</w:t>
      </w:r>
      <m:oMath>
        <m:acc>
          <m:accPr>
            <m:ctrlPr>
              <w:rPr>
                <w:rFonts w:ascii="Cambria Math" w:hAnsi="Cambria Math"/>
              </w:rPr>
            </m:ctrlPr>
          </m:accPr>
          <m:e>
            <m:r>
              <m:rPr>
                <m:sty m:val="p"/>
              </m:rPr>
              <w:rPr>
                <w:rFonts w:ascii="Cambria Math" w:hAnsi="Cambria Math"/>
              </w:rPr>
              <m:t>T</m:t>
            </m:r>
          </m:e>
        </m:acc>
      </m:oMath>
      <w:r w:rsidR="00AF5FCB" w:rsidRPr="0017074E">
        <w:rPr>
          <w:vertAlign w:val="subscript"/>
        </w:rPr>
        <w:t>e</w:t>
      </w:r>
      <w:r w:rsidR="00AF5FCB" w:rsidRPr="0017074E">
        <w:t xml:space="preserve">) </w:t>
      </w:r>
      <w:r w:rsidR="009B6B1D" w:rsidRPr="0017074E">
        <w:t>for the unsupported</w:t>
      </w:r>
      <w:r w:rsidR="00063139" w:rsidRPr="0017074E">
        <w:t>,</w:t>
      </w:r>
      <w:r w:rsidR="009B6B1D" w:rsidRPr="0017074E">
        <w:t xml:space="preserve"> uncontrolled (</w:t>
      </w:r>
      <w:r w:rsidR="00244179" w:rsidRPr="0017074E">
        <w:t>T-XU</w:t>
      </w:r>
      <w:r w:rsidR="00C912ED" w:rsidRPr="0017074E">
        <w:t xml:space="preserve">, </w:t>
      </w:r>
      <m:oMath>
        <m:sSub>
          <m:sSubPr>
            <m:ctrlPr>
              <w:rPr>
                <w:rFonts w:ascii="Cambria Math" w:hAnsi="Cambria Math"/>
              </w:rPr>
            </m:ctrlPr>
          </m:sSubPr>
          <m:e>
            <m:acc>
              <m:accPr>
                <m:ctrlPr>
                  <w:rPr>
                    <w:rFonts w:ascii="Cambria Math" w:hAnsi="Cambria Math"/>
                  </w:rPr>
                </m:ctrlPr>
              </m:accPr>
              <m:e>
                <m:r>
                  <w:rPr>
                    <w:rFonts w:ascii="Cambria Math" w:hAnsi="Cambria Math"/>
                  </w:rPr>
                  <m:t>T</m:t>
                </m:r>
              </m:e>
            </m:acc>
          </m:e>
          <m:sub>
            <m:r>
              <w:rPr>
                <w:rFonts w:ascii="Cambria Math" w:hAnsi="Cambria Math"/>
              </w:rPr>
              <m:t>orignial</m:t>
            </m:r>
          </m:sub>
        </m:sSub>
      </m:oMath>
      <w:r w:rsidR="009B6B1D" w:rsidRPr="0017074E">
        <w:t>)</w:t>
      </w:r>
      <w:r w:rsidR="00063139" w:rsidRPr="0017074E">
        <w:t>;</w:t>
      </w:r>
      <w:r w:rsidR="009B6B1D" w:rsidRPr="0017074E">
        <w:t xml:space="preserve"> supported</w:t>
      </w:r>
      <w:r w:rsidR="00DA5979" w:rsidRPr="0017074E">
        <w:t>,</w:t>
      </w:r>
      <w:r w:rsidR="009B6B1D" w:rsidRPr="0017074E">
        <w:t xml:space="preserve"> uncontrolled</w:t>
      </w:r>
      <w:r w:rsidR="00F97E75" w:rsidRPr="0017074E">
        <w:t xml:space="preserve"> (</w:t>
      </w:r>
      <w:r w:rsidR="00537976" w:rsidRPr="0017074E">
        <w:t>T-SU</w:t>
      </w:r>
      <w:r w:rsidR="00F97E75" w:rsidRPr="0017074E">
        <w:t xml:space="preserve">,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ideal</m:t>
            </m:r>
          </m:sub>
        </m:sSub>
      </m:oMath>
      <w:r w:rsidR="00F97E75" w:rsidRPr="0017074E">
        <w:t>)</w:t>
      </w:r>
      <w:r w:rsidR="00A43C5E" w:rsidRPr="0017074E">
        <w:t>;</w:t>
      </w:r>
      <w:r w:rsidR="009B6B1D" w:rsidRPr="0017074E">
        <w:t xml:space="preserve"> and the unsupported, controlled</w:t>
      </w:r>
      <w:r w:rsidR="00AA41E1" w:rsidRPr="0017074E">
        <w:t xml:space="preserve"> (</w:t>
      </w:r>
      <w:r w:rsidR="009518C8" w:rsidRPr="0017074E">
        <w:t>T-XC</w:t>
      </w:r>
      <w:r w:rsidR="00AA41E1" w:rsidRPr="0017074E">
        <w:t>)</w:t>
      </w:r>
      <w:r w:rsidR="009B6B1D" w:rsidRPr="0017074E">
        <w:t xml:space="preserve"> geometries. The trumpet</w:t>
      </w:r>
      <w:r w:rsidR="00564575" w:rsidRPr="0017074E">
        <w:t xml:space="preserve"> T-XU</w:t>
      </w:r>
      <w:r w:rsidR="009B6B1D" w:rsidRPr="0017074E">
        <w:t xml:space="preserve"> tends to </w:t>
      </w:r>
      <w:r w:rsidR="00E80EF6" w:rsidRPr="0017074E">
        <w:t xml:space="preserve">retain </w:t>
      </w:r>
      <w:r w:rsidR="009B6B1D" w:rsidRPr="0017074E">
        <w:t xml:space="preserve">heat, with the </w:t>
      </w:r>
      <w:r w:rsidR="008C4D6A" w:rsidRPr="0017074E">
        <w:t xml:space="preserve">average </w:t>
      </w:r>
      <w:r w:rsidR="009B6B1D" w:rsidRPr="0017074E">
        <w:t xml:space="preserve">end-of-cycle </w:t>
      </w:r>
      <w:r w:rsidR="008C4D6A" w:rsidRPr="0017074E">
        <w:t xml:space="preserve">layer </w:t>
      </w:r>
      <w:r w:rsidR="009B6B1D" w:rsidRPr="0017074E">
        <w:t>temperature reaching ~ 200</w:t>
      </w:r>
      <w:r w:rsidR="00FB7E87" w:rsidRPr="0017074E">
        <w:t xml:space="preserve"> </w:t>
      </w:r>
      <w:r w:rsidR="009B6B1D" w:rsidRPr="0017074E">
        <w:rPr>
          <w:rFonts w:cs="Times New Roman"/>
        </w:rPr>
        <w:t>°</w:t>
      </w:r>
      <w:r w:rsidR="009B6B1D" w:rsidRPr="0017074E">
        <w:t xml:space="preserve">C near the top of the part. </w:t>
      </w:r>
      <w:r w:rsidR="00142580" w:rsidRPr="0017074E">
        <w:t xml:space="preserve">In T-SU, the </w:t>
      </w:r>
      <w:r w:rsidR="009B6B1D" w:rsidRPr="0017074E">
        <w:t xml:space="preserve">support structures mitigate </w:t>
      </w:r>
      <w:r w:rsidR="00B80AE1" w:rsidRPr="0017074E">
        <w:t xml:space="preserve">heat </w:t>
      </w:r>
      <w:r w:rsidR="00F3325F" w:rsidRPr="0017074E">
        <w:t>accumulation</w:t>
      </w:r>
      <w:r w:rsidR="009B6B1D" w:rsidRPr="0017074E">
        <w:t xml:space="preserve">, by </w:t>
      </w:r>
      <w:r w:rsidR="00142580" w:rsidRPr="0017074E">
        <w:t xml:space="preserve">providing a conductive pathway </w:t>
      </w:r>
      <w:r w:rsidR="00C96C09" w:rsidRPr="0017074E">
        <w:t>for the</w:t>
      </w:r>
      <w:r w:rsidR="00142580" w:rsidRPr="0017074E">
        <w:t xml:space="preserve"> </w:t>
      </w:r>
      <w:r w:rsidR="009B6B1D" w:rsidRPr="0017074E">
        <w:t xml:space="preserve">heat to </w:t>
      </w:r>
      <w:r w:rsidR="00E964F9" w:rsidRPr="0017074E">
        <w:t xml:space="preserve">flow to </w:t>
      </w:r>
      <w:r w:rsidR="009B6B1D" w:rsidRPr="0017074E">
        <w:t xml:space="preserve">the substrate. </w:t>
      </w:r>
    </w:p>
    <w:p w14:paraId="47995D8F" w14:textId="641BD81F" w:rsidR="009B6B1D" w:rsidRPr="0017074E" w:rsidRDefault="009B6B1D" w:rsidP="004F519C">
      <w:r w:rsidRPr="0017074E">
        <w:t xml:space="preserve">The aim </w:t>
      </w:r>
      <w:r w:rsidR="003A5BF3" w:rsidRPr="0017074E">
        <w:t xml:space="preserve">of </w:t>
      </w:r>
      <w:r w:rsidR="00CF61AF" w:rsidRPr="0017074E">
        <w:t>DynamicPrint</w:t>
      </w:r>
      <w:r w:rsidR="003A5BF3" w:rsidRPr="0017074E">
        <w:t xml:space="preserve"> was </w:t>
      </w:r>
      <w:r w:rsidRPr="0017074E">
        <w:t xml:space="preserve">to adjust the laser power such that the thermal history of </w:t>
      </w:r>
      <w:r w:rsidR="006C7EDA" w:rsidRPr="0017074E">
        <w:t>T-XC</w:t>
      </w:r>
      <w:r w:rsidR="00552A16" w:rsidRPr="0017074E">
        <w:t xml:space="preserve"> </w:t>
      </w:r>
      <w:r w:rsidR="00A8116C" w:rsidRPr="0017074E">
        <w:t>would match</w:t>
      </w:r>
      <w:r w:rsidRPr="0017074E">
        <w:t xml:space="preserve"> the thermal history of </w:t>
      </w:r>
      <w:r w:rsidR="006C7EDA" w:rsidRPr="0017074E">
        <w:t>T-SU</w:t>
      </w:r>
      <w:r w:rsidRPr="0017074E">
        <w:t>. In other words, the target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ideal</m:t>
            </m:r>
          </m:sub>
        </m:sSub>
      </m:oMath>
      <w:r w:rsidRPr="0017074E">
        <w:t>) end-of-cycle temperature</w:t>
      </w:r>
      <w:r w:rsidR="00964756" w:rsidRPr="0017074E">
        <w:t xml:space="preserve"> for T-XC</w:t>
      </w:r>
      <w:r w:rsidR="00E4344D" w:rsidRPr="0017074E">
        <w:t xml:space="preserve"> </w:t>
      </w:r>
      <w:r w:rsidR="00624A15" w:rsidRPr="0017074E">
        <w:t xml:space="preserve">was the </w:t>
      </w:r>
      <w:r w:rsidR="00964756" w:rsidRPr="0017074E">
        <w:t>average end-of-cycle</w:t>
      </w:r>
      <w:r w:rsidR="00F03DB9" w:rsidRPr="0017074E">
        <w:t xml:space="preserve"> temperature</w:t>
      </w:r>
      <w:r w:rsidR="00D94ADB" w:rsidRPr="0017074E">
        <w:t xml:space="preserve"> </w:t>
      </w:r>
      <w:r w:rsidR="00624A15" w:rsidRPr="0017074E">
        <w:t xml:space="preserve">of </w:t>
      </w:r>
      <w:r w:rsidR="00CB7E18" w:rsidRPr="0017074E">
        <w:t>T</w:t>
      </w:r>
      <w:r w:rsidR="00856244" w:rsidRPr="0017074E">
        <w:t>-SU</w:t>
      </w:r>
      <w:r w:rsidRPr="0017074E">
        <w:t xml:space="preserve">. </w:t>
      </w:r>
      <w:r w:rsidR="009162B4" w:rsidRPr="0017074E">
        <w:t>A</w:t>
      </w:r>
      <w:r w:rsidRPr="0017074E">
        <w:t xml:space="preserve">s shown in </w:t>
      </w:r>
      <w:r w:rsidR="00DB5C5C" w:rsidRPr="0017074E">
        <w:fldChar w:fldCharType="begin"/>
      </w:r>
      <w:r w:rsidR="00DB5C5C" w:rsidRPr="0017074E">
        <w:instrText xml:space="preserve"> REF _Ref158670573 \h </w:instrText>
      </w:r>
      <w:r w:rsidR="00DC405E" w:rsidRPr="0017074E">
        <w:instrText xml:space="preserve"> \* MERGEFORMAT </w:instrText>
      </w:r>
      <w:r w:rsidR="00DB5C5C" w:rsidRPr="0017074E">
        <w:fldChar w:fldCharType="separate"/>
      </w:r>
      <w:r w:rsidR="00E31D15" w:rsidRPr="0017074E">
        <w:t xml:space="preserve">Figure </w:t>
      </w:r>
      <w:r w:rsidR="00E31D15">
        <w:rPr>
          <w:noProof/>
        </w:rPr>
        <w:t>18</w:t>
      </w:r>
      <w:r w:rsidR="00DB5C5C" w:rsidRPr="0017074E">
        <w:fldChar w:fldCharType="end"/>
      </w:r>
      <w:r w:rsidR="00AD021D" w:rsidRPr="0017074E">
        <w:t>(a) and (b)</w:t>
      </w:r>
      <w:r w:rsidRPr="0017074E">
        <w:t xml:space="preserve">, </w:t>
      </w:r>
      <w:r w:rsidR="00CF61AF" w:rsidRPr="0017074E">
        <w:t>the DynamicPrint</w:t>
      </w:r>
      <w:r w:rsidRPr="0017074E">
        <w:t xml:space="preserve"> approach successfully restrains the heat </w:t>
      </w:r>
      <w:r w:rsidR="001F5BCE" w:rsidRPr="0017074E">
        <w:t xml:space="preserve">accumulation </w:t>
      </w:r>
      <w:r w:rsidR="009162B4" w:rsidRPr="0017074E">
        <w:t xml:space="preserve">in T-XC </w:t>
      </w:r>
      <w:r w:rsidRPr="0017074E">
        <w:t xml:space="preserve">by progressively reducing the laser power layer-by-layer. </w:t>
      </w:r>
      <w:r w:rsidR="002D3011" w:rsidRPr="0017074E">
        <w:t xml:space="preserve">The computation time for </w:t>
      </w:r>
      <w:r w:rsidR="00CF61AF" w:rsidRPr="0017074E">
        <w:t xml:space="preserve">DynamicPrint </w:t>
      </w:r>
      <w:r w:rsidR="00C02A66" w:rsidRPr="0017074E">
        <w:t xml:space="preserve">to obtain the processing parameters </w:t>
      </w:r>
      <w:r w:rsidR="00F54201" w:rsidRPr="0017074E">
        <w:t xml:space="preserve">shown in </w:t>
      </w:r>
      <w:r w:rsidR="00F54201" w:rsidRPr="0017074E">
        <w:fldChar w:fldCharType="begin"/>
      </w:r>
      <w:r w:rsidR="00F54201" w:rsidRPr="0017074E">
        <w:instrText xml:space="preserve"> REF _Ref158670573 \h  \* MERGEFORMAT </w:instrText>
      </w:r>
      <w:r w:rsidR="00F54201" w:rsidRPr="0017074E">
        <w:fldChar w:fldCharType="separate"/>
      </w:r>
      <w:r w:rsidR="00E31D15" w:rsidRPr="0017074E">
        <w:t xml:space="preserve">Figure </w:t>
      </w:r>
      <w:r w:rsidR="00E31D15">
        <w:rPr>
          <w:noProof/>
        </w:rPr>
        <w:t>18</w:t>
      </w:r>
      <w:r w:rsidR="00F54201" w:rsidRPr="0017074E">
        <w:fldChar w:fldCharType="end"/>
      </w:r>
      <w:r w:rsidR="00F54201" w:rsidRPr="0017074E">
        <w:t xml:space="preserve">(b) </w:t>
      </w:r>
      <w:r w:rsidR="00A21EFE" w:rsidRPr="0017074E">
        <w:t xml:space="preserve">was </w:t>
      </w:r>
      <w:r w:rsidR="003350FF" w:rsidRPr="0017074E">
        <w:t>220 minut</w:t>
      </w:r>
      <w:r w:rsidR="00F54201" w:rsidRPr="0017074E">
        <w:t>es</w:t>
      </w:r>
      <w:r w:rsidR="00A21EFE" w:rsidRPr="0017074E">
        <w:t>.</w:t>
      </w:r>
      <w:r w:rsidR="003566CA" w:rsidRPr="0017074E">
        <w:t xml:space="preserve"> The simulation time of a single iteration</w:t>
      </w:r>
      <w:r w:rsidR="00415E9D" w:rsidRPr="0017074E">
        <w:t xml:space="preserve"> was </w:t>
      </w:r>
      <w:r w:rsidR="00F31C12" w:rsidRPr="0017074E">
        <w:t>10</w:t>
      </w:r>
      <w:r w:rsidR="00415E9D" w:rsidRPr="0017074E">
        <w:t xml:space="preserve"> minutes.</w:t>
      </w:r>
    </w:p>
    <w:p w14:paraId="56EDF33A" w14:textId="360B4EC0" w:rsidR="00A73968" w:rsidRPr="0017074E" w:rsidRDefault="00A73968" w:rsidP="004F519C">
      <w:r w:rsidRPr="0017074E">
        <w:t>The 3D model-predicted temperature distribution for T-XU</w:t>
      </w:r>
      <w:r w:rsidR="00616467" w:rsidRPr="0017074E">
        <w:t xml:space="preserve"> and</w:t>
      </w:r>
      <w:r w:rsidRPr="0017074E">
        <w:t xml:space="preserve"> T-XC geometries are presented in </w:t>
      </w:r>
      <w:r w:rsidRPr="0017074E">
        <w:fldChar w:fldCharType="begin"/>
      </w:r>
      <w:r w:rsidRPr="0017074E">
        <w:instrText xml:space="preserve"> REF _Ref158632700 \h </w:instrText>
      </w:r>
      <w:r w:rsidR="004F519C" w:rsidRPr="0017074E">
        <w:instrText xml:space="preserve"> \* MERGEFORMAT </w:instrText>
      </w:r>
      <w:r w:rsidRPr="0017074E">
        <w:fldChar w:fldCharType="separate"/>
      </w:r>
      <w:r w:rsidR="00E31D15" w:rsidRPr="0017074E">
        <w:t>Figure</w:t>
      </w:r>
      <w:r w:rsidRPr="0017074E">
        <w:fldChar w:fldCharType="end"/>
      </w:r>
      <w:r w:rsidRPr="0017074E">
        <w:t xml:space="preserve"> 18</w:t>
      </w:r>
      <w:r w:rsidR="00DD5C27" w:rsidRPr="0017074E">
        <w:t xml:space="preserve"> for 12.5 mm build height intervals</w:t>
      </w:r>
      <w:r w:rsidRPr="0017074E">
        <w:t xml:space="preserve">. These predictions are affirmed </w:t>
      </w:r>
      <w:r w:rsidR="00A14B2D" w:rsidRPr="0017074E">
        <w:t xml:space="preserve">in </w:t>
      </w:r>
      <w:r w:rsidRPr="0017074E">
        <w:t>the IR-measured end-of-cycle temperature (T</w:t>
      </w:r>
      <w:r w:rsidRPr="0017074E">
        <w:rPr>
          <w:vertAlign w:val="subscript"/>
        </w:rPr>
        <w:t>e</w:t>
      </w:r>
      <w:r w:rsidRPr="0017074E">
        <w:t xml:space="preserve">) composite images </w:t>
      </w:r>
      <w:r w:rsidR="00AA7B04" w:rsidRPr="0017074E">
        <w:t xml:space="preserve">of T-XU and T-XC </w:t>
      </w:r>
      <w:r w:rsidRPr="0017074E">
        <w:t xml:space="preserve">depicted in </w:t>
      </w:r>
      <w:r w:rsidRPr="0017074E">
        <w:fldChar w:fldCharType="begin"/>
      </w:r>
      <w:r w:rsidRPr="0017074E">
        <w:instrText xml:space="preserve"> REF _Ref158633590 \h </w:instrText>
      </w:r>
      <w:r w:rsidR="004F519C" w:rsidRPr="0017074E">
        <w:instrText xml:space="preserve"> \* MERGEFORMAT </w:instrText>
      </w:r>
      <w:r w:rsidRPr="0017074E">
        <w:fldChar w:fldCharType="separate"/>
      </w:r>
      <w:r w:rsidR="00E31D15" w:rsidRPr="0017074E">
        <w:t>Figure</w:t>
      </w:r>
      <w:r w:rsidRPr="0017074E">
        <w:fldChar w:fldCharType="end"/>
      </w:r>
      <w:r w:rsidRPr="0017074E">
        <w:t xml:space="preserve"> 19</w:t>
      </w:r>
      <w:r w:rsidR="00A14B2D" w:rsidRPr="0017074E">
        <w:t xml:space="preserve">, which </w:t>
      </w:r>
      <w:r w:rsidRPr="0017074E">
        <w:t xml:space="preserve">show that the </w:t>
      </w:r>
      <w:r w:rsidR="00CF61AF" w:rsidRPr="0017074E">
        <w:t>DynamicPrint</w:t>
      </w:r>
      <w:r w:rsidRPr="0017074E">
        <w:t xml:space="preserve"> s</w:t>
      </w:r>
      <w:r w:rsidR="0040677E" w:rsidRPr="0017074E">
        <w:t>uccessfully</w:t>
      </w:r>
      <w:r w:rsidRPr="0017074E">
        <w:t xml:space="preserve"> mitigated heat </w:t>
      </w:r>
      <w:r w:rsidR="001F5BCE" w:rsidRPr="0017074E">
        <w:t xml:space="preserve">accumulation </w:t>
      </w:r>
      <w:r w:rsidRPr="0017074E">
        <w:t>in the top layers of the trumpet</w:t>
      </w:r>
      <w:r w:rsidR="00710BB8" w:rsidRPr="0017074E">
        <w:t xml:space="preserve"> T-XC</w:t>
      </w:r>
      <w:r w:rsidRPr="0017074E">
        <w:t xml:space="preserve">. </w:t>
      </w:r>
    </w:p>
    <w:p w14:paraId="61A70DA4" w14:textId="06CF4772" w:rsidR="009B6B1D" w:rsidRPr="0017074E" w:rsidRDefault="00DE56C2" w:rsidP="004F519C">
      <w:pPr>
        <w:keepNext/>
        <w:spacing w:line="240" w:lineRule="auto"/>
        <w:ind w:firstLine="0"/>
        <w:jc w:val="center"/>
      </w:pPr>
      <w:r w:rsidRPr="0017074E">
        <w:rPr>
          <w:noProof/>
        </w:rPr>
        <w:lastRenderedPageBreak/>
        <w:drawing>
          <wp:inline distT="0" distB="0" distL="0" distR="0" wp14:anchorId="6F5EF6D2" wp14:editId="73BFADF5">
            <wp:extent cx="6042181" cy="271393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062585" cy="2723104"/>
                    </a:xfrm>
                    <a:prstGeom prst="rect">
                      <a:avLst/>
                    </a:prstGeom>
                    <a:noFill/>
                  </pic:spPr>
                </pic:pic>
              </a:graphicData>
            </a:graphic>
          </wp:inline>
        </w:drawing>
      </w:r>
    </w:p>
    <w:p w14:paraId="60C32C7C" w14:textId="019636A4" w:rsidR="009B6B1D" w:rsidRPr="0017074E" w:rsidRDefault="00F66B61" w:rsidP="004F519C">
      <w:pPr>
        <w:pStyle w:val="Caption"/>
      </w:pPr>
      <w:bookmarkStart w:id="30" w:name="_Ref158670573"/>
      <w:r w:rsidRPr="0017074E">
        <w:t xml:space="preserve">Figure </w:t>
      </w:r>
      <w:fldSimple w:instr=" SEQ Figure \* ARABIC ">
        <w:r w:rsidR="00E31D15">
          <w:rPr>
            <w:noProof/>
          </w:rPr>
          <w:t>18</w:t>
        </w:r>
      </w:fldSimple>
      <w:bookmarkEnd w:id="30"/>
      <w:r w:rsidRPr="0017074E">
        <w:t xml:space="preserve">: (a) The graph theory thermal predictions for the three uncontrolled and controlled trumpet geometries. The </w:t>
      </w:r>
      <w:r w:rsidR="00CF61AF" w:rsidRPr="0017074E">
        <w:t xml:space="preserve">DynamicPrint </w:t>
      </w:r>
      <w:r w:rsidRPr="0017074E">
        <w:t xml:space="preserve">approach was able to alter process parameters to closely match the mean surface temperature of the supported geometry, resulting in reduced overheating in the unsupported, controlled </w:t>
      </w:r>
      <w:r w:rsidR="007754B0" w:rsidRPr="0017074E">
        <w:t>(T</w:t>
      </w:r>
      <w:r w:rsidR="00F568CC" w:rsidRPr="0017074E">
        <w:t>-XC)</w:t>
      </w:r>
      <w:r w:rsidRPr="0017074E">
        <w:t xml:space="preserve"> geometry. </w:t>
      </w:r>
      <w:r w:rsidR="009B6B1D" w:rsidRPr="0017074E">
        <w:t xml:space="preserve">(b) The laser power settings </w:t>
      </w:r>
      <w:r w:rsidR="00F702BE" w:rsidRPr="0017074E">
        <w:t>d</w:t>
      </w:r>
      <w:r w:rsidR="00261C63" w:rsidRPr="0017074E">
        <w:t>erived</w:t>
      </w:r>
      <w:r w:rsidR="00F702BE" w:rsidRPr="0017074E">
        <w:t xml:space="preserve"> </w:t>
      </w:r>
      <w:r w:rsidR="009B6B1D" w:rsidRPr="0017074E">
        <w:t xml:space="preserve">by </w:t>
      </w:r>
      <w:r w:rsidR="00CF61AF" w:rsidRPr="0017074E">
        <w:t xml:space="preserve">DynamicPrint </w:t>
      </w:r>
      <w:r w:rsidR="009B6B1D" w:rsidRPr="0017074E">
        <w:t>strategy.</w:t>
      </w:r>
    </w:p>
    <w:p w14:paraId="3A8E7E11" w14:textId="77777777" w:rsidR="009B6B1D" w:rsidRPr="0017074E" w:rsidRDefault="009B6B1D" w:rsidP="004F519C">
      <w:pPr>
        <w:pStyle w:val="Caption"/>
      </w:pPr>
    </w:p>
    <w:p w14:paraId="6956F41D" w14:textId="184050F6" w:rsidR="009B6B1D" w:rsidRPr="0017074E" w:rsidRDefault="00AD610D" w:rsidP="004F519C">
      <w:pPr>
        <w:keepNext/>
        <w:spacing w:line="240" w:lineRule="auto"/>
        <w:ind w:firstLine="0"/>
        <w:jc w:val="center"/>
      </w:pPr>
      <w:r w:rsidRPr="0017074E">
        <w:rPr>
          <w:noProof/>
        </w:rPr>
        <w:drawing>
          <wp:inline distT="0" distB="0" distL="0" distR="0" wp14:anchorId="1C8BAE12" wp14:editId="01F63543">
            <wp:extent cx="6120892" cy="2549711"/>
            <wp:effectExtent l="0" t="0" r="0" b="0"/>
            <wp:docPr id="5914268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426814" name="Picture 13"/>
                    <pic:cNvPicPr>
                      <a:picLocks noChangeAspect="1" noChangeArrowheads="1"/>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bwMode="auto">
                    <a:xfrm>
                      <a:off x="0" y="0"/>
                      <a:ext cx="6120892" cy="2549711"/>
                    </a:xfrm>
                    <a:prstGeom prst="rect">
                      <a:avLst/>
                    </a:prstGeom>
                  </pic:spPr>
                </pic:pic>
              </a:graphicData>
            </a:graphic>
          </wp:inline>
        </w:drawing>
      </w:r>
    </w:p>
    <w:p w14:paraId="1E4D84A5" w14:textId="53F4EFB7" w:rsidR="001A259C" w:rsidRPr="0017074E" w:rsidRDefault="00C60593" w:rsidP="004F519C">
      <w:pPr>
        <w:pStyle w:val="Caption"/>
      </w:pPr>
      <w:bookmarkStart w:id="31" w:name="_Ref158632700"/>
      <w:r w:rsidRPr="0017074E">
        <w:t>Figure</w:t>
      </w:r>
      <w:bookmarkEnd w:id="31"/>
      <w:r w:rsidRPr="0017074E">
        <w:t xml:space="preserve"> </w:t>
      </w:r>
      <w:fldSimple w:instr=" SEQ Figure \* ARABIC ">
        <w:r w:rsidR="00E31D15">
          <w:rPr>
            <w:noProof/>
          </w:rPr>
          <w:t>19</w:t>
        </w:r>
      </w:fldSimple>
      <w:r w:rsidRPr="0017074E">
        <w:t xml:space="preserve">: </w:t>
      </w:r>
      <w:r w:rsidRPr="0017074E">
        <w:rPr>
          <w:noProof/>
        </w:rPr>
        <w:t>Comparison of the predicted</w:t>
      </w:r>
      <w:r w:rsidR="00C731B7" w:rsidRPr="0017074E">
        <w:rPr>
          <w:noProof/>
        </w:rPr>
        <w:t xml:space="preserve"> </w:t>
      </w:r>
      <w:r w:rsidRPr="0017074E">
        <w:rPr>
          <w:noProof/>
        </w:rPr>
        <w:t>temperature disbribution for the unsupported, uncontrolled (</w:t>
      </w:r>
      <w:r w:rsidR="00AD5921" w:rsidRPr="0017074E">
        <w:rPr>
          <w:noProof/>
        </w:rPr>
        <w:t>T-XU</w:t>
      </w:r>
      <w:r w:rsidRPr="0017074E">
        <w:rPr>
          <w:noProof/>
        </w:rPr>
        <w:t>) and unsupported, controlled (</w:t>
      </w:r>
      <w:r w:rsidR="00AD5921" w:rsidRPr="0017074E">
        <w:rPr>
          <w:noProof/>
        </w:rPr>
        <w:t>T-XC</w:t>
      </w:r>
      <w:r w:rsidRPr="0017074E">
        <w:rPr>
          <w:noProof/>
        </w:rPr>
        <w:t>) geometetries, along with the ideal supported, uncontrolled geometry (</w:t>
      </w:r>
      <w:r w:rsidR="00AD5921" w:rsidRPr="0017074E">
        <w:rPr>
          <w:noProof/>
        </w:rPr>
        <w:t>T-SU</w:t>
      </w:r>
      <w:r w:rsidRPr="0017074E">
        <w:rPr>
          <w:noProof/>
        </w:rPr>
        <w:t xml:space="preserve">). </w:t>
      </w:r>
      <w:r w:rsidR="00262121" w:rsidRPr="0017074E">
        <w:t>DynamicPrint</w:t>
      </w:r>
      <w:r w:rsidR="00262121" w:rsidRPr="0017074E">
        <w:rPr>
          <w:noProof/>
        </w:rPr>
        <w:t xml:space="preserve"> </w:t>
      </w:r>
      <w:r w:rsidRPr="0017074E">
        <w:rPr>
          <w:noProof/>
        </w:rPr>
        <w:t>significantly reduced overheating in the trumpet part compared to the uncontrolled trumpet.</w:t>
      </w:r>
    </w:p>
    <w:p w14:paraId="7252457B" w14:textId="498134E2" w:rsidR="009B6B1D" w:rsidRPr="0017074E" w:rsidRDefault="007D3498" w:rsidP="004F519C">
      <w:pPr>
        <w:keepNext/>
        <w:spacing w:after="0" w:line="240" w:lineRule="auto"/>
        <w:ind w:firstLine="0"/>
        <w:jc w:val="center"/>
      </w:pPr>
      <w:r w:rsidRPr="0017074E">
        <w:rPr>
          <w:noProof/>
        </w:rPr>
        <w:lastRenderedPageBreak/>
        <w:drawing>
          <wp:inline distT="0" distB="0" distL="0" distR="0" wp14:anchorId="436634DA" wp14:editId="42E3BF96">
            <wp:extent cx="4230547" cy="2705100"/>
            <wp:effectExtent l="0" t="0" r="0" b="0"/>
            <wp:docPr id="95087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336633" cy="2772934"/>
                    </a:xfrm>
                    <a:prstGeom prst="rect">
                      <a:avLst/>
                    </a:prstGeom>
                    <a:noFill/>
                  </pic:spPr>
                </pic:pic>
              </a:graphicData>
            </a:graphic>
          </wp:inline>
        </w:drawing>
      </w:r>
    </w:p>
    <w:p w14:paraId="3A513D9D" w14:textId="3906CAD4" w:rsidR="00FC50F5" w:rsidRPr="0017074E" w:rsidRDefault="00FC50F5" w:rsidP="004F519C">
      <w:pPr>
        <w:pStyle w:val="Caption"/>
      </w:pPr>
      <w:bookmarkStart w:id="32" w:name="_Ref158633590"/>
      <w:r w:rsidRPr="0017074E">
        <w:t>Figure</w:t>
      </w:r>
      <w:bookmarkEnd w:id="32"/>
      <w:r w:rsidRPr="0017074E">
        <w:t xml:space="preserve"> </w:t>
      </w:r>
      <w:fldSimple w:instr=" SEQ Figure \* ARABIC ">
        <w:r w:rsidR="00E31D15">
          <w:rPr>
            <w:noProof/>
          </w:rPr>
          <w:t>20</w:t>
        </w:r>
      </w:fldSimple>
      <w:r w:rsidRPr="0017074E">
        <w:t xml:space="preserve">: Comparison of the end-of-cycle temperature for the </w:t>
      </w:r>
      <w:r w:rsidR="00304661" w:rsidRPr="0017074E">
        <w:t>trumpet</w:t>
      </w:r>
      <w:r w:rsidRPr="0017074E">
        <w:t xml:space="preserve"> geometries. Process control of thermal history significantly reduced heat accumulation in the top section of the part.</w:t>
      </w:r>
    </w:p>
    <w:p w14:paraId="30EFF611" w14:textId="59B5830E" w:rsidR="009B6B1D" w:rsidRPr="0017074E" w:rsidRDefault="009B6B1D" w:rsidP="004F519C">
      <w:pPr>
        <w:pStyle w:val="Caption"/>
      </w:pPr>
    </w:p>
    <w:p w14:paraId="1B43101B" w14:textId="4C89016B" w:rsidR="009B6B1D" w:rsidRPr="0017074E" w:rsidRDefault="00AA7B04" w:rsidP="004F519C">
      <w:r w:rsidRPr="0017074E">
        <w:t>Next, t</w:t>
      </w:r>
      <w:r w:rsidR="009B6B1D" w:rsidRPr="0017074E">
        <w:t xml:space="preserve">he </w:t>
      </w:r>
      <w:r w:rsidR="00B13B11" w:rsidRPr="0017074E">
        <w:t xml:space="preserve">primary dendritic arm spacing (PDAS, </w:t>
      </w:r>
      <w:r w:rsidR="00B13B11" w:rsidRPr="0017074E">
        <w:rPr>
          <w:rFonts w:cs="Times New Roman"/>
        </w:rPr>
        <w:t>λ</w:t>
      </w:r>
      <w:r w:rsidR="00B13B11" w:rsidRPr="0017074E">
        <w:rPr>
          <w:vertAlign w:val="subscript"/>
        </w:rPr>
        <w:t>1</w:t>
      </w:r>
      <w:r w:rsidR="00B13B11" w:rsidRPr="0017074E">
        <w:t xml:space="preserve">) </w:t>
      </w:r>
      <w:r w:rsidR="003C4F97" w:rsidRPr="0017074E">
        <w:t xml:space="preserve">of </w:t>
      </w:r>
      <w:r w:rsidRPr="0017074E">
        <w:t xml:space="preserve">T-XU and T-XC </w:t>
      </w:r>
      <w:r w:rsidR="009B6B1D" w:rsidRPr="0017074E">
        <w:t>trumpet geometries w</w:t>
      </w:r>
      <w:r w:rsidR="00B13B11" w:rsidRPr="0017074E">
        <w:t>ere</w:t>
      </w:r>
      <w:r w:rsidR="009B6B1D" w:rsidRPr="0017074E">
        <w:t xml:space="preserve"> analyzed. </w:t>
      </w:r>
      <w:r w:rsidR="00D3187F" w:rsidRPr="0017074E">
        <w:t xml:space="preserve">The </w:t>
      </w:r>
      <w:r w:rsidR="00B222CC" w:rsidRPr="0017074E">
        <w:t xml:space="preserve">PDAS </w:t>
      </w:r>
      <w:r w:rsidR="00D3187F" w:rsidRPr="0017074E">
        <w:t xml:space="preserve">measurements </w:t>
      </w:r>
      <w:r w:rsidR="00B222CC" w:rsidRPr="0017074E">
        <w:t>were obtained at nine locations along the build height</w:t>
      </w:r>
      <w:r w:rsidR="00F97E4B" w:rsidRPr="0017074E">
        <w:t>.</w:t>
      </w:r>
      <w:r w:rsidR="00B222CC" w:rsidRPr="0017074E">
        <w:t xml:space="preserve"> </w:t>
      </w:r>
      <w:r w:rsidR="00F97E4B" w:rsidRPr="0017074E">
        <w:t>R</w:t>
      </w:r>
      <w:r w:rsidR="009B6B1D" w:rsidRPr="0017074E">
        <w:t xml:space="preserve">epresentative SEM micrographs at four of these locations </w:t>
      </w:r>
      <w:r w:rsidR="000B76B3" w:rsidRPr="0017074E">
        <w:t xml:space="preserve">are </w:t>
      </w:r>
      <w:r w:rsidR="009B6B1D" w:rsidRPr="0017074E">
        <w:t xml:space="preserve">shown in </w:t>
      </w:r>
      <w:r w:rsidR="00414116" w:rsidRPr="0017074E">
        <w:fldChar w:fldCharType="begin"/>
      </w:r>
      <w:r w:rsidR="00414116" w:rsidRPr="0017074E">
        <w:instrText xml:space="preserve"> REF _Ref158634203 \h </w:instrText>
      </w:r>
      <w:r w:rsidR="004F519C" w:rsidRPr="0017074E">
        <w:instrText xml:space="preserve"> \* MERGEFORMAT </w:instrText>
      </w:r>
      <w:r w:rsidR="00414116" w:rsidRPr="0017074E">
        <w:fldChar w:fldCharType="separate"/>
      </w:r>
      <w:r w:rsidR="00E31D15" w:rsidRPr="0017074E">
        <w:t>Figure</w:t>
      </w:r>
      <w:r w:rsidR="00414116" w:rsidRPr="0017074E">
        <w:fldChar w:fldCharType="end"/>
      </w:r>
      <w:r w:rsidR="00414116" w:rsidRPr="0017074E">
        <w:t xml:space="preserve"> 20</w:t>
      </w:r>
      <w:r w:rsidR="00E92083" w:rsidRPr="0017074E">
        <w:t>.</w:t>
      </w:r>
      <w:r w:rsidR="009B6B1D" w:rsidRPr="0017074E">
        <w:t xml:space="preserve"> </w:t>
      </w:r>
      <w:r w:rsidR="004048B1" w:rsidRPr="0017074E">
        <w:t xml:space="preserve">The </w:t>
      </w:r>
      <w:r w:rsidR="009B6B1D" w:rsidRPr="0017074E">
        <w:t xml:space="preserve">PDAS </w:t>
      </w:r>
      <w:r w:rsidR="004048B1" w:rsidRPr="0017074E">
        <w:t>of T</w:t>
      </w:r>
      <w:r w:rsidR="00997CCD" w:rsidRPr="0017074E">
        <w:t>-XC</w:t>
      </w:r>
      <w:r w:rsidR="004048B1" w:rsidRPr="0017074E">
        <w:t xml:space="preserve"> </w:t>
      </w:r>
      <w:r w:rsidR="00B75972" w:rsidRPr="0017074E">
        <w:t>is discernabl</w:t>
      </w:r>
      <w:r w:rsidR="00CC1FF2" w:rsidRPr="0017074E">
        <w:t>y</w:t>
      </w:r>
      <w:r w:rsidR="00B75972" w:rsidRPr="0017074E">
        <w:t xml:space="preserve"> smaller </w:t>
      </w:r>
      <w:r w:rsidR="009B6B1D" w:rsidRPr="0017074E">
        <w:t xml:space="preserve">than that of </w:t>
      </w:r>
      <w:r w:rsidR="00997CCD" w:rsidRPr="0017074E">
        <w:t>T-</w:t>
      </w:r>
      <w:r w:rsidR="00CF496E" w:rsidRPr="0017074E">
        <w:t>X</w:t>
      </w:r>
      <w:r w:rsidR="00997CCD" w:rsidRPr="0017074E">
        <w:t>U</w:t>
      </w:r>
      <w:r w:rsidR="009B6B1D" w:rsidRPr="0017074E">
        <w:t xml:space="preserve">. This reduction in PDAS is </w:t>
      </w:r>
      <w:r w:rsidR="00DA076E" w:rsidRPr="0017074E">
        <w:t xml:space="preserve">symptomatic </w:t>
      </w:r>
      <w:r w:rsidR="009B6B1D" w:rsidRPr="0017074E">
        <w:t xml:space="preserve">of reduced heat accumulation and </w:t>
      </w:r>
      <w:r w:rsidR="00DA076E" w:rsidRPr="0017074E">
        <w:t xml:space="preserve">faster </w:t>
      </w:r>
      <w:r w:rsidR="009B6B1D" w:rsidRPr="0017074E">
        <w:t>cooling rate</w:t>
      </w:r>
      <w:r w:rsidR="00DA076E" w:rsidRPr="0017074E">
        <w:t>s</w:t>
      </w:r>
      <w:r w:rsidR="009B6B1D" w:rsidRPr="0017074E">
        <w:t xml:space="preserve"> as shown in our previous work </w:t>
      </w:r>
      <w:r w:rsidR="00A6006E" w:rsidRPr="0017074E">
        <w:fldChar w:fldCharType="begin"/>
      </w:r>
      <w:r w:rsidR="0037762B" w:rsidRPr="0017074E">
        <w:instrText xml:space="preserve"> ADDIN EN.CITE &lt;EndNote&gt;&lt;Cite&gt;&lt;Author&gt;Riensche&lt;/Author&gt;&lt;Year&gt;2024&lt;/Year&gt;&lt;RecNum&gt;24&lt;/RecNum&gt;&lt;DisplayText&gt;[19]&lt;/DisplayText&gt;&lt;record&gt;&lt;rec-number&gt;24&lt;/rec-number&gt;&lt;foreign-keys&gt;&lt;key app="EN" db-id="sz9eaxta8rtvezepdv85zfzos9rxrww2rvpx" timestamp="1720630703"&gt;24&lt;/key&gt;&lt;/foreign-keys&gt;&lt;ref-type name="Journal Article"&gt;17&lt;/ref-type&gt;&lt;contributors&gt;&lt;authors&gt;&lt;author&gt;Riensche, Alex R.&lt;/author&gt;&lt;author&gt;Bevans, Benjamin D.&lt;/author&gt;&lt;author&gt;King, Grant&lt;/author&gt;&lt;author&gt;Krishnan, Ajay&lt;/author&gt;&lt;author&gt;Cole, Kevin D.&lt;/author&gt;&lt;author&gt;Rao, Prahalada&lt;/author&gt;&lt;/authors&gt;&lt;/contributors&gt;&lt;titles&gt;&lt;title&gt;Predicting meltpool depth and primary dendritic arm spacing in laser powder bed fusion additive manufacturing using physics-based machine learning&lt;/title&gt;&lt;secondary-title&gt;Materials &amp;amp; Design&lt;/secondary-title&gt;&lt;/titles&gt;&lt;periodical&gt;&lt;full-title&gt;Materials &amp;amp; Design&lt;/full-title&gt;&lt;/periodical&gt;&lt;pages&gt;112540&lt;/pages&gt;&lt;volume&gt;237&lt;/volume&gt;&lt;keywords&gt;&lt;keyword&gt;Laser powder bed fusion&lt;/keyword&gt;&lt;keyword&gt;Microstructural evolution&lt;/keyword&gt;&lt;keyword&gt;Primary dendritic arm spacing (PDAS)&lt;/keyword&gt;&lt;keyword&gt;Meltpool depth&lt;/keyword&gt;&lt;keyword&gt;Thermal modeling&lt;/keyword&gt;&lt;keyword&gt;Physics-based machine learning&lt;/keyword&gt;&lt;/keywords&gt;&lt;dates&gt;&lt;year&gt;2024&lt;/year&gt;&lt;pub-dates&gt;&lt;date&gt;2024/01/01/&lt;/date&gt;&lt;/pub-dates&gt;&lt;/dates&gt;&lt;isbn&gt;0264-1275&lt;/isbn&gt;&lt;urls&gt;&lt;related-urls&gt;&lt;url&gt;https://www.sciencedirect.com/science/article/pii/S0264127523009565&lt;/url&gt;&lt;/related-urls&gt;&lt;/urls&gt;&lt;electronic-resource-num&gt;https://doi.org/10.1016/j.matdes.2023.112540&lt;/electronic-resource-num&gt;&lt;/record&gt;&lt;/Cite&gt;&lt;/EndNote&gt;</w:instrText>
      </w:r>
      <w:r w:rsidR="00A6006E" w:rsidRPr="0017074E">
        <w:fldChar w:fldCharType="separate"/>
      </w:r>
      <w:r w:rsidR="00BB14B7" w:rsidRPr="0017074E">
        <w:rPr>
          <w:noProof/>
        </w:rPr>
        <w:t>[</w:t>
      </w:r>
      <w:hyperlink w:anchor="_ENREF_19" w:tooltip="Riensche, 2024 #24" w:history="1">
        <w:r w:rsidR="00081F5E" w:rsidRPr="0017074E">
          <w:rPr>
            <w:noProof/>
          </w:rPr>
          <w:t>19</w:t>
        </w:r>
      </w:hyperlink>
      <w:r w:rsidR="00BB14B7" w:rsidRPr="0017074E">
        <w:rPr>
          <w:noProof/>
        </w:rPr>
        <w:t>]</w:t>
      </w:r>
      <w:r w:rsidR="00A6006E" w:rsidRPr="0017074E">
        <w:fldChar w:fldCharType="end"/>
      </w:r>
      <w:r w:rsidR="009B6B1D" w:rsidRPr="0017074E">
        <w:t>.</w:t>
      </w:r>
    </w:p>
    <w:p w14:paraId="76CDAB14" w14:textId="471F97E4" w:rsidR="009B6B1D" w:rsidRPr="0017074E" w:rsidRDefault="00872728" w:rsidP="004F519C">
      <w:r w:rsidRPr="0017074E">
        <w:t>Continuing with the analysis, i</w:t>
      </w:r>
      <w:r w:rsidR="009B6B1D" w:rsidRPr="0017074E">
        <w:t xml:space="preserve">n </w:t>
      </w:r>
      <w:r w:rsidR="00414116" w:rsidRPr="0017074E">
        <w:fldChar w:fldCharType="begin"/>
      </w:r>
      <w:r w:rsidR="00414116" w:rsidRPr="0017074E">
        <w:instrText xml:space="preserve"> REF _Ref157077605 \h </w:instrText>
      </w:r>
      <w:r w:rsidR="004F519C" w:rsidRPr="0017074E">
        <w:instrText xml:space="preserve"> \* MERGEFORMAT </w:instrText>
      </w:r>
      <w:r w:rsidR="00414116" w:rsidRPr="0017074E">
        <w:fldChar w:fldCharType="separate"/>
      </w:r>
      <w:r w:rsidR="00E31D15" w:rsidRPr="0017074E">
        <w:t xml:space="preserve">Figure </w:t>
      </w:r>
      <w:r w:rsidR="00E31D15">
        <w:rPr>
          <w:noProof/>
        </w:rPr>
        <w:t>22</w:t>
      </w:r>
      <w:r w:rsidR="00414116" w:rsidRPr="0017074E">
        <w:fldChar w:fldCharType="end"/>
      </w:r>
      <w:r w:rsidR="009B6B1D" w:rsidRPr="0017074E">
        <w:t>(a) the PDAS</w:t>
      </w:r>
      <w:r w:rsidR="000E166C" w:rsidRPr="0017074E">
        <w:t xml:space="preserve"> measurements for T-XC and T-XU</w:t>
      </w:r>
      <w:r w:rsidR="009B6B1D" w:rsidRPr="0017074E">
        <w:t xml:space="preserve"> </w:t>
      </w:r>
      <w:r w:rsidR="000E166C" w:rsidRPr="0017074E">
        <w:t>are</w:t>
      </w:r>
      <w:r w:rsidR="009B6B1D" w:rsidRPr="0017074E">
        <w:t xml:space="preserve"> plotted at nine locations along the build height. The PDAS </w:t>
      </w:r>
      <w:r w:rsidR="000E166C" w:rsidRPr="0017074E">
        <w:t>for</w:t>
      </w:r>
      <w:r w:rsidR="009B6B1D" w:rsidRPr="0017074E">
        <w:t xml:space="preserve"> </w:t>
      </w:r>
      <w:r w:rsidR="00997CCD" w:rsidRPr="0017074E">
        <w:t>T-XU</w:t>
      </w:r>
      <w:r w:rsidR="009B6B1D" w:rsidRPr="0017074E">
        <w:t xml:space="preserve"> ranged from 500</w:t>
      </w:r>
      <w:r w:rsidR="007B63DB" w:rsidRPr="0017074E">
        <w:t xml:space="preserve"> </w:t>
      </w:r>
      <w:r w:rsidR="009B6B1D" w:rsidRPr="0017074E">
        <w:t>nm to 690</w:t>
      </w:r>
      <w:r w:rsidR="007B63DB" w:rsidRPr="0017074E">
        <w:t xml:space="preserve"> </w:t>
      </w:r>
      <w:r w:rsidR="009B6B1D" w:rsidRPr="0017074E">
        <w:t>nm</w:t>
      </w:r>
      <w:r w:rsidR="00692DB7" w:rsidRPr="0017074E">
        <w:t>.</w:t>
      </w:r>
      <w:r w:rsidR="00A41E97" w:rsidRPr="0017074E">
        <w:t xml:space="preserve"> </w:t>
      </w:r>
      <w:r w:rsidR="00692DB7" w:rsidRPr="0017074E">
        <w:t>I</w:t>
      </w:r>
      <w:r w:rsidR="00E546BE" w:rsidRPr="0017074E">
        <w:t>n comparison</w:t>
      </w:r>
      <w:r w:rsidR="009E129F" w:rsidRPr="0017074E">
        <w:t>,</w:t>
      </w:r>
      <w:r w:rsidR="009B6B1D" w:rsidRPr="0017074E">
        <w:t xml:space="preserve"> </w:t>
      </w:r>
      <w:r w:rsidR="00A41E97" w:rsidRPr="0017074E">
        <w:t>t</w:t>
      </w:r>
      <w:r w:rsidR="009B6B1D" w:rsidRPr="0017074E">
        <w:t xml:space="preserve">he PDAS for </w:t>
      </w:r>
      <w:r w:rsidR="00285904" w:rsidRPr="0017074E">
        <w:t>T-XC</w:t>
      </w:r>
      <w:r w:rsidR="009B6B1D" w:rsidRPr="0017074E">
        <w:t xml:space="preserve"> ranged from 350</w:t>
      </w:r>
      <w:r w:rsidR="007B63DB" w:rsidRPr="0017074E">
        <w:t xml:space="preserve"> nm</w:t>
      </w:r>
      <w:r w:rsidR="009B6B1D" w:rsidRPr="0017074E">
        <w:t xml:space="preserve"> to 400</w:t>
      </w:r>
      <w:r w:rsidR="007B63DB" w:rsidRPr="0017074E">
        <w:t xml:space="preserve"> </w:t>
      </w:r>
      <w:r w:rsidR="009B6B1D" w:rsidRPr="0017074E">
        <w:t>nm.</w:t>
      </w:r>
      <w:r w:rsidR="00776757" w:rsidRPr="0017074E">
        <w:t xml:space="preserve"> Further, T-SU ranged from </w:t>
      </w:r>
      <w:r w:rsidR="00126871" w:rsidRPr="0017074E">
        <w:t>390 to 690 nm.</w:t>
      </w:r>
      <w:r w:rsidR="009B6B1D" w:rsidRPr="0017074E">
        <w:t xml:space="preserve"> </w:t>
      </w:r>
      <w:r w:rsidR="009E129F" w:rsidRPr="0017074E">
        <w:t xml:space="preserve">As evident from </w:t>
      </w:r>
      <w:r w:rsidR="009E129F" w:rsidRPr="0017074E">
        <w:fldChar w:fldCharType="begin"/>
      </w:r>
      <w:r w:rsidR="009E129F" w:rsidRPr="0017074E">
        <w:instrText xml:space="preserve"> REF _Ref157077605 \h </w:instrText>
      </w:r>
      <w:r w:rsidR="004F519C" w:rsidRPr="0017074E">
        <w:instrText xml:space="preserve"> \* MERGEFORMAT </w:instrText>
      </w:r>
      <w:r w:rsidR="009E129F" w:rsidRPr="0017074E">
        <w:fldChar w:fldCharType="separate"/>
      </w:r>
      <w:r w:rsidR="00E31D15" w:rsidRPr="0017074E">
        <w:t xml:space="preserve">Figure </w:t>
      </w:r>
      <w:r w:rsidR="00E31D15">
        <w:rPr>
          <w:noProof/>
        </w:rPr>
        <w:t>22</w:t>
      </w:r>
      <w:r w:rsidR="009E129F" w:rsidRPr="0017074E">
        <w:fldChar w:fldCharType="end"/>
      </w:r>
      <w:r w:rsidR="009E129F" w:rsidRPr="0017074E">
        <w:t>(b), t</w:t>
      </w:r>
      <w:r w:rsidR="007B398C" w:rsidRPr="0017074E">
        <w:t>he</w:t>
      </w:r>
      <w:r w:rsidR="009B6B1D" w:rsidRPr="0017074E">
        <w:t xml:space="preserve"> larger variation in PDAS of </w:t>
      </w:r>
      <w:r w:rsidR="00D23A74" w:rsidRPr="0017074E">
        <w:t xml:space="preserve">T-XU </w:t>
      </w:r>
      <w:r w:rsidR="0003746F" w:rsidRPr="0017074E">
        <w:t xml:space="preserve">translates to </w:t>
      </w:r>
      <w:r w:rsidR="009B6B1D" w:rsidRPr="0017074E">
        <w:t xml:space="preserve">larger variation in microhardness </w:t>
      </w:r>
      <w:r w:rsidR="00E546BE" w:rsidRPr="0017074E">
        <w:t>(Vickers microhardness, HV</w:t>
      </w:r>
      <w:r w:rsidR="00E546BE" w:rsidRPr="0017074E">
        <w:rPr>
          <w:vertAlign w:val="subscript"/>
        </w:rPr>
        <w:t>0.3,10</w:t>
      </w:r>
      <w:r w:rsidR="009E129F" w:rsidRPr="0017074E">
        <w:t>)</w:t>
      </w:r>
      <w:r w:rsidR="00606152" w:rsidRPr="0017074E">
        <w:t>. W</w:t>
      </w:r>
      <w:r w:rsidR="009B6B1D" w:rsidRPr="0017074E">
        <w:t xml:space="preserve">hilst the mean microhardness for </w:t>
      </w:r>
      <w:r w:rsidR="00F369F6" w:rsidRPr="0017074E">
        <w:t xml:space="preserve">T-XC </w:t>
      </w:r>
      <w:r w:rsidR="00E546BE" w:rsidRPr="0017074E">
        <w:t xml:space="preserve">and </w:t>
      </w:r>
      <w:r w:rsidR="00F369F6" w:rsidRPr="0017074E">
        <w:t>T-XU</w:t>
      </w:r>
      <w:r w:rsidR="00414223" w:rsidRPr="0017074E">
        <w:t xml:space="preserve"> </w:t>
      </w:r>
      <w:r w:rsidR="009B6B1D" w:rsidRPr="0017074E">
        <w:t xml:space="preserve">cases was statistically identical, the standard deviation </w:t>
      </w:r>
      <w:r w:rsidR="006C5A68" w:rsidRPr="0017074E">
        <w:t xml:space="preserve">in microhardness </w:t>
      </w:r>
      <w:r w:rsidR="009B6B1D" w:rsidRPr="0017074E">
        <w:t>for</w:t>
      </w:r>
      <w:r w:rsidR="0004436E" w:rsidRPr="0017074E">
        <w:t xml:space="preserve"> </w:t>
      </w:r>
      <w:r w:rsidR="00F369F6" w:rsidRPr="0017074E">
        <w:t>T</w:t>
      </w:r>
      <w:r w:rsidR="00123381" w:rsidRPr="0017074E">
        <w:t>-XU</w:t>
      </w:r>
      <w:r w:rsidR="009B6B1D" w:rsidRPr="0017074E">
        <w:t xml:space="preserve"> was 9.5</w:t>
      </w:r>
      <w:r w:rsidR="005D210D" w:rsidRPr="0017074E">
        <w:t xml:space="preserve"> HV</w:t>
      </w:r>
      <w:r w:rsidR="009B6B1D" w:rsidRPr="0017074E">
        <w:t xml:space="preserve"> compared to 5.3</w:t>
      </w:r>
      <w:r w:rsidR="005D210D" w:rsidRPr="0017074E">
        <w:t xml:space="preserve"> HV</w:t>
      </w:r>
      <w:r w:rsidR="009B6B1D" w:rsidRPr="0017074E">
        <w:t xml:space="preserve"> for </w:t>
      </w:r>
      <w:r w:rsidR="00123381" w:rsidRPr="0017074E">
        <w:t>T</w:t>
      </w:r>
      <w:r w:rsidR="00790DFE" w:rsidRPr="0017074E">
        <w:t>-XC</w:t>
      </w:r>
      <w:r w:rsidR="009B6B1D" w:rsidRPr="0017074E">
        <w:t>.</w:t>
      </w:r>
      <w:r w:rsidR="00126871" w:rsidRPr="0017074E">
        <w:t xml:space="preserve"> </w:t>
      </w:r>
      <w:r w:rsidR="00CB0811" w:rsidRPr="0017074E">
        <w:t xml:space="preserve">We note that although the support structures </w:t>
      </w:r>
      <w:r w:rsidR="0085532E" w:rsidRPr="0017074E">
        <w:t xml:space="preserve">in T-SU </w:t>
      </w:r>
      <w:r w:rsidR="00126871" w:rsidRPr="0017074E">
        <w:t xml:space="preserve">reduced the standard deviation </w:t>
      </w:r>
      <w:r w:rsidR="0037142F" w:rsidRPr="0017074E">
        <w:t xml:space="preserve">of microhardness </w:t>
      </w:r>
      <w:r w:rsidR="00126871" w:rsidRPr="0017074E">
        <w:t>to 7</w:t>
      </w:r>
      <w:r w:rsidR="00164FAA" w:rsidRPr="0017074E">
        <w:t xml:space="preserve">.7 HV, however this reduction requires </w:t>
      </w:r>
      <w:r w:rsidR="008C2DA8" w:rsidRPr="0017074E">
        <w:t>removal of supports</w:t>
      </w:r>
      <w:r w:rsidR="0037142F" w:rsidRPr="0017074E">
        <w:t xml:space="preserve"> and </w:t>
      </w:r>
      <w:r w:rsidR="008C2DA8" w:rsidRPr="0017074E">
        <w:t>increas</w:t>
      </w:r>
      <w:r w:rsidR="0037142F" w:rsidRPr="0017074E">
        <w:t>es</w:t>
      </w:r>
      <w:r w:rsidR="008C2DA8" w:rsidRPr="0017074E">
        <w:t xml:space="preserve"> part cost.</w:t>
      </w:r>
      <w:r w:rsidR="000B71B1" w:rsidRPr="0017074E">
        <w:t xml:space="preserve"> </w:t>
      </w:r>
      <w:r w:rsidR="007F7400" w:rsidRPr="0017074E">
        <w:t>W</w:t>
      </w:r>
      <w:r w:rsidR="00323E49" w:rsidRPr="0017074E">
        <w:t xml:space="preserve">ide field-of-view SEM </w:t>
      </w:r>
      <w:r w:rsidR="00323E49" w:rsidRPr="0017074E">
        <w:lastRenderedPageBreak/>
        <w:t>images were acquired</w:t>
      </w:r>
      <w:r w:rsidR="00EE633F" w:rsidRPr="0017074E">
        <w:t xml:space="preserve"> for the three trumpet-shaped parts</w:t>
      </w:r>
      <w:r w:rsidR="00323E49" w:rsidRPr="0017074E">
        <w:t xml:space="preserve">. </w:t>
      </w:r>
      <w:r w:rsidR="00B729AA" w:rsidRPr="0017074E">
        <w:t xml:space="preserve">Representative </w:t>
      </w:r>
      <w:r w:rsidR="005926A5" w:rsidRPr="0017074E">
        <w:t xml:space="preserve">images are shown in </w:t>
      </w:r>
      <w:r w:rsidR="00EE633F" w:rsidRPr="0017074E">
        <w:fldChar w:fldCharType="begin"/>
      </w:r>
      <w:r w:rsidR="00EE633F" w:rsidRPr="0017074E">
        <w:instrText xml:space="preserve"> REF _Ref182045220 \h  \* MERGEFORMAT </w:instrText>
      </w:r>
      <w:r w:rsidR="00EE633F" w:rsidRPr="0017074E">
        <w:fldChar w:fldCharType="separate"/>
      </w:r>
      <w:r w:rsidR="00E31D15" w:rsidRPr="0017074E">
        <w:t xml:space="preserve">Figure </w:t>
      </w:r>
      <w:r w:rsidR="00E31D15">
        <w:rPr>
          <w:noProof/>
        </w:rPr>
        <w:t>23</w:t>
      </w:r>
      <w:r w:rsidR="00EE633F" w:rsidRPr="0017074E">
        <w:fldChar w:fldCharType="end"/>
      </w:r>
      <w:r w:rsidR="00EE633F" w:rsidRPr="0017074E">
        <w:t>;</w:t>
      </w:r>
      <w:r w:rsidR="000B71B1" w:rsidRPr="0017074E">
        <w:t xml:space="preserve"> </w:t>
      </w:r>
      <w:r w:rsidR="000E64B7" w:rsidRPr="0017074E">
        <w:t>lack-of-fusion or keyhole por</w:t>
      </w:r>
      <w:r w:rsidR="00EE633F" w:rsidRPr="0017074E">
        <w:t>es</w:t>
      </w:r>
      <w:r w:rsidR="000E64B7" w:rsidRPr="0017074E">
        <w:t xml:space="preserve"> </w:t>
      </w:r>
      <w:r w:rsidR="000F4B84" w:rsidRPr="0017074E">
        <w:t>are</w:t>
      </w:r>
      <w:r w:rsidR="00EE633F" w:rsidRPr="0017074E">
        <w:t xml:space="preserve"> not</w:t>
      </w:r>
      <w:r w:rsidR="000E64B7" w:rsidRPr="0017074E">
        <w:t xml:space="preserve"> evident in the</w:t>
      </w:r>
      <w:r w:rsidR="00EE633F" w:rsidRPr="0017074E">
        <w:t>se</w:t>
      </w:r>
      <w:r w:rsidR="000E64B7" w:rsidRPr="0017074E">
        <w:t xml:space="preserve"> SEM images. </w:t>
      </w:r>
    </w:p>
    <w:p w14:paraId="4B292536" w14:textId="7AF63022" w:rsidR="009B6B1D" w:rsidRPr="0017074E" w:rsidRDefault="00FE01BB" w:rsidP="004F519C">
      <w:pPr>
        <w:keepNext/>
        <w:spacing w:line="240" w:lineRule="auto"/>
        <w:ind w:firstLine="0"/>
        <w:jc w:val="center"/>
      </w:pPr>
      <w:r w:rsidRPr="0017074E">
        <w:rPr>
          <w:noProof/>
        </w:rPr>
        <w:drawing>
          <wp:inline distT="0" distB="0" distL="0" distR="0" wp14:anchorId="59657E36" wp14:editId="13947521">
            <wp:extent cx="5641598" cy="2807979"/>
            <wp:effectExtent l="0" t="0" r="0" b="0"/>
            <wp:docPr id="1505287168" name="Picture 9" descr="A group of squares with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287168" name="Picture 9" descr="A group of squares with lines&#10;&#10;Description automatically generated with medium confidence"/>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677284" cy="2825741"/>
                    </a:xfrm>
                    <a:prstGeom prst="rect">
                      <a:avLst/>
                    </a:prstGeom>
                    <a:noFill/>
                  </pic:spPr>
                </pic:pic>
              </a:graphicData>
            </a:graphic>
          </wp:inline>
        </w:drawing>
      </w:r>
    </w:p>
    <w:p w14:paraId="3C1F1569" w14:textId="5B43EDE2" w:rsidR="004C7EE6" w:rsidRPr="0017074E" w:rsidRDefault="004C7EE6" w:rsidP="004F519C">
      <w:pPr>
        <w:pStyle w:val="Caption"/>
        <w:rPr>
          <w:noProof/>
        </w:rPr>
      </w:pPr>
      <w:bookmarkStart w:id="33" w:name="_Ref158634203"/>
      <w:r w:rsidRPr="0017074E">
        <w:t>Figure</w:t>
      </w:r>
      <w:bookmarkEnd w:id="33"/>
      <w:r w:rsidRPr="0017074E">
        <w:t xml:space="preserve"> </w:t>
      </w:r>
      <w:fldSimple w:instr=" SEQ Figure \* ARABIC ">
        <w:r w:rsidR="00E31D15">
          <w:rPr>
            <w:noProof/>
          </w:rPr>
          <w:t>21</w:t>
        </w:r>
      </w:fldSimple>
      <w:r w:rsidRPr="0017074E">
        <w:t xml:space="preserve">: </w:t>
      </w:r>
      <w:r w:rsidRPr="0017074E">
        <w:rPr>
          <w:noProof/>
        </w:rPr>
        <w:t xml:space="preserve">Scanning electron microscopy images comparing the primary dendritic arm spacing (PDAS, </w:t>
      </w:r>
      <w:r w:rsidRPr="0017074E">
        <w:rPr>
          <w:rFonts w:cs="Times New Roman"/>
          <w:noProof/>
        </w:rPr>
        <w:t>λ</w:t>
      </w:r>
      <w:r w:rsidRPr="0017074E">
        <w:rPr>
          <w:noProof/>
          <w:vertAlign w:val="subscript"/>
        </w:rPr>
        <w:t>1</w:t>
      </w:r>
      <w:r w:rsidRPr="0017074E">
        <w:rPr>
          <w:noProof/>
        </w:rPr>
        <w:t xml:space="preserve">) measurements for the unsupported, uncontrolled </w:t>
      </w:r>
      <w:r w:rsidR="002C0E79" w:rsidRPr="0017074E">
        <w:rPr>
          <w:noProof/>
        </w:rPr>
        <w:t>(T-XU)</w:t>
      </w:r>
      <w:r w:rsidRPr="0017074E">
        <w:rPr>
          <w:noProof/>
        </w:rPr>
        <w:t xml:space="preserve"> and unsupported, controlled </w:t>
      </w:r>
      <w:r w:rsidR="002C0E79" w:rsidRPr="0017074E">
        <w:rPr>
          <w:noProof/>
        </w:rPr>
        <w:t>(T-XC)</w:t>
      </w:r>
      <w:r w:rsidRPr="0017074E">
        <w:rPr>
          <w:noProof/>
        </w:rPr>
        <w:t xml:space="preserve"> trumpet geometries. The PDAS was measured at 9 locations along the build height. </w:t>
      </w:r>
      <w:r w:rsidR="00692856" w:rsidRPr="0017074E">
        <w:rPr>
          <w:noProof/>
        </w:rPr>
        <w:t>The PDAS for T-XU is noticably larger compared to T-XC.</w:t>
      </w:r>
    </w:p>
    <w:p w14:paraId="02CA9D5B" w14:textId="0F852E85" w:rsidR="004C7EE6" w:rsidRPr="0017074E" w:rsidRDefault="004C7EE6" w:rsidP="004F519C">
      <w:pPr>
        <w:pStyle w:val="Caption"/>
      </w:pPr>
    </w:p>
    <w:p w14:paraId="41CB3015" w14:textId="21BD87EB" w:rsidR="009B6B1D" w:rsidRPr="0017074E" w:rsidRDefault="0048414E" w:rsidP="004F519C">
      <w:pPr>
        <w:keepNext/>
        <w:spacing w:line="240" w:lineRule="auto"/>
        <w:ind w:firstLine="0"/>
        <w:jc w:val="center"/>
      </w:pPr>
      <w:r w:rsidRPr="0017074E">
        <w:rPr>
          <w:noProof/>
        </w:rPr>
        <w:drawing>
          <wp:inline distT="0" distB="0" distL="0" distR="0" wp14:anchorId="2B20F827" wp14:editId="77209BEB">
            <wp:extent cx="5818947" cy="2362955"/>
            <wp:effectExtent l="0" t="0" r="0" b="0"/>
            <wp:docPr id="17306880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 r="10019" b="7395"/>
                    <a:stretch/>
                  </pic:blipFill>
                  <pic:spPr bwMode="auto">
                    <a:xfrm>
                      <a:off x="0" y="0"/>
                      <a:ext cx="5883019" cy="2388973"/>
                    </a:xfrm>
                    <a:prstGeom prst="rect">
                      <a:avLst/>
                    </a:prstGeom>
                    <a:noFill/>
                    <a:ln>
                      <a:noFill/>
                    </a:ln>
                    <a:extLst>
                      <a:ext uri="{53640926-AAD7-44D8-BBD7-CCE9431645EC}">
                        <a14:shadowObscured xmlns:a14="http://schemas.microsoft.com/office/drawing/2010/main"/>
                      </a:ext>
                    </a:extLst>
                  </pic:spPr>
                </pic:pic>
              </a:graphicData>
            </a:graphic>
          </wp:inline>
        </w:drawing>
      </w:r>
    </w:p>
    <w:p w14:paraId="2B007E15" w14:textId="79B49107" w:rsidR="009B6B1D" w:rsidRPr="0017074E" w:rsidRDefault="009B6B1D" w:rsidP="004F519C">
      <w:pPr>
        <w:pStyle w:val="Caption"/>
        <w:rPr>
          <w:noProof/>
        </w:rPr>
      </w:pPr>
      <w:bookmarkStart w:id="34" w:name="_Ref157077605"/>
      <w:r w:rsidRPr="0017074E">
        <w:t xml:space="preserve">Figure </w:t>
      </w:r>
      <w:fldSimple w:instr=" SEQ Figure \* ARABIC ">
        <w:r w:rsidR="00E31D15">
          <w:rPr>
            <w:noProof/>
          </w:rPr>
          <w:t>22</w:t>
        </w:r>
      </w:fldSimple>
      <w:bookmarkEnd w:id="34"/>
      <w:r w:rsidRPr="0017074E">
        <w:rPr>
          <w:noProof/>
        </w:rPr>
        <w:t>: (a) Comparision of the PDAS for the unsupported</w:t>
      </w:r>
      <w:r w:rsidR="002C2583" w:rsidRPr="0017074E">
        <w:rPr>
          <w:noProof/>
        </w:rPr>
        <w:t>,</w:t>
      </w:r>
      <w:r w:rsidRPr="0017074E">
        <w:rPr>
          <w:noProof/>
        </w:rPr>
        <w:t xml:space="preserve"> uncontrolled </w:t>
      </w:r>
      <w:r w:rsidR="007637ED" w:rsidRPr="0017074E">
        <w:rPr>
          <w:noProof/>
        </w:rPr>
        <w:t>(T-XU)</w:t>
      </w:r>
      <w:r w:rsidR="00183E22" w:rsidRPr="0017074E">
        <w:rPr>
          <w:noProof/>
        </w:rPr>
        <w:t>,</w:t>
      </w:r>
      <w:r w:rsidRPr="0017074E">
        <w:rPr>
          <w:noProof/>
        </w:rPr>
        <w:t xml:space="preserve"> unsupported</w:t>
      </w:r>
      <w:r w:rsidR="002C2583" w:rsidRPr="0017074E">
        <w:rPr>
          <w:noProof/>
        </w:rPr>
        <w:t>,</w:t>
      </w:r>
      <w:r w:rsidRPr="0017074E">
        <w:rPr>
          <w:noProof/>
        </w:rPr>
        <w:t xml:space="preserve"> controlled</w:t>
      </w:r>
      <w:r w:rsidR="001B2D87" w:rsidRPr="0017074E">
        <w:rPr>
          <w:noProof/>
        </w:rPr>
        <w:t xml:space="preserve"> </w:t>
      </w:r>
      <w:r w:rsidR="007637ED" w:rsidRPr="0017074E">
        <w:rPr>
          <w:noProof/>
        </w:rPr>
        <w:t>(T-XC)</w:t>
      </w:r>
      <w:r w:rsidR="001B2D87" w:rsidRPr="0017074E">
        <w:rPr>
          <w:noProof/>
        </w:rPr>
        <w:t>, and supported, controlled trumpet (T-SU)</w:t>
      </w:r>
      <w:r w:rsidRPr="0017074E">
        <w:rPr>
          <w:noProof/>
        </w:rPr>
        <w:t>. The variation in PDAS is significantly reduced for the controlled trumpet. (b) The large variation in PDAS for the uncontrolled trumpet results in large viariation in microhardness.</w:t>
      </w:r>
    </w:p>
    <w:p w14:paraId="12F0947E" w14:textId="28C7CF55" w:rsidR="008F19D1" w:rsidRPr="0017074E" w:rsidRDefault="007D5BD1" w:rsidP="00B21172">
      <w:pPr>
        <w:spacing w:line="240" w:lineRule="auto"/>
        <w:ind w:firstLine="0"/>
      </w:pPr>
      <w:r w:rsidRPr="0017074E">
        <w:rPr>
          <w:noProof/>
        </w:rPr>
        <w:lastRenderedPageBreak/>
        <w:drawing>
          <wp:inline distT="0" distB="0" distL="0" distR="0" wp14:anchorId="1E1B89AF" wp14:editId="240FDDB7">
            <wp:extent cx="6095845" cy="2864734"/>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22584" cy="2877300"/>
                    </a:xfrm>
                    <a:prstGeom prst="rect">
                      <a:avLst/>
                    </a:prstGeom>
                    <a:noFill/>
                  </pic:spPr>
                </pic:pic>
              </a:graphicData>
            </a:graphic>
          </wp:inline>
        </w:drawing>
      </w:r>
    </w:p>
    <w:p w14:paraId="32597E8C" w14:textId="7FD8C7DB" w:rsidR="004A0DEB" w:rsidRPr="0017074E" w:rsidRDefault="004A0DEB" w:rsidP="004A0DEB">
      <w:pPr>
        <w:pStyle w:val="Caption"/>
        <w:rPr>
          <w:noProof/>
        </w:rPr>
      </w:pPr>
      <w:bookmarkStart w:id="35" w:name="_Ref182045220"/>
      <w:r w:rsidRPr="0017074E">
        <w:t xml:space="preserve">Figure </w:t>
      </w:r>
      <w:fldSimple w:instr=" SEQ Figure \* ARABIC ">
        <w:r w:rsidR="00E31D15">
          <w:rPr>
            <w:noProof/>
          </w:rPr>
          <w:t>23</w:t>
        </w:r>
      </w:fldSimple>
      <w:bookmarkEnd w:id="35"/>
      <w:r w:rsidRPr="0017074E">
        <w:rPr>
          <w:noProof/>
        </w:rPr>
        <w:t xml:space="preserve">:Representative wide </w:t>
      </w:r>
      <w:r w:rsidR="000F4B84" w:rsidRPr="0017074E">
        <w:rPr>
          <w:noProof/>
        </w:rPr>
        <w:t>field-of-view</w:t>
      </w:r>
      <w:r w:rsidRPr="0017074E">
        <w:rPr>
          <w:noProof/>
        </w:rPr>
        <w:t xml:space="preserve"> SEM images at two locations for the </w:t>
      </w:r>
      <w:r w:rsidR="000F4B84" w:rsidRPr="0017074E">
        <w:rPr>
          <w:noProof/>
        </w:rPr>
        <w:t>t</w:t>
      </w:r>
      <w:r w:rsidRPr="0017074E">
        <w:rPr>
          <w:noProof/>
        </w:rPr>
        <w:t>rumpet-shaped parts T-XU, T-</w:t>
      </w:r>
      <w:r w:rsidR="00CD0886" w:rsidRPr="0017074E">
        <w:rPr>
          <w:noProof/>
        </w:rPr>
        <w:t>SU, T-XC</w:t>
      </w:r>
      <w:r w:rsidRPr="0017074E">
        <w:rPr>
          <w:noProof/>
        </w:rPr>
        <w:t xml:space="preserve">. No lack-of-fusion or key hole pores were observed. </w:t>
      </w:r>
    </w:p>
    <w:p w14:paraId="43A70932" w14:textId="77777777" w:rsidR="005830C3" w:rsidRPr="0017074E" w:rsidRDefault="005830C3" w:rsidP="00B21172"/>
    <w:p w14:paraId="72B4D70E" w14:textId="40C69F98" w:rsidR="00E01B77" w:rsidRPr="0017074E" w:rsidRDefault="00E01B77" w:rsidP="004F519C">
      <w:pPr>
        <w:pStyle w:val="Heading2"/>
      </w:pPr>
      <w:r w:rsidRPr="0017074E">
        <w:t>Bell Crank</w:t>
      </w:r>
    </w:p>
    <w:p w14:paraId="21EAADA3" w14:textId="134BDB51" w:rsidR="008E06BE" w:rsidRPr="0017074E" w:rsidRDefault="008A48F5" w:rsidP="004F519C">
      <w:r w:rsidRPr="0017074E">
        <w:t>The thermal</w:t>
      </w:r>
      <w:r w:rsidR="00415F2D" w:rsidRPr="0017074E">
        <w:t xml:space="preserve"> history</w:t>
      </w:r>
      <w:r w:rsidRPr="0017074E">
        <w:t xml:space="preserve"> predictions for the </w:t>
      </w:r>
      <w:r w:rsidR="00415F2D" w:rsidRPr="0017074E">
        <w:t xml:space="preserve">uncontrolled </w:t>
      </w:r>
      <w:r w:rsidR="003C7873" w:rsidRPr="0017074E">
        <w:t>(</w:t>
      </w:r>
      <w:r w:rsidR="002F3A23" w:rsidRPr="0017074E">
        <w:t>B-XU</w:t>
      </w:r>
      <w:r w:rsidR="003C7873" w:rsidRPr="0017074E">
        <w:t xml:space="preserve">) </w:t>
      </w:r>
      <w:r w:rsidRPr="0017074E">
        <w:t xml:space="preserve">and controlled </w:t>
      </w:r>
      <w:r w:rsidR="003C7873" w:rsidRPr="0017074E">
        <w:t>(B</w:t>
      </w:r>
      <w:r w:rsidR="002F3A23" w:rsidRPr="0017074E">
        <w:t>-XC</w:t>
      </w:r>
      <w:r w:rsidR="003C7873" w:rsidRPr="0017074E">
        <w:t xml:space="preserve">) </w:t>
      </w:r>
      <w:r w:rsidRPr="0017074E">
        <w:t xml:space="preserve">bell crank geometries are presented in </w:t>
      </w:r>
      <w:r w:rsidR="009F2C6E" w:rsidRPr="0017074E">
        <w:fldChar w:fldCharType="begin"/>
      </w:r>
      <w:r w:rsidR="009F2C6E" w:rsidRPr="0017074E">
        <w:instrText xml:space="preserve"> REF _Ref153528098 \h </w:instrText>
      </w:r>
      <w:r w:rsidR="00B255AD" w:rsidRPr="0017074E">
        <w:instrText xml:space="preserve"> \* MERGEFORMAT </w:instrText>
      </w:r>
      <w:r w:rsidR="009F2C6E" w:rsidRPr="0017074E">
        <w:fldChar w:fldCharType="separate"/>
      </w:r>
      <w:r w:rsidR="00E31D15" w:rsidRPr="0017074E">
        <w:t xml:space="preserve">Figure </w:t>
      </w:r>
      <w:r w:rsidR="00E31D15" w:rsidRPr="00E31D15">
        <w:rPr>
          <w:noProof/>
        </w:rPr>
        <w:t>24</w:t>
      </w:r>
      <w:r w:rsidR="009F2C6E" w:rsidRPr="0017074E">
        <w:fldChar w:fldCharType="end"/>
      </w:r>
      <w:r w:rsidR="00E53CE3" w:rsidRPr="0017074E">
        <w:t xml:space="preserve"> and </w:t>
      </w:r>
      <w:r w:rsidR="00E53CE3" w:rsidRPr="0017074E">
        <w:fldChar w:fldCharType="begin"/>
      </w:r>
      <w:r w:rsidR="00E53CE3" w:rsidRPr="0017074E">
        <w:instrText xml:space="preserve"> REF _Ref153529233 \h  \* MERGEFORMAT </w:instrText>
      </w:r>
      <w:r w:rsidR="00E53CE3" w:rsidRPr="0017074E">
        <w:fldChar w:fldCharType="separate"/>
      </w:r>
      <w:r w:rsidR="00E31D15" w:rsidRPr="0017074E">
        <w:t xml:space="preserve">Figure </w:t>
      </w:r>
      <w:r w:rsidR="00E31D15">
        <w:rPr>
          <w:noProof/>
        </w:rPr>
        <w:t>25</w:t>
      </w:r>
      <w:r w:rsidR="00E53CE3" w:rsidRPr="0017074E">
        <w:fldChar w:fldCharType="end"/>
      </w:r>
      <w:r w:rsidR="009F2C6E" w:rsidRPr="0017074E">
        <w:t xml:space="preserve">. </w:t>
      </w:r>
      <w:r w:rsidR="001902F1" w:rsidRPr="0017074E">
        <w:t xml:space="preserve">Here the </w:t>
      </w:r>
      <w:r w:rsidR="00110478" w:rsidRPr="0017074E">
        <w:t>target thermal history</w:t>
      </w:r>
      <w:r w:rsidR="001902F1" w:rsidRPr="0017074E">
        <w:t xml:space="preserve"> </w:t>
      </w:r>
      <w:r w:rsidR="00110478" w:rsidRPr="0017074E">
        <w:t>(</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ideal</m:t>
            </m:r>
          </m:sub>
        </m:sSub>
      </m:oMath>
      <w:r w:rsidR="00110478" w:rsidRPr="0017074E">
        <w:t xml:space="preserve">) </w:t>
      </w:r>
      <w:r w:rsidR="001902F1" w:rsidRPr="0017074E">
        <w:t xml:space="preserve">was to maintain </w:t>
      </w:r>
      <w:r w:rsidR="001237CA" w:rsidRPr="0017074E">
        <w:t xml:space="preserve">a constant </w:t>
      </w:r>
      <w:r w:rsidR="001458B5" w:rsidRPr="0017074E">
        <w:t>average</w:t>
      </w:r>
      <w:r w:rsidR="001902F1" w:rsidRPr="0017074E">
        <w:t xml:space="preserve"> </w:t>
      </w:r>
      <w:r w:rsidR="008C53D3" w:rsidRPr="0017074E">
        <w:t>end-of-cycle</w:t>
      </w:r>
      <w:r w:rsidR="001902F1" w:rsidRPr="0017074E">
        <w:t xml:space="preserve"> </w:t>
      </w:r>
      <w:r w:rsidR="00293B34" w:rsidRPr="0017074E">
        <w:t xml:space="preserve">layer </w:t>
      </w:r>
      <w:r w:rsidR="001902F1" w:rsidRPr="0017074E">
        <w:t xml:space="preserve">temperature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T</m:t>
                </m:r>
              </m:e>
            </m:acc>
          </m:e>
          <m:sub>
            <m:r>
              <m:rPr>
                <m:sty m:val="p"/>
              </m:rPr>
              <w:rPr>
                <w:rFonts w:ascii="Cambria Math" w:hAnsi="Cambria Math"/>
              </w:rPr>
              <m:t>e</m:t>
            </m:r>
          </m:sub>
        </m:sSub>
      </m:oMath>
      <w:r w:rsidR="003549AD" w:rsidRPr="0017074E">
        <w:t xml:space="preserve"> =</w:t>
      </w:r>
      <w:r w:rsidR="001902F1" w:rsidRPr="0017074E">
        <w:t xml:space="preserve"> </w:t>
      </w:r>
      <w:r w:rsidR="00142369" w:rsidRPr="0017074E">
        <w:t>7</w:t>
      </w:r>
      <w:r w:rsidR="00424433" w:rsidRPr="0017074E">
        <w:t>5</w:t>
      </w:r>
      <w:r w:rsidR="0041378B" w:rsidRPr="0017074E">
        <w:t xml:space="preserve"> </w:t>
      </w:r>
      <w:r w:rsidR="001902F1" w:rsidRPr="0017074E">
        <w:rPr>
          <w:rFonts w:cs="Times New Roman"/>
        </w:rPr>
        <w:t>°</w:t>
      </w:r>
      <w:r w:rsidR="001902F1" w:rsidRPr="0017074E">
        <w:t>C after 7 mm of build height</w:t>
      </w:r>
      <w:r w:rsidR="008F4C2B" w:rsidRPr="0017074E">
        <w:t>, which corresponded to the</w:t>
      </w:r>
      <w:r w:rsidR="001458B5" w:rsidRPr="0017074E">
        <w:t xml:space="preserve"> temperature when</w:t>
      </w:r>
      <w:r w:rsidR="008F4C2B" w:rsidRPr="0017074E">
        <w:t xml:space="preserve"> the base</w:t>
      </w:r>
      <w:r w:rsidR="00BD2C4D" w:rsidRPr="0017074E">
        <w:t xml:space="preserve"> section of the part was</w:t>
      </w:r>
      <w:r w:rsidR="001458B5" w:rsidRPr="0017074E">
        <w:t xml:space="preserve"> completed</w:t>
      </w:r>
      <w:r w:rsidR="001902F1" w:rsidRPr="0017074E">
        <w:t xml:space="preserve">. </w:t>
      </w:r>
      <w:r w:rsidR="00AC260C" w:rsidRPr="0017074E">
        <w:t xml:space="preserve">The layer-wise power adjustments suggested by the controller are presented in </w:t>
      </w:r>
      <w:r w:rsidR="00AC260C" w:rsidRPr="0017074E">
        <w:fldChar w:fldCharType="begin"/>
      </w:r>
      <w:r w:rsidR="00AC260C" w:rsidRPr="0017074E">
        <w:instrText xml:space="preserve"> REF _Ref153528098 \h  \* MERGEFORMAT </w:instrText>
      </w:r>
      <w:r w:rsidR="00AC260C" w:rsidRPr="0017074E">
        <w:fldChar w:fldCharType="separate"/>
      </w:r>
      <w:r w:rsidR="00E31D15" w:rsidRPr="0017074E">
        <w:t xml:space="preserve">Figure </w:t>
      </w:r>
      <w:r w:rsidR="00E31D15" w:rsidRPr="00E31D15">
        <w:rPr>
          <w:noProof/>
        </w:rPr>
        <w:t>24</w:t>
      </w:r>
      <w:r w:rsidR="00AC260C" w:rsidRPr="0017074E">
        <w:fldChar w:fldCharType="end"/>
      </w:r>
      <w:r w:rsidR="00AC260C" w:rsidRPr="0017074E">
        <w:t xml:space="preserve">(b). </w:t>
      </w:r>
      <w:r w:rsidR="00C751FB" w:rsidRPr="0017074E">
        <w:t>The model predicted control strategy converged within 320 minutes</w:t>
      </w:r>
      <w:r w:rsidR="00FE2DE9" w:rsidRPr="0017074E">
        <w:t xml:space="preserve"> with a single iteration computation time of 15 minutes</w:t>
      </w:r>
      <w:r w:rsidR="00C751FB" w:rsidRPr="0017074E">
        <w:t>.</w:t>
      </w:r>
      <w:r w:rsidR="00403097" w:rsidRPr="0017074E">
        <w:t xml:space="preserve"> Shown in </w:t>
      </w:r>
      <w:r w:rsidR="00403097" w:rsidRPr="0017074E">
        <w:fldChar w:fldCharType="begin"/>
      </w:r>
      <w:r w:rsidR="00403097" w:rsidRPr="0017074E">
        <w:instrText xml:space="preserve"> REF _Ref153529233 \h  \* MERGEFORMAT </w:instrText>
      </w:r>
      <w:r w:rsidR="00403097" w:rsidRPr="0017074E">
        <w:fldChar w:fldCharType="separate"/>
      </w:r>
      <w:r w:rsidR="00E31D15" w:rsidRPr="0017074E">
        <w:t xml:space="preserve">Figure </w:t>
      </w:r>
      <w:r w:rsidR="00E31D15">
        <w:rPr>
          <w:noProof/>
        </w:rPr>
        <w:t>25</w:t>
      </w:r>
      <w:r w:rsidR="00403097" w:rsidRPr="0017074E">
        <w:fldChar w:fldCharType="end"/>
      </w:r>
      <w:r w:rsidR="00403097" w:rsidRPr="0017074E">
        <w:t xml:space="preserve"> is the 3D model predicted temperature distribution for B-XU and B-XC at approximately 10 mm intervals. </w:t>
      </w:r>
    </w:p>
    <w:p w14:paraId="2B4A4E45" w14:textId="20EF2D18" w:rsidR="00E53CE3" w:rsidRPr="0017074E" w:rsidRDefault="008E06BE" w:rsidP="004F519C">
      <w:r w:rsidRPr="0017074E">
        <w:t>These results demonstrate that</w:t>
      </w:r>
      <w:r w:rsidR="00403097" w:rsidRPr="0017074E">
        <w:t xml:space="preserve"> </w:t>
      </w:r>
      <w:r w:rsidR="00800CE0" w:rsidRPr="0017074E">
        <w:t xml:space="preserve">compared to B-XU, heat </w:t>
      </w:r>
      <w:r w:rsidR="00C65727" w:rsidRPr="0017074E">
        <w:t xml:space="preserve">retention </w:t>
      </w:r>
      <w:r w:rsidR="00800CE0" w:rsidRPr="0017074E">
        <w:t xml:space="preserve">in B-XC was considerably reduced on account of </w:t>
      </w:r>
      <w:r w:rsidR="00DE48CB" w:rsidRPr="0017074E">
        <w:t>DynamicPrint</w:t>
      </w:r>
      <w:r w:rsidR="00403097" w:rsidRPr="0017074E">
        <w:t xml:space="preserve">, especially towards the last 15 mm of the build.  </w:t>
      </w:r>
      <w:r w:rsidR="00E53CE3" w:rsidRPr="0017074E">
        <w:t>The reduc</w:t>
      </w:r>
      <w:r w:rsidR="00D83C23" w:rsidRPr="0017074E">
        <w:t xml:space="preserve">ed </w:t>
      </w:r>
      <w:r w:rsidR="00E53CE3" w:rsidRPr="0017074E">
        <w:t xml:space="preserve">heat </w:t>
      </w:r>
      <w:r w:rsidR="00D83C23" w:rsidRPr="0017074E">
        <w:t>accumulation</w:t>
      </w:r>
      <w:r w:rsidR="00C65727" w:rsidRPr="0017074E">
        <w:t xml:space="preserve"> </w:t>
      </w:r>
      <w:r w:rsidR="00E53CE3" w:rsidRPr="0017074E">
        <w:t xml:space="preserve">and relatively homogenous thermal history of B-XC in comparison to B-XU is </w:t>
      </w:r>
      <w:r w:rsidR="00E53CE3" w:rsidRPr="0017074E">
        <w:lastRenderedPageBreak/>
        <w:t xml:space="preserve">further affirmed from the infrared average end-of-cycle layer temperature composite image presented in </w:t>
      </w:r>
      <w:r w:rsidR="00E53CE3" w:rsidRPr="0017074E">
        <w:fldChar w:fldCharType="begin"/>
      </w:r>
      <w:r w:rsidR="00E53CE3" w:rsidRPr="0017074E">
        <w:instrText xml:space="preserve"> REF _Ref153529578 \h  \* MERGEFORMAT </w:instrText>
      </w:r>
      <w:r w:rsidR="00E53CE3" w:rsidRPr="0017074E">
        <w:fldChar w:fldCharType="separate"/>
      </w:r>
      <w:r w:rsidR="00E31D15" w:rsidRPr="0017074E">
        <w:t xml:space="preserve">Figure </w:t>
      </w:r>
      <w:r w:rsidR="00E31D15">
        <w:rPr>
          <w:noProof/>
        </w:rPr>
        <w:t>26</w:t>
      </w:r>
      <w:r w:rsidR="00E53CE3" w:rsidRPr="0017074E">
        <w:fldChar w:fldCharType="end"/>
      </w:r>
      <w:r w:rsidR="00E53CE3" w:rsidRPr="0017074E">
        <w:t xml:space="preserve">. </w:t>
      </w:r>
      <w:r w:rsidR="00374E19" w:rsidRPr="0017074E">
        <w:t>However,</w:t>
      </w:r>
      <w:r w:rsidR="00BE0D91" w:rsidRPr="0017074E">
        <w:t xml:space="preserve"> </w:t>
      </w:r>
      <w:r w:rsidR="00871A65" w:rsidRPr="0017074E">
        <w:t xml:space="preserve">the controller could </w:t>
      </w:r>
      <w:r w:rsidR="002B4091" w:rsidRPr="0017074E">
        <w:t xml:space="preserve">not completely eliminate heat </w:t>
      </w:r>
      <w:r w:rsidR="00C65727" w:rsidRPr="0017074E">
        <w:t xml:space="preserve">retention </w:t>
      </w:r>
      <w:r w:rsidR="00F0287C" w:rsidRPr="0017074E">
        <w:t xml:space="preserve">and achieve </w:t>
      </w:r>
      <w:r w:rsidR="006C33C9" w:rsidRPr="0017074E">
        <w:t>the targeted</w:t>
      </w:r>
      <w:r w:rsidR="00F0287C" w:rsidRPr="0017074E">
        <w:t xml:space="preserve"> constant average end-of-cycle</w:t>
      </w:r>
      <w:r w:rsidR="00C215C6" w:rsidRPr="0017074E">
        <w:t xml:space="preserve"> layer</w:t>
      </w:r>
      <w:r w:rsidR="00F0287C" w:rsidRPr="0017074E">
        <w:t xml:space="preserve"> temperature of 80 </w:t>
      </w:r>
      <w:r w:rsidR="00F0287C" w:rsidRPr="0017074E">
        <w:rPr>
          <w:rFonts w:cs="Times New Roman"/>
        </w:rPr>
        <w:t>°</w:t>
      </w:r>
      <w:r w:rsidR="00F0287C" w:rsidRPr="0017074E">
        <w:t>C</w:t>
      </w:r>
      <w:r w:rsidR="0012105C" w:rsidRPr="0017074E">
        <w:t>. This is</w:t>
      </w:r>
      <w:r w:rsidR="001902F1" w:rsidRPr="0017074E">
        <w:t xml:space="preserve"> </w:t>
      </w:r>
      <w:r w:rsidR="0012105C" w:rsidRPr="0017074E">
        <w:t xml:space="preserve">because, as evident in </w:t>
      </w:r>
      <w:r w:rsidR="0012105C" w:rsidRPr="0017074E">
        <w:fldChar w:fldCharType="begin"/>
      </w:r>
      <w:r w:rsidR="0012105C" w:rsidRPr="0017074E">
        <w:instrText xml:space="preserve"> REF _Ref153528098 \h  \* MERGEFORMAT </w:instrText>
      </w:r>
      <w:r w:rsidR="0012105C" w:rsidRPr="0017074E">
        <w:fldChar w:fldCharType="separate"/>
      </w:r>
      <w:r w:rsidR="00E31D15" w:rsidRPr="0017074E">
        <w:t xml:space="preserve">Figure </w:t>
      </w:r>
      <w:r w:rsidR="00E31D15" w:rsidRPr="00E31D15">
        <w:rPr>
          <w:noProof/>
        </w:rPr>
        <w:t>24</w:t>
      </w:r>
      <w:r w:rsidR="0012105C" w:rsidRPr="0017074E">
        <w:fldChar w:fldCharType="end"/>
      </w:r>
      <w:r w:rsidR="0012105C" w:rsidRPr="0017074E">
        <w:t>(b),</w:t>
      </w:r>
      <w:r w:rsidR="001902F1" w:rsidRPr="0017074E">
        <w:t xml:space="preserve"> the</w:t>
      </w:r>
      <w:r w:rsidR="0012105C" w:rsidRPr="0017074E">
        <w:t xml:space="preserve"> minimal</w:t>
      </w:r>
      <w:r w:rsidR="008F4C2B" w:rsidRPr="0017074E">
        <w:t xml:space="preserve"> </w:t>
      </w:r>
      <w:r w:rsidR="00D51D8B" w:rsidRPr="0017074E">
        <w:t>permissible laser power was</w:t>
      </w:r>
      <w:r w:rsidR="009637D9" w:rsidRPr="0017074E">
        <w:t xml:space="preserve"> set to</w:t>
      </w:r>
      <w:r w:rsidR="00D51D8B" w:rsidRPr="0017074E">
        <w:t xml:space="preserve"> 145 W</w:t>
      </w:r>
      <w:r w:rsidR="0070374E" w:rsidRPr="0017074E">
        <w:t xml:space="preserve"> to avoid lack-of-fusion porosity. </w:t>
      </w:r>
      <w:r w:rsidR="001902F1" w:rsidRPr="0017074E">
        <w:t>Despite this</w:t>
      </w:r>
      <w:r w:rsidR="00A55FF1" w:rsidRPr="0017074E">
        <w:t xml:space="preserve"> constraint</w:t>
      </w:r>
      <w:r w:rsidR="001902F1" w:rsidRPr="0017074E">
        <w:t xml:space="preserve">, </w:t>
      </w:r>
      <w:r w:rsidR="00795560" w:rsidRPr="0017074E">
        <w:t xml:space="preserve">as reported in </w:t>
      </w:r>
      <w:r w:rsidR="00795560" w:rsidRPr="0017074E">
        <w:fldChar w:fldCharType="begin"/>
      </w:r>
      <w:r w:rsidR="00795560" w:rsidRPr="0017074E">
        <w:instrText xml:space="preserve"> REF _Ref153528098 \h  \* MERGEFORMAT </w:instrText>
      </w:r>
      <w:r w:rsidR="00795560" w:rsidRPr="0017074E">
        <w:fldChar w:fldCharType="separate"/>
      </w:r>
      <w:r w:rsidR="00E31D15" w:rsidRPr="0017074E">
        <w:t xml:space="preserve">Figure </w:t>
      </w:r>
      <w:r w:rsidR="00E31D15" w:rsidRPr="00E31D15">
        <w:rPr>
          <w:noProof/>
        </w:rPr>
        <w:t>24</w:t>
      </w:r>
      <w:r w:rsidR="00795560" w:rsidRPr="0017074E">
        <w:fldChar w:fldCharType="end"/>
      </w:r>
      <w:r w:rsidR="00795560" w:rsidRPr="0017074E">
        <w:t xml:space="preserve">(a), </w:t>
      </w:r>
      <w:r w:rsidR="001902F1" w:rsidRPr="0017074E">
        <w:t xml:space="preserve">the resulting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e</m:t>
            </m:r>
          </m:sub>
        </m:sSub>
      </m:oMath>
      <w:r w:rsidR="00CB062D" w:rsidRPr="0017074E">
        <w:rPr>
          <w:rFonts w:eastAsiaTheme="minorEastAsia"/>
        </w:rPr>
        <w:t xml:space="preserve"> </w:t>
      </w:r>
      <w:r w:rsidR="002D1547" w:rsidRPr="0017074E">
        <w:t xml:space="preserve">of B-XC </w:t>
      </w:r>
      <w:r w:rsidR="00B000CE" w:rsidRPr="0017074E">
        <w:t xml:space="preserve">drifts at the </w:t>
      </w:r>
      <w:r w:rsidR="00825059" w:rsidRPr="0017074E">
        <w:t xml:space="preserve">most </w:t>
      </w:r>
      <w:r w:rsidR="001902F1" w:rsidRPr="0017074E">
        <w:t xml:space="preserve">30 </w:t>
      </w:r>
      <w:r w:rsidR="001902F1" w:rsidRPr="0017074E">
        <w:rPr>
          <w:rFonts w:cs="Times New Roman"/>
        </w:rPr>
        <w:t>°</w:t>
      </w:r>
      <w:r w:rsidR="001902F1" w:rsidRPr="0017074E">
        <w:t>C</w:t>
      </w:r>
      <w:r w:rsidR="002F16D8" w:rsidRPr="0017074E">
        <w:t xml:space="preserve"> </w:t>
      </w:r>
      <w:r w:rsidR="00825059" w:rsidRPr="0017074E">
        <w:t xml:space="preserve">from </w:t>
      </w:r>
      <w:r w:rsidR="001902F1" w:rsidRPr="0017074E">
        <w:t>the target temperature</w:t>
      </w:r>
      <w:r w:rsidR="009637D9" w:rsidRPr="0017074E">
        <w:t xml:space="preserve"> </w:t>
      </w:r>
      <w:r w:rsidR="00121B9A" w:rsidRPr="0017074E">
        <w:t xml:space="preserve">of 80 </w:t>
      </w:r>
      <w:r w:rsidR="00121B9A" w:rsidRPr="0017074E">
        <w:rPr>
          <w:rFonts w:cs="Times New Roman"/>
        </w:rPr>
        <w:t>°</w:t>
      </w:r>
      <w:r w:rsidR="00121B9A" w:rsidRPr="0017074E">
        <w:t>C</w:t>
      </w:r>
      <w:r w:rsidR="00B000CE" w:rsidRPr="0017074E">
        <w:t>,</w:t>
      </w:r>
      <w:r w:rsidR="00121B9A" w:rsidRPr="0017074E">
        <w:t xml:space="preserve"> </w:t>
      </w:r>
      <w:r w:rsidR="00B000CE" w:rsidRPr="0017074E">
        <w:t xml:space="preserve">in </w:t>
      </w:r>
      <w:r w:rsidR="00121B9A" w:rsidRPr="0017074E">
        <w:t>compar</w:t>
      </w:r>
      <w:r w:rsidR="00B000CE" w:rsidRPr="0017074E">
        <w:t>ison</w:t>
      </w:r>
      <w:r w:rsidR="00121B9A" w:rsidRPr="0017074E">
        <w:t xml:space="preserve"> </w:t>
      </w:r>
      <w:r w:rsidR="008000B5" w:rsidRPr="0017074E">
        <w:t xml:space="preserve">for </w:t>
      </w:r>
      <w:r w:rsidR="00825059" w:rsidRPr="0017074E">
        <w:t>B-</w:t>
      </w:r>
      <w:r w:rsidR="00D96E36" w:rsidRPr="0017074E">
        <w:t>XU, the</w:t>
      </w:r>
      <w:r w:rsidR="00D20CA4" w:rsidRPr="0017074E">
        <w:t xml:space="preserve"> deviation in</w:t>
      </w:r>
      <w:r w:rsidR="00121B9A" w:rsidRPr="0017074E">
        <w:t xml:space="preserve"> </w:t>
      </w:r>
      <m:oMath>
        <m:sSub>
          <m:sSubPr>
            <m:ctrlPr>
              <w:rPr>
                <w:rFonts w:ascii="Cambria Math" w:hAnsi="Cambria Math"/>
                <w:iCs/>
              </w:rPr>
            </m:ctrlPr>
          </m:sSubPr>
          <m:e>
            <m:acc>
              <m:accPr>
                <m:ctrlPr>
                  <w:rPr>
                    <w:rFonts w:ascii="Cambria Math" w:hAnsi="Cambria Math"/>
                    <w:iCs/>
                  </w:rPr>
                </m:ctrlPr>
              </m:accPr>
              <m:e>
                <m:r>
                  <m:rPr>
                    <m:sty m:val="p"/>
                  </m:rPr>
                  <w:rPr>
                    <w:rFonts w:ascii="Cambria Math" w:hAnsi="Cambria Math"/>
                  </w:rPr>
                  <m:t>T</m:t>
                </m:r>
              </m:e>
            </m:acc>
          </m:e>
          <m:sub>
            <m:r>
              <m:rPr>
                <m:sty m:val="p"/>
              </m:rPr>
              <w:rPr>
                <w:rFonts w:ascii="Cambria Math" w:hAnsi="Cambria Math"/>
              </w:rPr>
              <m:t>e</m:t>
            </m:r>
          </m:sub>
        </m:sSub>
      </m:oMath>
      <w:r w:rsidR="008000B5" w:rsidRPr="0017074E" w:rsidDel="00121B9A">
        <w:t xml:space="preserve"> </w:t>
      </w:r>
      <w:r w:rsidR="00D20CA4" w:rsidRPr="0017074E">
        <w:t xml:space="preserve">from the setpoint is as large as 60 </w:t>
      </w:r>
      <w:r w:rsidR="00D20CA4" w:rsidRPr="0017074E">
        <w:rPr>
          <w:rFonts w:cs="Times New Roman"/>
        </w:rPr>
        <w:t>°</w:t>
      </w:r>
      <w:r w:rsidR="00D20CA4" w:rsidRPr="0017074E">
        <w:t>C</w:t>
      </w:r>
      <w:r w:rsidR="001902F1" w:rsidRPr="0017074E">
        <w:t xml:space="preserve">. </w:t>
      </w:r>
    </w:p>
    <w:p w14:paraId="192C3205" w14:textId="65112ABB" w:rsidR="001D522F" w:rsidRPr="0017074E" w:rsidRDefault="0079039D" w:rsidP="004F519C">
      <w:pPr>
        <w:spacing w:line="240" w:lineRule="auto"/>
        <w:ind w:firstLine="0"/>
      </w:pPr>
      <w:r w:rsidRPr="0017074E">
        <w:rPr>
          <w:noProof/>
        </w:rPr>
        <w:drawing>
          <wp:inline distT="0" distB="0" distL="0" distR="0" wp14:anchorId="5595E87C" wp14:editId="616FE27C">
            <wp:extent cx="5915660" cy="268220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39097" cy="2692835"/>
                    </a:xfrm>
                    <a:prstGeom prst="rect">
                      <a:avLst/>
                    </a:prstGeom>
                    <a:noFill/>
                  </pic:spPr>
                </pic:pic>
              </a:graphicData>
            </a:graphic>
          </wp:inline>
        </w:drawing>
      </w:r>
    </w:p>
    <w:p w14:paraId="2E2D92ED" w14:textId="0A6ACDB9" w:rsidR="00227DF9" w:rsidRPr="0017074E" w:rsidRDefault="001D522F" w:rsidP="004F519C">
      <w:pPr>
        <w:pStyle w:val="Caption"/>
      </w:pPr>
      <w:bookmarkStart w:id="36" w:name="_Ref153528098"/>
      <w:r w:rsidRPr="0017074E">
        <w:t xml:space="preserve">Figure </w:t>
      </w:r>
      <w:r w:rsidR="00BC4166" w:rsidRPr="0017074E">
        <w:fldChar w:fldCharType="begin"/>
      </w:r>
      <w:r w:rsidR="00BC4166" w:rsidRPr="0017074E">
        <w:rPr>
          <w:i w:val="0"/>
          <w:iCs w:val="0"/>
        </w:rPr>
        <w:instrText xml:space="preserve"> SEQ Figure \* ARABIC </w:instrText>
      </w:r>
      <w:r w:rsidR="00BC4166" w:rsidRPr="0017074E">
        <w:fldChar w:fldCharType="separate"/>
      </w:r>
      <w:r w:rsidR="00E31D15">
        <w:rPr>
          <w:i w:val="0"/>
          <w:iCs w:val="0"/>
          <w:noProof/>
        </w:rPr>
        <w:t>24</w:t>
      </w:r>
      <w:r w:rsidR="00BC4166" w:rsidRPr="0017074E">
        <w:rPr>
          <w:noProof/>
        </w:rPr>
        <w:fldChar w:fldCharType="end"/>
      </w:r>
      <w:bookmarkEnd w:id="36"/>
      <w:r w:rsidR="00A35AA3" w:rsidRPr="0017074E">
        <w:t xml:space="preserve">: </w:t>
      </w:r>
      <w:r w:rsidR="0085633A" w:rsidRPr="0017074E">
        <w:t xml:space="preserve">(a) </w:t>
      </w:r>
      <w:r w:rsidR="00227DF9" w:rsidRPr="0017074E">
        <w:t>The graph theory thermal predictions for the uncontrolled</w:t>
      </w:r>
      <w:r w:rsidR="005826DB" w:rsidRPr="0017074E">
        <w:t xml:space="preserve"> (</w:t>
      </w:r>
      <w:r w:rsidR="000D135A" w:rsidRPr="0017074E">
        <w:t>B-XU</w:t>
      </w:r>
      <w:r w:rsidR="005826DB" w:rsidRPr="0017074E">
        <w:t>)</w:t>
      </w:r>
      <w:r w:rsidR="00227DF9" w:rsidRPr="0017074E">
        <w:t xml:space="preserve"> and controlled</w:t>
      </w:r>
      <w:r w:rsidR="005826DB" w:rsidRPr="0017074E">
        <w:t xml:space="preserve"> (B</w:t>
      </w:r>
      <w:r w:rsidR="000D135A" w:rsidRPr="0017074E">
        <w:t>-XC</w:t>
      </w:r>
      <w:r w:rsidR="005826DB" w:rsidRPr="0017074E">
        <w:t>)</w:t>
      </w:r>
      <w:r w:rsidR="00227DF9" w:rsidRPr="0017074E">
        <w:t xml:space="preserve"> bell crank parts. </w:t>
      </w:r>
      <w:r w:rsidR="007E2EF3" w:rsidRPr="0017074E">
        <w:t xml:space="preserve">The target thermal history </w:t>
      </w:r>
      <w:r w:rsidR="004C321B" w:rsidRPr="0017074E">
        <w:t>(</w:t>
      </w:r>
      <m:oMath>
        <m:sSub>
          <m:sSubPr>
            <m:ctrlPr>
              <w:rPr>
                <w:rFonts w:ascii="Cambria Math" w:hAnsi="Cambria Math"/>
                <w:i w:val="0"/>
              </w:rPr>
            </m:ctrlPr>
          </m:sSubPr>
          <m:e>
            <m:acc>
              <m:accPr>
                <m:ctrlPr>
                  <w:rPr>
                    <w:rFonts w:ascii="Cambria Math" w:hAnsi="Cambria Math"/>
                    <w:iCs w:val="0"/>
                    <w:szCs w:val="22"/>
                  </w:rPr>
                </m:ctrlPr>
              </m:accPr>
              <m:e>
                <m:r>
                  <w:rPr>
                    <w:rFonts w:ascii="Cambria Math" w:hAnsi="Cambria Math"/>
                  </w:rPr>
                  <m:t>T</m:t>
                </m:r>
              </m:e>
            </m:acc>
          </m:e>
          <m:sub>
            <m:r>
              <w:rPr>
                <w:rFonts w:ascii="Cambria Math" w:hAnsi="Cambria Math"/>
              </w:rPr>
              <m:t>ideal</m:t>
            </m:r>
          </m:sub>
        </m:sSub>
      </m:oMath>
      <w:r w:rsidR="004C321B" w:rsidRPr="0017074E">
        <w:t>) is a uniform temp</w:t>
      </w:r>
      <w:r w:rsidR="00C97F01" w:rsidRPr="0017074E">
        <w:t xml:space="preserve">erature </w:t>
      </w:r>
      <w:r w:rsidR="002808FC" w:rsidRPr="0017074E">
        <w:t xml:space="preserve">of 75 </w:t>
      </w:r>
      <w:r w:rsidR="002808FC" w:rsidRPr="0017074E">
        <w:rPr>
          <w:rFonts w:cs="Times New Roman"/>
        </w:rPr>
        <w:t>°</w:t>
      </w:r>
      <w:r w:rsidR="002808FC" w:rsidRPr="0017074E">
        <w:t>C</w:t>
      </w:r>
      <w:r w:rsidR="00C97F01" w:rsidRPr="0017074E">
        <w:t>.</w:t>
      </w:r>
      <w:r w:rsidR="00FD4CBC" w:rsidRPr="0017074E">
        <w:t xml:space="preserve"> </w:t>
      </w:r>
      <w:r w:rsidR="007E2EF3" w:rsidRPr="0017074E">
        <w:t xml:space="preserve"> </w:t>
      </w:r>
      <w:r w:rsidR="00DE48CB" w:rsidRPr="0017074E">
        <w:t xml:space="preserve">DynamicPrint </w:t>
      </w:r>
      <w:r w:rsidR="003807D8" w:rsidRPr="0017074E">
        <w:t xml:space="preserve">reduced overheating and created a temperature distribution closer to the identified </w:t>
      </w:r>
      <m:oMath>
        <m:sSub>
          <m:sSubPr>
            <m:ctrlPr>
              <w:rPr>
                <w:rFonts w:ascii="Cambria Math" w:hAnsi="Cambria Math"/>
                <w:i w:val="0"/>
              </w:rPr>
            </m:ctrlPr>
          </m:sSubPr>
          <m:e>
            <m:acc>
              <m:accPr>
                <m:ctrlPr>
                  <w:rPr>
                    <w:rFonts w:ascii="Cambria Math" w:hAnsi="Cambria Math"/>
                    <w:iCs w:val="0"/>
                    <w:szCs w:val="22"/>
                  </w:rPr>
                </m:ctrlPr>
              </m:accPr>
              <m:e>
                <m:r>
                  <w:rPr>
                    <w:rFonts w:ascii="Cambria Math" w:hAnsi="Cambria Math"/>
                  </w:rPr>
                  <m:t>T</m:t>
                </m:r>
              </m:e>
            </m:acc>
          </m:e>
          <m:sub>
            <m:r>
              <w:rPr>
                <w:rFonts w:ascii="Cambria Math" w:hAnsi="Cambria Math"/>
              </w:rPr>
              <m:t>ideal</m:t>
            </m:r>
          </m:sub>
        </m:sSub>
      </m:oMath>
      <w:r w:rsidR="003807D8" w:rsidRPr="0017074E">
        <w:t xml:space="preserve">. </w:t>
      </w:r>
      <w:r w:rsidR="00F02820" w:rsidRPr="0017074E">
        <w:t xml:space="preserve">Due to </w:t>
      </w:r>
      <w:r w:rsidR="002560CB" w:rsidRPr="0017074E">
        <w:t>constraints placed on the laser power</w:t>
      </w:r>
      <w:r w:rsidR="00F02820" w:rsidRPr="0017074E">
        <w:t xml:space="preserve">, not all heat accumulation could be eliminated. (b) The process parameters </w:t>
      </w:r>
      <w:r w:rsidR="00EF45B9" w:rsidRPr="0017074E">
        <w:t>recommended</w:t>
      </w:r>
      <w:r w:rsidR="00F02820" w:rsidRPr="0017074E">
        <w:t xml:space="preserve"> by </w:t>
      </w:r>
      <w:r w:rsidR="00DE48CB" w:rsidRPr="0017074E">
        <w:t>DynamicPrint</w:t>
      </w:r>
      <w:r w:rsidR="00F02820" w:rsidRPr="0017074E">
        <w:t xml:space="preserve">, </w:t>
      </w:r>
      <w:r w:rsidR="00DE48CB" w:rsidRPr="0017074E">
        <w:t>within the</w:t>
      </w:r>
      <w:r w:rsidR="00F02820" w:rsidRPr="0017074E">
        <w:t xml:space="preserve"> laser power </w:t>
      </w:r>
      <w:r w:rsidR="00DE48CB" w:rsidRPr="0017074E">
        <w:t xml:space="preserve">constraints </w:t>
      </w:r>
      <w:r w:rsidR="00363242" w:rsidRPr="0017074E">
        <w:t>of 145</w:t>
      </w:r>
      <w:r w:rsidR="002808FC" w:rsidRPr="0017074E">
        <w:t xml:space="preserve"> </w:t>
      </w:r>
      <w:r w:rsidR="00363242" w:rsidRPr="0017074E">
        <w:t xml:space="preserve">W and </w:t>
      </w:r>
      <w:r w:rsidR="009C165F" w:rsidRPr="0017074E">
        <w:t>22</w:t>
      </w:r>
      <w:r w:rsidR="00500282" w:rsidRPr="0017074E">
        <w:t>5</w:t>
      </w:r>
      <w:r w:rsidR="002808FC" w:rsidRPr="0017074E">
        <w:t xml:space="preserve"> </w:t>
      </w:r>
      <w:r w:rsidR="009C165F" w:rsidRPr="0017074E">
        <w:t>W</w:t>
      </w:r>
      <w:r w:rsidR="001A2FE8" w:rsidRPr="0017074E">
        <w:t xml:space="preserve">. </w:t>
      </w:r>
    </w:p>
    <w:p w14:paraId="4FD120E1" w14:textId="2388C19F" w:rsidR="001D522F" w:rsidRPr="0017074E" w:rsidRDefault="002E2F10" w:rsidP="004F519C">
      <w:pPr>
        <w:keepNext/>
        <w:spacing w:after="0" w:line="240" w:lineRule="auto"/>
        <w:ind w:firstLine="0"/>
        <w:jc w:val="center"/>
      </w:pPr>
      <w:r w:rsidRPr="0017074E">
        <w:rPr>
          <w:noProof/>
        </w:rPr>
        <w:lastRenderedPageBreak/>
        <w:drawing>
          <wp:inline distT="0" distB="0" distL="0" distR="0" wp14:anchorId="00A71FDC" wp14:editId="5D2650D6">
            <wp:extent cx="6072780" cy="2316501"/>
            <wp:effectExtent l="0" t="0" r="0" b="0"/>
            <wp:docPr id="23757974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579746" name="Picture 19"/>
                    <pic:cNvPicPr>
                      <a:picLocks noChangeAspect="1" noChangeArrowheads="1"/>
                    </pic:cNvPicPr>
                  </pic:nvPicPr>
                  <pic:blipFill>
                    <a:blip r:embed="rId39" cstate="print">
                      <a:extLst>
                        <a:ext uri="{28A0092B-C50C-407E-A947-70E740481C1C}">
                          <a14:useLocalDpi xmlns:a14="http://schemas.microsoft.com/office/drawing/2010/main" val="0"/>
                        </a:ext>
                        <a:ext uri="{96DAC541-7B7A-43D3-8B79-37D633B846F1}">
                          <asvg:svgBlip xmlns:asvg="http://schemas.microsoft.com/office/drawing/2016/SVG/main" r:embed="rId40"/>
                        </a:ext>
                      </a:extLst>
                    </a:blip>
                    <a:stretch>
                      <a:fillRect/>
                    </a:stretch>
                  </pic:blipFill>
                  <pic:spPr bwMode="auto">
                    <a:xfrm>
                      <a:off x="0" y="0"/>
                      <a:ext cx="6072780" cy="2316501"/>
                    </a:xfrm>
                    <a:prstGeom prst="rect">
                      <a:avLst/>
                    </a:prstGeom>
                  </pic:spPr>
                </pic:pic>
              </a:graphicData>
            </a:graphic>
          </wp:inline>
        </w:drawing>
      </w:r>
    </w:p>
    <w:p w14:paraId="119DD75E" w14:textId="38CF2FB5" w:rsidR="001034BD" w:rsidRPr="0017074E" w:rsidRDefault="001D522F" w:rsidP="004F519C">
      <w:pPr>
        <w:pStyle w:val="Caption"/>
      </w:pPr>
      <w:bookmarkStart w:id="37" w:name="_Ref153529233"/>
      <w:r w:rsidRPr="0017074E">
        <w:t xml:space="preserve">Figure </w:t>
      </w:r>
      <w:fldSimple w:instr=" SEQ Figure \* ARABIC ">
        <w:r w:rsidR="00E31D15">
          <w:rPr>
            <w:noProof/>
          </w:rPr>
          <w:t>25</w:t>
        </w:r>
      </w:fldSimple>
      <w:bookmarkEnd w:id="37"/>
      <w:r w:rsidR="00282CBA" w:rsidRPr="0017074E">
        <w:t xml:space="preserve">: </w:t>
      </w:r>
      <w:r w:rsidR="001034BD" w:rsidRPr="0017074E">
        <w:t xml:space="preserve">End-of-cycle </w:t>
      </w:r>
      <w:r w:rsidR="008420CF" w:rsidRPr="0017074E">
        <w:t xml:space="preserve">temperature </w:t>
      </w:r>
      <w:r w:rsidR="001034BD" w:rsidRPr="0017074E">
        <w:t xml:space="preserve">predictions </w:t>
      </w:r>
      <w:r w:rsidR="008420CF" w:rsidRPr="0017074E">
        <w:t xml:space="preserve">for </w:t>
      </w:r>
      <w:r w:rsidR="001034BD" w:rsidRPr="0017074E">
        <w:t xml:space="preserve">the uncontrolled </w:t>
      </w:r>
      <w:r w:rsidR="00CF1F0F" w:rsidRPr="0017074E">
        <w:t>(B-XU)</w:t>
      </w:r>
      <w:r w:rsidR="001034BD" w:rsidRPr="0017074E">
        <w:t xml:space="preserve"> and controlled </w:t>
      </w:r>
      <w:r w:rsidR="00CF1F0F" w:rsidRPr="0017074E">
        <w:t>(B-XC)</w:t>
      </w:r>
      <w:r w:rsidR="001034BD" w:rsidRPr="0017074E">
        <w:t xml:space="preserve"> </w:t>
      </w:r>
      <w:r w:rsidR="00AD15D6" w:rsidRPr="0017074E">
        <w:t xml:space="preserve">bell crank </w:t>
      </w:r>
      <w:r w:rsidR="001034BD" w:rsidRPr="0017074E">
        <w:t xml:space="preserve">geometries for four selected build layers. </w:t>
      </w:r>
      <w:r w:rsidR="00BD33CF" w:rsidRPr="0017074E">
        <w:t>Model predictive p</w:t>
      </w:r>
      <w:r w:rsidR="001034BD" w:rsidRPr="0017074E">
        <w:t xml:space="preserve">rocess control </w:t>
      </w:r>
      <w:r w:rsidR="0031182C" w:rsidRPr="0017074E">
        <w:t>mitigate</w:t>
      </w:r>
      <w:r w:rsidR="00B811DB" w:rsidRPr="0017074E">
        <w:t>s</w:t>
      </w:r>
      <w:r w:rsidR="0031182C" w:rsidRPr="0017074E">
        <w:t xml:space="preserve"> </w:t>
      </w:r>
      <w:r w:rsidR="001034BD" w:rsidRPr="0017074E">
        <w:t>heat accumulation</w:t>
      </w:r>
      <w:r w:rsidR="006D5F18" w:rsidRPr="0017074E">
        <w:t xml:space="preserve">. </w:t>
      </w:r>
    </w:p>
    <w:p w14:paraId="3B06D4AA" w14:textId="543F6116" w:rsidR="000F3012" w:rsidRPr="0017074E" w:rsidRDefault="001A2FE8" w:rsidP="004F519C">
      <w:pPr>
        <w:pStyle w:val="Caption"/>
      </w:pPr>
      <w:r w:rsidRPr="0017074E">
        <w:t xml:space="preserve"> </w:t>
      </w:r>
    </w:p>
    <w:p w14:paraId="7541289C" w14:textId="74BFD62C" w:rsidR="006B3738" w:rsidRPr="0017074E" w:rsidRDefault="00066957" w:rsidP="004F519C">
      <w:pPr>
        <w:keepNext/>
        <w:spacing w:line="240" w:lineRule="auto"/>
        <w:ind w:firstLine="0"/>
        <w:jc w:val="center"/>
      </w:pPr>
      <w:r w:rsidRPr="0017074E">
        <w:rPr>
          <w:noProof/>
        </w:rPr>
        <w:drawing>
          <wp:inline distT="0" distB="0" distL="0" distR="0" wp14:anchorId="55435E58" wp14:editId="72FEF85E">
            <wp:extent cx="5844622" cy="3132814"/>
            <wp:effectExtent l="0" t="0" r="3810" b="0"/>
            <wp:docPr id="33586919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890523" cy="3157418"/>
                    </a:xfrm>
                    <a:prstGeom prst="rect">
                      <a:avLst/>
                    </a:prstGeom>
                    <a:noFill/>
                  </pic:spPr>
                </pic:pic>
              </a:graphicData>
            </a:graphic>
          </wp:inline>
        </w:drawing>
      </w:r>
    </w:p>
    <w:p w14:paraId="60069359" w14:textId="51046B98" w:rsidR="00DD517C" w:rsidRPr="0017074E" w:rsidRDefault="006B3738" w:rsidP="004F519C">
      <w:pPr>
        <w:pStyle w:val="Caption"/>
      </w:pPr>
      <w:bookmarkStart w:id="38" w:name="_Ref153529578"/>
      <w:r w:rsidRPr="0017074E">
        <w:t xml:space="preserve">Figure </w:t>
      </w:r>
      <w:fldSimple w:instr=" SEQ Figure \* ARABIC ">
        <w:r w:rsidR="00E31D15">
          <w:rPr>
            <w:noProof/>
          </w:rPr>
          <w:t>26</w:t>
        </w:r>
      </w:fldSimple>
      <w:bookmarkEnd w:id="38"/>
      <w:r w:rsidRPr="0017074E">
        <w:t xml:space="preserve">: </w:t>
      </w:r>
      <w:r w:rsidR="005D61D3" w:rsidRPr="0017074E">
        <w:t>Composite image c</w:t>
      </w:r>
      <w:r w:rsidR="00707900" w:rsidRPr="0017074E">
        <w:t>omparison of the end-of-</w:t>
      </w:r>
      <w:r w:rsidR="000829F5" w:rsidRPr="0017074E">
        <w:t>cycle</w:t>
      </w:r>
      <w:r w:rsidR="0001099B" w:rsidRPr="0017074E">
        <w:t xml:space="preserve"> </w:t>
      </w:r>
      <w:r w:rsidR="002F5C75" w:rsidRPr="0017074E">
        <w:t xml:space="preserve">layer </w:t>
      </w:r>
      <w:r w:rsidR="0001099B" w:rsidRPr="0017074E">
        <w:t>temperature</w:t>
      </w:r>
      <w:r w:rsidR="000829F5" w:rsidRPr="0017074E">
        <w:t xml:space="preserve"> </w:t>
      </w:r>
      <w:r w:rsidR="0001099B" w:rsidRPr="0017074E">
        <w:t>for</w:t>
      </w:r>
      <w:r w:rsidR="000829F5" w:rsidRPr="0017074E">
        <w:t xml:space="preserve"> the </w:t>
      </w:r>
      <w:r w:rsidR="00F877BA" w:rsidRPr="0017074E">
        <w:t>bell crank geometries</w:t>
      </w:r>
      <w:r w:rsidR="00C76019" w:rsidRPr="0017074E">
        <w:t xml:space="preserve"> as observed by the IR camera</w:t>
      </w:r>
      <w:r w:rsidR="00F877BA" w:rsidRPr="0017074E">
        <w:t xml:space="preserve">. </w:t>
      </w:r>
      <w:r w:rsidR="001340B0" w:rsidRPr="0017074E">
        <w:t>Model predictive p</w:t>
      </w:r>
      <w:r w:rsidR="00F877BA" w:rsidRPr="0017074E">
        <w:t>rocess control of</w:t>
      </w:r>
      <w:r w:rsidR="003A3332" w:rsidRPr="0017074E">
        <w:t xml:space="preserve"> thermal history significantly reduced heat accumulation in the top section of the part. </w:t>
      </w:r>
    </w:p>
    <w:p w14:paraId="1A5AE2EC" w14:textId="2BC0304F" w:rsidR="005830C3" w:rsidRPr="0017074E" w:rsidRDefault="005830C3">
      <w:pPr>
        <w:spacing w:before="0" w:after="160" w:line="259" w:lineRule="auto"/>
        <w:ind w:firstLine="0"/>
        <w:jc w:val="left"/>
      </w:pPr>
      <w:r w:rsidRPr="0017074E">
        <w:br w:type="page"/>
      </w:r>
    </w:p>
    <w:p w14:paraId="03801490" w14:textId="38B46DE9" w:rsidR="00311734" w:rsidRPr="0017074E" w:rsidRDefault="00F157C4" w:rsidP="004F519C">
      <w:pPr>
        <w:spacing w:before="240"/>
      </w:pPr>
      <w:r w:rsidRPr="0017074E">
        <w:lastRenderedPageBreak/>
        <w:t xml:space="preserve">Shown in </w:t>
      </w:r>
      <w:r w:rsidRPr="0017074E">
        <w:fldChar w:fldCharType="begin"/>
      </w:r>
      <w:r w:rsidRPr="0017074E">
        <w:instrText xml:space="preserve"> REF _Ref157701734 \h </w:instrText>
      </w:r>
      <w:r w:rsidR="004F519C" w:rsidRPr="0017074E">
        <w:instrText xml:space="preserve"> \* MERGEFORMAT </w:instrText>
      </w:r>
      <w:r w:rsidRPr="0017074E">
        <w:fldChar w:fldCharType="separate"/>
      </w:r>
      <w:r w:rsidR="00E31D15" w:rsidRPr="0017074E">
        <w:t xml:space="preserve">Figure </w:t>
      </w:r>
      <w:r w:rsidR="00E31D15">
        <w:rPr>
          <w:noProof/>
        </w:rPr>
        <w:t>27</w:t>
      </w:r>
      <w:r w:rsidRPr="0017074E">
        <w:fldChar w:fldCharType="end"/>
      </w:r>
      <w:r w:rsidRPr="0017074E">
        <w:t xml:space="preserve"> are X-ray CT images for B-XU and B-XC in the X-Z and X-Y planes. </w:t>
      </w:r>
      <w:r w:rsidR="006350F9" w:rsidRPr="0017074E">
        <w:t>X-ray CT analysis</w:t>
      </w:r>
      <w:r w:rsidR="00933A87" w:rsidRPr="0017074E">
        <w:t xml:space="preserve"> </w:t>
      </w:r>
      <w:r w:rsidR="00AE0113" w:rsidRPr="0017074E">
        <w:t xml:space="preserve">reveals </w:t>
      </w:r>
      <w:r w:rsidR="000709B8" w:rsidRPr="0017074E">
        <w:t xml:space="preserve">that </w:t>
      </w:r>
      <w:r w:rsidR="00B95282" w:rsidRPr="0017074E">
        <w:t>t</w:t>
      </w:r>
      <w:r w:rsidR="001567C1" w:rsidRPr="0017074E">
        <w:t xml:space="preserve">he reduction in heat </w:t>
      </w:r>
      <w:r w:rsidR="002B6D4C" w:rsidRPr="0017074E">
        <w:t xml:space="preserve">accumulation </w:t>
      </w:r>
      <w:r w:rsidR="002A10E9" w:rsidRPr="0017074E">
        <w:t xml:space="preserve">of B-XC considerably </w:t>
      </w:r>
      <w:r w:rsidR="001567C1" w:rsidRPr="0017074E">
        <w:t>improve</w:t>
      </w:r>
      <w:r w:rsidR="00DC0F4D" w:rsidRPr="0017074E">
        <w:t>d</w:t>
      </w:r>
      <w:r w:rsidR="001567C1" w:rsidRPr="0017074E">
        <w:t xml:space="preserve"> geometric resolution </w:t>
      </w:r>
      <w:r w:rsidR="002A10E9" w:rsidRPr="0017074E">
        <w:t>and surface integrity of internal features</w:t>
      </w:r>
      <w:r w:rsidR="001567C1" w:rsidRPr="0017074E">
        <w:t xml:space="preserve">.  </w:t>
      </w:r>
      <w:r w:rsidR="00DA0E1D" w:rsidRPr="0017074E">
        <w:t>Along the build direction, t</w:t>
      </w:r>
      <w:r w:rsidR="008C7016" w:rsidRPr="0017074E">
        <w:t xml:space="preserve">he </w:t>
      </w:r>
      <w:r w:rsidR="001567C1" w:rsidRPr="0017074E">
        <w:t>corners at the topmost section of B-XC</w:t>
      </w:r>
      <w:r w:rsidR="008C7016" w:rsidRPr="0017074E">
        <w:t xml:space="preserve"> are notabl</w:t>
      </w:r>
      <w:r w:rsidR="004C7924" w:rsidRPr="0017074E">
        <w:t>y</w:t>
      </w:r>
      <w:r w:rsidR="008C7016" w:rsidRPr="0017074E">
        <w:t xml:space="preserve"> sharper </w:t>
      </w:r>
      <w:r w:rsidR="00D36EE5" w:rsidRPr="0017074E">
        <w:t>compared to B-XU</w:t>
      </w:r>
      <w:r w:rsidR="001567C1" w:rsidRPr="0017074E">
        <w:t xml:space="preserve">. </w:t>
      </w:r>
      <w:r w:rsidR="004C7924" w:rsidRPr="0017074E">
        <w:t xml:space="preserve">Similarly, </w:t>
      </w:r>
      <w:r w:rsidR="00605F6B" w:rsidRPr="0017074E">
        <w:t>in the</w:t>
      </w:r>
      <w:r w:rsidR="004C7924" w:rsidRPr="0017074E">
        <w:t xml:space="preserve"> X-Y cross-section images </w:t>
      </w:r>
      <w:r w:rsidR="00605F6B" w:rsidRPr="0017074E">
        <w:t>located at</w:t>
      </w:r>
      <w:r w:rsidR="004C7924" w:rsidRPr="0017074E">
        <w:t xml:space="preserve"> 35 </w:t>
      </w:r>
      <w:r w:rsidR="00B64700" w:rsidRPr="0017074E">
        <w:t>mm and 39 mm</w:t>
      </w:r>
      <w:r w:rsidR="00D61A22" w:rsidRPr="0017074E">
        <w:t xml:space="preserve">, </w:t>
      </w:r>
      <w:r w:rsidR="009D6501" w:rsidRPr="0017074E">
        <w:t xml:space="preserve">rougher boundaries </w:t>
      </w:r>
      <w:r w:rsidR="00751461" w:rsidRPr="0017074E">
        <w:t>for B-XU</w:t>
      </w:r>
      <w:r w:rsidR="00834467" w:rsidRPr="0017074E">
        <w:t xml:space="preserve"> </w:t>
      </w:r>
      <w:r w:rsidR="00311734" w:rsidRPr="0017074E">
        <w:t>are</w:t>
      </w:r>
      <w:r w:rsidR="00834467" w:rsidRPr="0017074E">
        <w:t xml:space="preserve"> </w:t>
      </w:r>
      <w:r w:rsidR="00CC2902" w:rsidRPr="0017074E">
        <w:t xml:space="preserve">visually </w:t>
      </w:r>
      <w:r w:rsidR="00834467" w:rsidRPr="0017074E">
        <w:t>evident compared to B-XC</w:t>
      </w:r>
      <w:r w:rsidR="00751461" w:rsidRPr="0017074E">
        <w:t>.</w:t>
      </w:r>
      <w:r w:rsidR="00C7588C" w:rsidRPr="0017074E">
        <w:t xml:space="preserve"> Noting that the interior of the </w:t>
      </w:r>
      <w:r w:rsidR="007B524F" w:rsidRPr="0017074E">
        <w:t xml:space="preserve">part has powder trapped within it, the </w:t>
      </w:r>
      <w:r w:rsidR="00C7588C" w:rsidRPr="0017074E">
        <w:t xml:space="preserve">increased heat </w:t>
      </w:r>
      <w:r w:rsidR="002B6D4C" w:rsidRPr="0017074E">
        <w:t xml:space="preserve">accumulation </w:t>
      </w:r>
      <w:r w:rsidR="007B26F4" w:rsidRPr="0017074E">
        <w:t xml:space="preserve">near the top </w:t>
      </w:r>
      <w:r w:rsidR="007B524F" w:rsidRPr="0017074E">
        <w:t>in the case of B-XU</w:t>
      </w:r>
      <w:r w:rsidR="003D6AA1" w:rsidRPr="0017074E">
        <w:t xml:space="preserve"> results in partial melting of the powder particles in contact with the interior walls.</w:t>
      </w:r>
      <w:r w:rsidR="00F9030C" w:rsidRPr="0017074E">
        <w:t xml:space="preserve"> </w:t>
      </w:r>
      <w:r w:rsidR="007F0FF2" w:rsidRPr="0017074E">
        <w:t>These geometry and surface</w:t>
      </w:r>
      <w:r w:rsidR="00F9030C" w:rsidRPr="0017074E">
        <w:t>-</w:t>
      </w:r>
      <w:r w:rsidR="007F0FF2" w:rsidRPr="0017074E">
        <w:t xml:space="preserve">related anomalies </w:t>
      </w:r>
      <w:r w:rsidR="002F40B8" w:rsidRPr="0017074E">
        <w:t xml:space="preserve">in the internal overhang feature would </w:t>
      </w:r>
      <w:r w:rsidR="007F0FF2" w:rsidRPr="0017074E">
        <w:t>require specialized tooling to</w:t>
      </w:r>
      <w:r w:rsidR="002F40B8" w:rsidRPr="0017074E">
        <w:t xml:space="preserve"> correct post-process using machining</w:t>
      </w:r>
      <w:r w:rsidR="007F0FF2" w:rsidRPr="0017074E">
        <w:t>.</w:t>
      </w:r>
      <w:r w:rsidR="00B02528" w:rsidRPr="0017074E">
        <w:t xml:space="preserve"> </w:t>
      </w:r>
    </w:p>
    <w:p w14:paraId="5AB897FF" w14:textId="0E4A3915" w:rsidR="00650898" w:rsidRPr="0017074E" w:rsidRDefault="00751461" w:rsidP="004F519C">
      <w:pPr>
        <w:ind w:firstLine="0"/>
      </w:pPr>
      <w:r w:rsidRPr="0017074E">
        <w:t xml:space="preserve"> </w:t>
      </w:r>
      <w:r w:rsidR="00D327DC" w:rsidRPr="0017074E">
        <w:tab/>
      </w:r>
      <w:r w:rsidR="001567C1" w:rsidRPr="0017074E">
        <w:t>These geometr</w:t>
      </w:r>
      <w:r w:rsidR="00C110EF" w:rsidRPr="0017074E">
        <w:t xml:space="preserve">y </w:t>
      </w:r>
      <w:r w:rsidR="001567C1" w:rsidRPr="0017074E">
        <w:t>integrity-related improvements were quantified by pixel analysis of X-ray CT cross-section</w:t>
      </w:r>
      <w:r w:rsidR="001A1DC5" w:rsidRPr="0017074E">
        <w:t xml:space="preserve"> images</w:t>
      </w:r>
      <w:r w:rsidR="001567C1" w:rsidRPr="0017074E">
        <w:t xml:space="preserve">. The diameter variation for the interior overhang feature as a function of layer height is shown in </w:t>
      </w:r>
      <w:r w:rsidR="001567C1" w:rsidRPr="0017074E">
        <w:fldChar w:fldCharType="begin"/>
      </w:r>
      <w:r w:rsidR="001567C1" w:rsidRPr="0017074E">
        <w:instrText xml:space="preserve"> REF _Ref153529880 \h  \* MERGEFORMAT </w:instrText>
      </w:r>
      <w:r w:rsidR="001567C1" w:rsidRPr="0017074E">
        <w:fldChar w:fldCharType="separate"/>
      </w:r>
      <w:r w:rsidR="00E31D15" w:rsidRPr="0017074E">
        <w:t xml:space="preserve">Figure </w:t>
      </w:r>
      <w:r w:rsidR="00E31D15" w:rsidRPr="00E31D15">
        <w:rPr>
          <w:noProof/>
        </w:rPr>
        <w:t>28</w:t>
      </w:r>
      <w:r w:rsidR="001567C1" w:rsidRPr="0017074E">
        <w:fldChar w:fldCharType="end"/>
      </w:r>
      <w:r w:rsidR="001567C1" w:rsidRPr="0017074E">
        <w:t xml:space="preserve">(a). In the uncontrolled bell crank (B-XU), the uneven temperature distribution </w:t>
      </w:r>
      <w:r w:rsidR="00830AC5" w:rsidRPr="0017074E">
        <w:t>causes</w:t>
      </w:r>
      <w:r w:rsidR="001567C1" w:rsidRPr="0017074E">
        <w:t xml:space="preserve"> increased deviation from the designed dimensions.</w:t>
      </w:r>
      <w:r w:rsidR="00933ED3" w:rsidRPr="0017074E">
        <w:t xml:space="preserve"> </w:t>
      </w:r>
      <w:r w:rsidR="00210FB0" w:rsidRPr="0017074E">
        <w:t>T</w:t>
      </w:r>
      <w:r w:rsidR="00650898" w:rsidRPr="0017074E">
        <w:t>he internal channel of B-XU is oversized by as much as 0.5 mm</w:t>
      </w:r>
      <w:r w:rsidR="00933ED3" w:rsidRPr="0017074E">
        <w:t xml:space="preserve"> from the designed dimensions</w:t>
      </w:r>
      <w:r w:rsidR="00650898" w:rsidRPr="0017074E">
        <w:t xml:space="preserve">. The standard deviation </w:t>
      </w:r>
      <w:r w:rsidR="00633559" w:rsidRPr="0017074E">
        <w:t xml:space="preserve">of the size </w:t>
      </w:r>
      <w:r w:rsidR="00650898" w:rsidRPr="0017074E">
        <w:t xml:space="preserve">of the internal channel is reported in </w:t>
      </w:r>
      <w:r w:rsidR="00650898" w:rsidRPr="0017074E">
        <w:fldChar w:fldCharType="begin"/>
      </w:r>
      <w:r w:rsidR="00650898" w:rsidRPr="0017074E">
        <w:instrText xml:space="preserve"> REF _Ref153529880 \h  \* MERGEFORMAT </w:instrText>
      </w:r>
      <w:r w:rsidR="00650898" w:rsidRPr="0017074E">
        <w:fldChar w:fldCharType="separate"/>
      </w:r>
      <w:r w:rsidR="00E31D15" w:rsidRPr="0017074E">
        <w:t xml:space="preserve">Figure </w:t>
      </w:r>
      <w:r w:rsidR="00E31D15" w:rsidRPr="00E31D15">
        <w:t>28</w:t>
      </w:r>
      <w:r w:rsidR="00650898" w:rsidRPr="0017074E">
        <w:fldChar w:fldCharType="end"/>
      </w:r>
      <w:r w:rsidR="00650898" w:rsidRPr="0017074E">
        <w:t xml:space="preserve">(b). The diameter of B-XU has a standard deviation ranging from 50 </w:t>
      </w:r>
      <w:r w:rsidR="00650898" w:rsidRPr="0017074E">
        <w:rPr>
          <w:rFonts w:cs="Times New Roman"/>
        </w:rPr>
        <w:t>μ</w:t>
      </w:r>
      <w:r w:rsidR="00650898" w:rsidRPr="0017074E">
        <w:t xml:space="preserve">m to 450 </w:t>
      </w:r>
      <w:r w:rsidR="00650898" w:rsidRPr="0017074E">
        <w:rPr>
          <w:rFonts w:cs="Times New Roman"/>
        </w:rPr>
        <w:t>μ</w:t>
      </w:r>
      <w:r w:rsidR="00650898" w:rsidRPr="0017074E">
        <w:t>m</w:t>
      </w:r>
      <w:r w:rsidR="00633559" w:rsidRPr="0017074E">
        <w:t xml:space="preserve">, compared to </w:t>
      </w:r>
      <w:r w:rsidR="00AE6A63" w:rsidRPr="0017074E">
        <w:t xml:space="preserve">100 </w:t>
      </w:r>
      <w:r w:rsidR="00BC0E78" w:rsidRPr="0017074E">
        <w:rPr>
          <w:rFonts w:cs="Times New Roman"/>
        </w:rPr>
        <w:t>μ</w:t>
      </w:r>
      <w:r w:rsidR="00BC0E78" w:rsidRPr="0017074E">
        <w:t xml:space="preserve">m </w:t>
      </w:r>
      <w:r w:rsidR="00AE6A63" w:rsidRPr="0017074E">
        <w:t>for B-XC</w:t>
      </w:r>
      <w:r w:rsidR="0001359A" w:rsidRPr="0017074E">
        <w:t xml:space="preserve">. </w:t>
      </w:r>
      <w:r w:rsidR="00D81741" w:rsidRPr="0017074E">
        <w:t xml:space="preserve">In the context </w:t>
      </w:r>
      <w:r w:rsidR="00A1461A" w:rsidRPr="0017074E">
        <w:t xml:space="preserve">of the bell crank geometry, </w:t>
      </w:r>
      <w:r w:rsidR="00AE18C8" w:rsidRPr="0017074E">
        <w:t xml:space="preserve">DynamicPrint </w:t>
      </w:r>
      <w:r w:rsidR="00650898" w:rsidRPr="0017074E">
        <w:t xml:space="preserve">improves the surface </w:t>
      </w:r>
      <w:r w:rsidR="007163B1" w:rsidRPr="0017074E">
        <w:t>integrity</w:t>
      </w:r>
      <w:r w:rsidR="00504E51" w:rsidRPr="0017074E">
        <w:t xml:space="preserve"> </w:t>
      </w:r>
      <w:r w:rsidR="00650898" w:rsidRPr="0017074E">
        <w:t xml:space="preserve">and geometric accuracy of difficult to post-process </w:t>
      </w:r>
      <w:r w:rsidR="00482BFF" w:rsidRPr="0017074E">
        <w:t xml:space="preserve">internal </w:t>
      </w:r>
      <w:r w:rsidR="00650898" w:rsidRPr="0017074E">
        <w:t xml:space="preserve">features, with implications to functional integrity, such as fatigue life </w:t>
      </w:r>
      <w:r w:rsidR="00A6006E" w:rsidRPr="0017074E">
        <w:fldChar w:fldCharType="begin"/>
      </w:r>
      <w:r w:rsidR="00081F5E" w:rsidRPr="0017074E">
        <w:instrText xml:space="preserve"> ADDIN EN.CITE &lt;EndNote&gt;&lt;Cite&gt;&lt;Author&gt;Elangeswaran&lt;/Author&gt;&lt;Year&gt;2022&lt;/Year&gt;&lt;RecNum&gt;51&lt;/RecNum&gt;&lt;DisplayText&gt;[76]&lt;/DisplayText&gt;&lt;record&gt;&lt;rec-number&gt;51&lt;/rec-number&gt;&lt;foreign-keys&gt;&lt;key app="EN" db-id="v9rsadazcs2vsne22dnvvergf22ez55v25wa" timestamp="1707685302"&gt;51&lt;/key&gt;&lt;/foreign-keys&gt;&lt;ref-type name="Journal Article"&gt;17&lt;/ref-type&gt;&lt;contributors&gt;&lt;authors&gt;&lt;author&gt;Elangeswaran, Chola&lt;/author&gt;&lt;author&gt;Cutolo, Antonio&lt;/author&gt;&lt;author&gt;Gallas, Simone&lt;/author&gt;&lt;author&gt;Dinh, Tien Dung&lt;/author&gt;&lt;author&gt;Lammens, Nicolas&lt;/author&gt;&lt;author&gt;Erdelyi, Hunor&lt;/author&gt;&lt;author&gt;Schulz, Matthias&lt;/author&gt;&lt;author&gt;Muralidharan, Gokula Krishna&lt;/author&gt;&lt;author&gt;Thijs, Lore&lt;/author&gt;&lt;author&gt;Craeghs, Tom&lt;/author&gt;&lt;author&gt;De Bruycker, Evy&lt;/author&gt;&lt;author&gt;Boer, Koen Vanden&lt;/author&gt;&lt;author&gt;Clijsters, Stijn&lt;/author&gt;&lt;author&gt;Peirs, Jan&lt;/author&gt;&lt;author&gt;Desmet, Wim&lt;/author&gt;&lt;author&gt;Van Paepeghem, Wim&lt;/author&gt;&lt;author&gt;Van Hooreweder, Brecht&lt;/author&gt;&lt;/authors&gt;&lt;/contributors&gt;&lt;titles&gt;&lt;title&gt;Predicting fatigue life of metal LPBF components by combining a large fatigue database for different sample conditions with novel simulation strategies&lt;/title&gt;&lt;secondary-title&gt;Additive Manufacturing&lt;/secondary-title&gt;&lt;/titles&gt;&lt;periodical&gt;&lt;full-title&gt;Additive Manufacturing&lt;/full-title&gt;&lt;/periodical&gt;&lt;pages&gt;102570&lt;/pages&gt;&lt;volume&gt;50&lt;/volume&gt;&lt;keywords&gt;&lt;keyword&gt;Laser powder bed fusion&lt;/keyword&gt;&lt;keyword&gt;Fatigue&lt;/keyword&gt;&lt;keyword&gt;Metals&lt;/keyword&gt;&lt;keyword&gt;Machine learning&lt;/keyword&gt;&lt;/keywords&gt;&lt;dates&gt;&lt;year&gt;2022&lt;/year&gt;&lt;pub-dates&gt;&lt;date&gt;2022/02/01/&lt;/date&gt;&lt;/pub-dates&gt;&lt;/dates&gt;&lt;isbn&gt;2214-8604&lt;/isbn&gt;&lt;urls&gt;&lt;related-urls&gt;&lt;url&gt;https://www.sciencedirect.com/science/article/pii/S221486042100717X&lt;/url&gt;&lt;/related-urls&gt;&lt;/urls&gt;&lt;electronic-resource-num&gt;https://doi.org/10.1016/j.addma.2021.102570&lt;/electronic-resource-num&gt;&lt;/record&gt;&lt;/Cite&gt;&lt;/EndNote&gt;</w:instrText>
      </w:r>
      <w:r w:rsidR="00A6006E" w:rsidRPr="0017074E">
        <w:fldChar w:fldCharType="separate"/>
      </w:r>
      <w:r w:rsidR="00081F5E" w:rsidRPr="0017074E">
        <w:rPr>
          <w:noProof/>
        </w:rPr>
        <w:t>[</w:t>
      </w:r>
      <w:hyperlink w:anchor="_ENREF_76" w:tooltip="Elangeswaran, 2022 #51" w:history="1">
        <w:r w:rsidR="00081F5E" w:rsidRPr="0017074E">
          <w:rPr>
            <w:noProof/>
          </w:rPr>
          <w:t>76</w:t>
        </w:r>
      </w:hyperlink>
      <w:r w:rsidR="00081F5E" w:rsidRPr="0017074E">
        <w:rPr>
          <w:noProof/>
        </w:rPr>
        <w:t>]</w:t>
      </w:r>
      <w:r w:rsidR="00A6006E" w:rsidRPr="0017074E">
        <w:fldChar w:fldCharType="end"/>
      </w:r>
      <w:r w:rsidR="00650898" w:rsidRPr="0017074E">
        <w:t xml:space="preserve">. </w:t>
      </w:r>
      <w:r w:rsidR="00AD7DFB" w:rsidRPr="0017074E">
        <w:t>Lastly, no lack-of-fusion por</w:t>
      </w:r>
      <w:r w:rsidR="00D3579A" w:rsidRPr="0017074E">
        <w:t>es</w:t>
      </w:r>
      <w:r w:rsidR="00AD7DFB" w:rsidRPr="0017074E">
        <w:t xml:space="preserve"> w</w:t>
      </w:r>
      <w:r w:rsidR="00D3579A" w:rsidRPr="0017074E">
        <w:t>ere</w:t>
      </w:r>
      <w:r w:rsidR="00AD7DFB" w:rsidRPr="0017074E">
        <w:t xml:space="preserve"> observed in the X-ray CT images obtained for the controlled bell crank part.</w:t>
      </w:r>
    </w:p>
    <w:p w14:paraId="04B417B6" w14:textId="439FB786" w:rsidR="008662E0" w:rsidRPr="0017074E" w:rsidRDefault="00A91ECD" w:rsidP="004F519C">
      <w:pPr>
        <w:pStyle w:val="Caption"/>
        <w:keepNext/>
        <w:jc w:val="center"/>
      </w:pPr>
      <w:r w:rsidRPr="0017074E">
        <w:rPr>
          <w:noProof/>
        </w:rPr>
        <w:lastRenderedPageBreak/>
        <w:drawing>
          <wp:inline distT="0" distB="0" distL="0" distR="0" wp14:anchorId="09E238CD" wp14:editId="56A931A0">
            <wp:extent cx="5457466" cy="3925903"/>
            <wp:effectExtent l="0" t="0" r="0" b="0"/>
            <wp:docPr id="1365025385" name="Picture 8" descr="A collage of images of different shap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025385" name="Picture 8" descr="A collage of images of different shapes&#10;&#10;Description automatically generated"/>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530738" cy="3978612"/>
                    </a:xfrm>
                    <a:prstGeom prst="rect">
                      <a:avLst/>
                    </a:prstGeom>
                    <a:noFill/>
                  </pic:spPr>
                </pic:pic>
              </a:graphicData>
            </a:graphic>
          </wp:inline>
        </w:drawing>
      </w:r>
    </w:p>
    <w:p w14:paraId="7371170B" w14:textId="00F8FBAF" w:rsidR="005262F1" w:rsidRPr="0017074E" w:rsidRDefault="008662E0" w:rsidP="004F519C">
      <w:pPr>
        <w:pStyle w:val="Caption"/>
      </w:pPr>
      <w:bookmarkStart w:id="39" w:name="_Ref157701734"/>
      <w:r w:rsidRPr="0017074E">
        <w:t xml:space="preserve">Figure </w:t>
      </w:r>
      <w:fldSimple w:instr=" SEQ Figure \* ARABIC ">
        <w:r w:rsidR="00E31D15">
          <w:rPr>
            <w:noProof/>
          </w:rPr>
          <w:t>27</w:t>
        </w:r>
      </w:fldSimple>
      <w:bookmarkEnd w:id="39"/>
      <w:r w:rsidR="0031285F" w:rsidRPr="0017074E">
        <w:t>:</w:t>
      </w:r>
      <w:r w:rsidR="00497DD2" w:rsidRPr="0017074E">
        <w:t xml:space="preserve"> X-Ray CT scans of the </w:t>
      </w:r>
      <w:r w:rsidR="00C06EC7" w:rsidRPr="0017074E">
        <w:t xml:space="preserve">inner diameters of the </w:t>
      </w:r>
      <w:r w:rsidR="00AC2FCF" w:rsidRPr="0017074E">
        <w:t xml:space="preserve">controlled </w:t>
      </w:r>
      <w:r w:rsidR="00C96A18" w:rsidRPr="0017074E">
        <w:t>(B-XC)</w:t>
      </w:r>
      <w:r w:rsidR="00AC2FCF" w:rsidRPr="0017074E">
        <w:t xml:space="preserve"> and uncontrolled </w:t>
      </w:r>
      <w:r w:rsidR="00C96A18" w:rsidRPr="0017074E">
        <w:t xml:space="preserve">(B-XU) </w:t>
      </w:r>
      <w:r w:rsidR="00C06EC7" w:rsidRPr="0017074E">
        <w:t>bell</w:t>
      </w:r>
      <w:r w:rsidR="00034527" w:rsidRPr="0017074E">
        <w:t xml:space="preserve"> </w:t>
      </w:r>
      <w:r w:rsidR="00C06EC7" w:rsidRPr="0017074E">
        <w:t>crank</w:t>
      </w:r>
      <w:r w:rsidR="00034527" w:rsidRPr="0017074E">
        <w:t xml:space="preserve"> parts</w:t>
      </w:r>
      <w:r w:rsidR="00AC2FCF" w:rsidRPr="0017074E">
        <w:t>.</w:t>
      </w:r>
      <w:r w:rsidR="003812B0" w:rsidRPr="0017074E">
        <w:t xml:space="preserve"> Note the adhered powder in B-XU</w:t>
      </w:r>
      <w:r w:rsidR="0008123B" w:rsidRPr="0017074E">
        <w:t xml:space="preserve"> on account of </w:t>
      </w:r>
      <w:r w:rsidR="00AB7F8F" w:rsidRPr="0017074E">
        <w:t>over sintering</w:t>
      </w:r>
      <w:r w:rsidR="0008123B" w:rsidRPr="0017074E">
        <w:t xml:space="preserve"> due to heat accumulation.</w:t>
      </w:r>
      <w:r w:rsidR="00AC2FCF" w:rsidRPr="0017074E">
        <w:t xml:space="preserve"> </w:t>
      </w:r>
      <w:r w:rsidR="00EA4351" w:rsidRPr="0017074E">
        <w:t xml:space="preserve">The controlled </w:t>
      </w:r>
      <w:r w:rsidR="009708CA" w:rsidRPr="0017074E">
        <w:t xml:space="preserve">geometry (B-XC) </w:t>
      </w:r>
      <w:r w:rsidR="00C479BF" w:rsidRPr="0017074E">
        <w:t>portrays</w:t>
      </w:r>
      <w:r w:rsidR="00315D6E" w:rsidRPr="0017074E">
        <w:t xml:space="preserve"> </w:t>
      </w:r>
      <w:r w:rsidR="00034527" w:rsidRPr="0017074E">
        <w:t>a</w:t>
      </w:r>
      <w:r w:rsidR="00091035" w:rsidRPr="0017074E">
        <w:t xml:space="preserve">n improved </w:t>
      </w:r>
      <w:r w:rsidR="000A0729" w:rsidRPr="0017074E">
        <w:t xml:space="preserve">surface </w:t>
      </w:r>
      <w:r w:rsidR="007163B1" w:rsidRPr="0017074E">
        <w:t>integrity</w:t>
      </w:r>
      <w:r w:rsidR="0003478B" w:rsidRPr="0017074E">
        <w:t>, on account of minimal adhered powder</w:t>
      </w:r>
      <w:r w:rsidR="000A0729" w:rsidRPr="0017074E">
        <w:t xml:space="preserve"> th</w:t>
      </w:r>
      <w:r w:rsidR="00E237BD" w:rsidRPr="0017074E">
        <w:t>an the uncontrolled</w:t>
      </w:r>
      <w:r w:rsidR="00C96A18" w:rsidRPr="0017074E">
        <w:t xml:space="preserve"> (B-X</w:t>
      </w:r>
      <w:r w:rsidR="00273CD4" w:rsidRPr="0017074E">
        <w:t>U)</w:t>
      </w:r>
      <w:r w:rsidR="00E237BD" w:rsidRPr="0017074E">
        <w:t xml:space="preserve">. </w:t>
      </w:r>
    </w:p>
    <w:p w14:paraId="297D35C0" w14:textId="27F2488F" w:rsidR="001D522F" w:rsidRPr="0017074E" w:rsidRDefault="004659A4" w:rsidP="004F519C">
      <w:pPr>
        <w:keepNext/>
        <w:spacing w:after="0" w:line="240" w:lineRule="auto"/>
        <w:ind w:firstLine="0"/>
        <w:jc w:val="center"/>
      </w:pPr>
      <w:r w:rsidRPr="0017074E">
        <w:rPr>
          <w:noProof/>
        </w:rPr>
        <w:drawing>
          <wp:inline distT="0" distB="0" distL="0" distR="0" wp14:anchorId="65D8B1F0" wp14:editId="4CFAD6A8">
            <wp:extent cx="5605670" cy="2617757"/>
            <wp:effectExtent l="0" t="0" r="0" b="0"/>
            <wp:docPr id="173409177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729799" cy="2675723"/>
                    </a:xfrm>
                    <a:prstGeom prst="rect">
                      <a:avLst/>
                    </a:prstGeom>
                    <a:noFill/>
                  </pic:spPr>
                </pic:pic>
              </a:graphicData>
            </a:graphic>
          </wp:inline>
        </w:drawing>
      </w:r>
    </w:p>
    <w:p w14:paraId="1D53BF7A" w14:textId="51E42B39" w:rsidR="002E0661" w:rsidRPr="0017074E" w:rsidRDefault="001D522F" w:rsidP="004F519C">
      <w:pPr>
        <w:pStyle w:val="Caption"/>
      </w:pPr>
      <w:bookmarkStart w:id="40" w:name="_Ref153529880"/>
      <w:r w:rsidRPr="0017074E">
        <w:t xml:space="preserve">Figure </w:t>
      </w:r>
      <w:r w:rsidRPr="0017074E">
        <w:fldChar w:fldCharType="begin"/>
      </w:r>
      <w:r w:rsidRPr="0017074E">
        <w:rPr>
          <w:i w:val="0"/>
          <w:iCs w:val="0"/>
        </w:rPr>
        <w:instrText xml:space="preserve"> SEQ Figure \* ARABIC </w:instrText>
      </w:r>
      <w:r w:rsidRPr="0017074E">
        <w:fldChar w:fldCharType="separate"/>
      </w:r>
      <w:r w:rsidR="00E31D15">
        <w:rPr>
          <w:i w:val="0"/>
          <w:iCs w:val="0"/>
          <w:noProof/>
        </w:rPr>
        <w:t>28</w:t>
      </w:r>
      <w:r w:rsidRPr="0017074E">
        <w:fldChar w:fldCharType="end"/>
      </w:r>
      <w:bookmarkEnd w:id="40"/>
      <w:r w:rsidR="00562101" w:rsidRPr="0017074E">
        <w:t>: X</w:t>
      </w:r>
      <w:r w:rsidR="009D666B" w:rsidRPr="0017074E">
        <w:t xml:space="preserve">-Ray CT </w:t>
      </w:r>
      <w:r w:rsidR="008F5180" w:rsidRPr="0017074E">
        <w:t xml:space="preserve">of geometric deviation </w:t>
      </w:r>
      <w:r w:rsidR="00562101" w:rsidRPr="0017074E">
        <w:t xml:space="preserve">comparison between the </w:t>
      </w:r>
      <w:r w:rsidR="00F34C0D" w:rsidRPr="0017074E">
        <w:t xml:space="preserve">uncontrolled (B-XU) </w:t>
      </w:r>
      <w:r w:rsidR="00562101" w:rsidRPr="0017074E">
        <w:t xml:space="preserve">and controlled </w:t>
      </w:r>
      <w:r w:rsidR="00F34C0D" w:rsidRPr="0017074E">
        <w:t xml:space="preserve">(B-XC) </w:t>
      </w:r>
      <w:r w:rsidR="00562101" w:rsidRPr="0017074E">
        <w:t>bell crank parts.</w:t>
      </w:r>
      <w:r w:rsidR="0024020A" w:rsidRPr="0017074E">
        <w:t xml:space="preserve"> (a) Inner diameter of the internal overhang feature of the bell crank</w:t>
      </w:r>
      <w:r w:rsidR="00523208" w:rsidRPr="0017074E">
        <w:t xml:space="preserve"> parts</w:t>
      </w:r>
      <w:r w:rsidR="0024020A" w:rsidRPr="0017074E">
        <w:t>.</w:t>
      </w:r>
      <w:r w:rsidR="004734E4" w:rsidRPr="0017074E">
        <w:t xml:space="preserve"> </w:t>
      </w:r>
      <w:r w:rsidR="00AE18C8" w:rsidRPr="0017074E">
        <w:t>DynamicPrint</w:t>
      </w:r>
      <w:r w:rsidR="004734E4" w:rsidRPr="0017074E">
        <w:t xml:space="preserve"> resulted in </w:t>
      </w:r>
      <w:r w:rsidR="005D7630" w:rsidRPr="0017074E">
        <w:t>an</w:t>
      </w:r>
      <w:r w:rsidR="004734E4" w:rsidRPr="0017074E">
        <w:t xml:space="preserve"> internal geometry closer to the design </w:t>
      </w:r>
      <w:r w:rsidR="0085685A" w:rsidRPr="0017074E">
        <w:t>dimensions</w:t>
      </w:r>
      <w:r w:rsidR="004734E4" w:rsidRPr="0017074E">
        <w:t xml:space="preserve">. (b) Diameter </w:t>
      </w:r>
      <w:r w:rsidR="005576F8" w:rsidRPr="0017074E">
        <w:t xml:space="preserve">standard deviation </w:t>
      </w:r>
      <w:r w:rsidR="004734E4" w:rsidRPr="0017074E">
        <w:t xml:space="preserve">of the bell cranks </w:t>
      </w:r>
      <w:r w:rsidR="00221C0E" w:rsidRPr="0017074E">
        <w:t xml:space="preserve">for the overhang region. </w:t>
      </w:r>
      <w:r w:rsidR="00172426" w:rsidRPr="0017074E">
        <w:t xml:space="preserve">The higher standard deviation in the </w:t>
      </w:r>
      <w:r w:rsidR="00BA705F" w:rsidRPr="0017074E">
        <w:t>internal</w:t>
      </w:r>
      <w:r w:rsidR="00172426" w:rsidRPr="0017074E">
        <w:t xml:space="preserve"> diameter for </w:t>
      </w:r>
      <w:r w:rsidR="00755507" w:rsidRPr="0017074E">
        <w:t>B-XU</w:t>
      </w:r>
      <w:r w:rsidR="00172426" w:rsidRPr="0017074E">
        <w:t xml:space="preserve"> is a </w:t>
      </w:r>
      <w:r w:rsidR="00BA705F" w:rsidRPr="0017074E">
        <w:t>result</w:t>
      </w:r>
      <w:r w:rsidR="00172426" w:rsidRPr="0017074E">
        <w:t xml:space="preserve"> of heat </w:t>
      </w:r>
      <w:r w:rsidR="00DA1D26" w:rsidRPr="0017074E">
        <w:t>retention</w:t>
      </w:r>
      <w:r w:rsidR="00172426" w:rsidRPr="0017074E">
        <w:t>.</w:t>
      </w:r>
    </w:p>
    <w:p w14:paraId="0C008CBA" w14:textId="199B9832" w:rsidR="00E01B77" w:rsidRPr="0017074E" w:rsidRDefault="00E01B77" w:rsidP="004F519C">
      <w:pPr>
        <w:pStyle w:val="Heading1"/>
      </w:pPr>
      <w:bookmarkStart w:id="41" w:name="_Ref160551899"/>
      <w:r w:rsidRPr="0017074E">
        <w:lastRenderedPageBreak/>
        <w:t>Conclusions and Future Works</w:t>
      </w:r>
      <w:bookmarkEnd w:id="41"/>
    </w:p>
    <w:p w14:paraId="6D8F4400" w14:textId="187674EA" w:rsidR="00BF4196" w:rsidRPr="0017074E" w:rsidRDefault="009F4B9E" w:rsidP="00B0119D">
      <w:pPr>
        <w:spacing w:before="0"/>
      </w:pPr>
      <w:r w:rsidRPr="0017074E">
        <w:t xml:space="preserve">We established a physics-based process control approach termed </w:t>
      </w:r>
      <w:r w:rsidRPr="0017074E">
        <w:rPr>
          <w:i/>
          <w:iCs/>
        </w:rPr>
        <w:t>DynamicPrint</w:t>
      </w:r>
      <w:r w:rsidRPr="0017074E">
        <w:t xml:space="preserve"> to mitigate thermal-induced defect formation in laser powder bed fusion (LPBF). Starting with part shape, material properties, and manufacturer-recommended processing parameters, DynamicPrint autonomously adjusts the parameters layer-by-layer before the LPBF part is printed to avoid non-uniform temperature distributions that often lead to defects at multiple scales. DynamicPrint </w:t>
      </w:r>
      <w:r w:rsidR="0057353F" w:rsidRPr="0017074E">
        <w:t xml:space="preserve">thus </w:t>
      </w:r>
      <w:r w:rsidR="00510F0B" w:rsidRPr="0017074E">
        <w:t>offers</w:t>
      </w:r>
      <w:r w:rsidR="00CC64DC" w:rsidRPr="0017074E">
        <w:t xml:space="preserve"> a rapid, physics-based pathway for process qualification</w:t>
      </w:r>
      <w:r w:rsidR="00DE32A1" w:rsidRPr="0017074E">
        <w:t>, which</w:t>
      </w:r>
      <w:r w:rsidR="00CC64DC" w:rsidRPr="0017074E">
        <w:t xml:space="preserve"> </w:t>
      </w:r>
      <w:r w:rsidR="00DE32A1" w:rsidRPr="0017074E">
        <w:t xml:space="preserve">can </w:t>
      </w:r>
      <w:r w:rsidRPr="0017074E">
        <w:t>potential</w:t>
      </w:r>
      <w:r w:rsidR="00DE32A1" w:rsidRPr="0017074E">
        <w:t>ly</w:t>
      </w:r>
      <w:r w:rsidRPr="0017074E">
        <w:t xml:space="preserve"> accelerate the time-to-market of LPBF parts, as opposed to the existing cumbersome and expensive empirical build-and-test approach. </w:t>
      </w:r>
      <w:r w:rsidR="00BF4196" w:rsidRPr="0017074E">
        <w:t>Specific outcomes from this work are as follows.</w:t>
      </w:r>
    </w:p>
    <w:p w14:paraId="36D2D45E" w14:textId="2E2B2EBB" w:rsidR="00E10104" w:rsidRPr="0017074E" w:rsidRDefault="005A6F33" w:rsidP="00C822EB">
      <w:pPr>
        <w:pStyle w:val="ListParagraph"/>
        <w:numPr>
          <w:ilvl w:val="0"/>
          <w:numId w:val="33"/>
        </w:numPr>
        <w:ind w:left="360"/>
        <w:rPr>
          <w:szCs w:val="24"/>
        </w:rPr>
      </w:pPr>
      <w:r w:rsidRPr="0017074E">
        <w:rPr>
          <w:szCs w:val="24"/>
        </w:rPr>
        <w:t xml:space="preserve">DynamicPrint was applied to three complex shapes: an arch, trumpet, and bell crank. These geometries included challenging features such as steep overhangs and internal channels with undercuts. </w:t>
      </w:r>
      <w:r w:rsidR="00E10104" w:rsidRPr="0017074E">
        <w:rPr>
          <w:szCs w:val="24"/>
        </w:rPr>
        <w:t xml:space="preserve">The approach successfully </w:t>
      </w:r>
      <w:r w:rsidR="00935EFB" w:rsidRPr="0017074E">
        <w:rPr>
          <w:szCs w:val="24"/>
        </w:rPr>
        <w:t>adjusted</w:t>
      </w:r>
      <w:r w:rsidR="00E10104" w:rsidRPr="0017074E">
        <w:rPr>
          <w:szCs w:val="24"/>
        </w:rPr>
        <w:t xml:space="preserve"> the processing parameters layer-by-layer for each of these geometries within 3 to 6 hours on a desktop PC.</w:t>
      </w:r>
    </w:p>
    <w:p w14:paraId="394B50C2" w14:textId="2C6B5ED5" w:rsidR="00C822EB" w:rsidRPr="0017074E" w:rsidRDefault="003C44A1" w:rsidP="00C822EB">
      <w:pPr>
        <w:pStyle w:val="ListParagraph"/>
        <w:numPr>
          <w:ilvl w:val="0"/>
          <w:numId w:val="33"/>
        </w:numPr>
        <w:ind w:left="360"/>
      </w:pPr>
      <w:r w:rsidRPr="0017074E">
        <w:t xml:space="preserve">In </w:t>
      </w:r>
      <w:r w:rsidR="002B09D0" w:rsidRPr="0017074E">
        <w:t>the arch- and</w:t>
      </w:r>
      <w:r w:rsidRPr="0017074E">
        <w:t xml:space="preserve"> trumpet-shaped part</w:t>
      </w:r>
      <w:r w:rsidR="002B09D0" w:rsidRPr="0017074E">
        <w:t>s</w:t>
      </w:r>
      <w:r w:rsidR="00EC580F" w:rsidRPr="0017074E">
        <w:t xml:space="preserve"> with steep overhang</w:t>
      </w:r>
      <w:r w:rsidR="00354226" w:rsidRPr="0017074E">
        <w:t xml:space="preserve"> features</w:t>
      </w:r>
      <w:r w:rsidR="00FC3EB3" w:rsidRPr="0017074E">
        <w:t xml:space="preserve"> the layer-wise adjustment of process parameters implemented by</w:t>
      </w:r>
      <w:r w:rsidRPr="0017074E">
        <w:t xml:space="preserve"> DynamicPrint eliminated </w:t>
      </w:r>
      <w:r w:rsidR="00912DAD" w:rsidRPr="0017074E">
        <w:t>recoater crashes</w:t>
      </w:r>
      <w:r w:rsidR="00354226" w:rsidRPr="0017074E">
        <w:t>,</w:t>
      </w:r>
      <w:r w:rsidR="00912DAD" w:rsidRPr="0017074E">
        <w:t xml:space="preserve"> </w:t>
      </w:r>
      <w:r w:rsidR="00354226" w:rsidRPr="0017074E">
        <w:t xml:space="preserve">as well as </w:t>
      </w:r>
      <w:r w:rsidR="00FC3EB3" w:rsidRPr="0017074E">
        <w:t xml:space="preserve">enabled printing of such parts without </w:t>
      </w:r>
      <w:r w:rsidRPr="0017074E">
        <w:t xml:space="preserve">supports. </w:t>
      </w:r>
      <w:r w:rsidR="003C61D7" w:rsidRPr="0017074E">
        <w:t>This</w:t>
      </w:r>
      <w:r w:rsidRPr="0017074E">
        <w:t xml:space="preserve"> can </w:t>
      </w:r>
      <w:r w:rsidR="006C60F3" w:rsidRPr="0017074E">
        <w:t>enhance process yield</w:t>
      </w:r>
      <w:r w:rsidR="003C61D7" w:rsidRPr="0017074E">
        <w:t xml:space="preserve">, </w:t>
      </w:r>
      <w:r w:rsidRPr="0017074E">
        <w:t xml:space="preserve">save several hours of machining and post-processing time, as well as reduce material </w:t>
      </w:r>
      <w:r w:rsidR="00AC1AD6" w:rsidRPr="0017074E">
        <w:t>usage</w:t>
      </w:r>
      <w:r w:rsidRPr="0017074E">
        <w:t xml:space="preserve">. </w:t>
      </w:r>
      <w:r w:rsidR="00C822EB" w:rsidRPr="0017074E">
        <w:t>Additionally, the trumpet-shaped part</w:t>
      </w:r>
      <w:r w:rsidRPr="0017074E">
        <w:t xml:space="preserve"> produced with DynamicPrint showed consistent grain size and reduced variation in microhardness. X-ray CT analysis and SEM micrographs confirmed that the parts were fully dense, with no evidence of lack-of-fusion or keyhole porosity.</w:t>
      </w:r>
    </w:p>
    <w:p w14:paraId="1F61F7A1" w14:textId="77BA9115" w:rsidR="003C44A1" w:rsidRPr="0017074E" w:rsidRDefault="00C822EB" w:rsidP="008A5B49">
      <w:pPr>
        <w:pStyle w:val="ListParagraph"/>
        <w:numPr>
          <w:ilvl w:val="0"/>
          <w:numId w:val="33"/>
        </w:numPr>
        <w:ind w:left="360"/>
      </w:pPr>
      <w:r w:rsidRPr="0017074E">
        <w:t xml:space="preserve">The DynamicPrint approach was also applied to a complex bell crank geometry with an internal channel that is difficult to finish machine. Compared to the bell crank part built with </w:t>
      </w:r>
      <w:r w:rsidRPr="0017074E">
        <w:lastRenderedPageBreak/>
        <w:t>constant laser power settings, the part built with DynamicPrint had significantly improved surface integrity and geometric resolution, beneficial for fatigue life.</w:t>
      </w:r>
    </w:p>
    <w:p w14:paraId="6C0C9935" w14:textId="3A8A52DC" w:rsidR="00A76BD4" w:rsidRPr="0017074E" w:rsidRDefault="00B1400C" w:rsidP="00B21172">
      <w:pPr>
        <w:rPr>
          <w:i/>
          <w:iCs/>
          <w:szCs w:val="18"/>
        </w:rPr>
      </w:pPr>
      <w:r w:rsidRPr="0017074E">
        <w:t xml:space="preserve">In </w:t>
      </w:r>
      <w:r w:rsidR="001D094B" w:rsidRPr="0017074E">
        <w:t xml:space="preserve">our </w:t>
      </w:r>
      <w:r w:rsidRPr="0017074E">
        <w:t>future works, we will expand the</w:t>
      </w:r>
      <w:r w:rsidR="00CE2631" w:rsidRPr="0017074E">
        <w:t xml:space="preserve"> </w:t>
      </w:r>
      <w:r w:rsidR="001D094B" w:rsidRPr="0017074E">
        <w:t>DynamicPrint</w:t>
      </w:r>
      <w:r w:rsidR="00CE2631" w:rsidRPr="0017074E">
        <w:t xml:space="preserve"> approach</w:t>
      </w:r>
      <w:r w:rsidR="001D094B" w:rsidRPr="0017074E">
        <w:t xml:space="preserve"> beyond the current layer-wise control to </w:t>
      </w:r>
      <w:r w:rsidR="0071396A" w:rsidRPr="0017074E">
        <w:t>within-layer control</w:t>
      </w:r>
      <w:r w:rsidR="006F54B6" w:rsidRPr="0017074E">
        <w:t xml:space="preserve">. </w:t>
      </w:r>
    </w:p>
    <w:bookmarkEnd w:id="0"/>
    <w:p w14:paraId="6D7C0C70" w14:textId="78F18239" w:rsidR="00A6006E" w:rsidRPr="0017074E" w:rsidRDefault="009F7EDD" w:rsidP="004F519C">
      <w:pPr>
        <w:pStyle w:val="Heading1"/>
        <w:numPr>
          <w:ilvl w:val="0"/>
          <w:numId w:val="0"/>
        </w:numPr>
        <w:ind w:left="432" w:hanging="432"/>
      </w:pPr>
      <w:r w:rsidRPr="0017074E">
        <w:t>References</w:t>
      </w:r>
    </w:p>
    <w:p w14:paraId="71E4AF3A" w14:textId="43335991" w:rsidR="00081F5E" w:rsidRPr="0017074E" w:rsidRDefault="00A6006E" w:rsidP="00081F5E">
      <w:pPr>
        <w:pStyle w:val="EndNoteBibliography"/>
        <w:spacing w:after="0"/>
        <w:ind w:firstLine="0"/>
      </w:pPr>
      <w:r w:rsidRPr="0017074E">
        <w:fldChar w:fldCharType="begin"/>
      </w:r>
      <w:r w:rsidRPr="0017074E">
        <w:instrText xml:space="preserve"> ADDIN EN.REFLIST </w:instrText>
      </w:r>
      <w:r w:rsidRPr="0017074E">
        <w:fldChar w:fldCharType="separate"/>
      </w:r>
      <w:bookmarkStart w:id="42" w:name="_ENREF_1"/>
      <w:r w:rsidR="00081F5E" w:rsidRPr="0017074E">
        <w:t xml:space="preserve">[1] A. Ashby, G. Guss, R.K. Ganeriwala, A.A. Martin, P.J. DePond, D.J. Deane, M.J. Matthews, C.L. Druzgalski, Thermal history and high-speed optical imaging of overhang structures during laser powder bed fusion: A computational and experimental analysis, Additive Manufacturing 53 (2022) 102669. doi: </w:t>
      </w:r>
      <w:hyperlink r:id="rId44" w:history="1">
        <w:r w:rsidR="00081F5E" w:rsidRPr="0017074E">
          <w:rPr>
            <w:rStyle w:val="Hyperlink"/>
          </w:rPr>
          <w:t>https://doi.org/10.1016/j.addma.2022.102669</w:t>
        </w:r>
        <w:bookmarkEnd w:id="42"/>
      </w:hyperlink>
    </w:p>
    <w:p w14:paraId="566C288C" w14:textId="7DD805A2" w:rsidR="00081F5E" w:rsidRPr="0017074E" w:rsidRDefault="00081F5E" w:rsidP="00081F5E">
      <w:pPr>
        <w:pStyle w:val="EndNoteBibliography"/>
        <w:spacing w:after="0"/>
        <w:ind w:firstLine="0"/>
      </w:pPr>
      <w:bookmarkStart w:id="43" w:name="_ENREF_2"/>
      <w:r w:rsidRPr="0017074E">
        <w:t xml:space="preserve">[2] R. Yavari, Z. Smoqi, A. Riensche, B. Bevans, H. Kobir, H. Mendoza, H. Song, K. Cole, P. Rao, Part-scale thermal simulation of laser powder bed fusion using graph theory: Effect of thermal history on porosity, microstructure evolution, and recoater crash, Materials &amp; Design 204 (2021) 109685. doi: </w:t>
      </w:r>
      <w:hyperlink r:id="rId45" w:history="1">
        <w:r w:rsidRPr="0017074E">
          <w:rPr>
            <w:rStyle w:val="Hyperlink"/>
          </w:rPr>
          <w:t>https://doi.org/10.1016/j.matdes.2021.109685</w:t>
        </w:r>
        <w:bookmarkEnd w:id="43"/>
      </w:hyperlink>
    </w:p>
    <w:p w14:paraId="14BDA64C" w14:textId="43846E5C" w:rsidR="00081F5E" w:rsidRPr="0017074E" w:rsidRDefault="00081F5E" w:rsidP="00081F5E">
      <w:pPr>
        <w:pStyle w:val="EndNoteBibliography"/>
        <w:spacing w:after="0"/>
        <w:ind w:firstLine="0"/>
      </w:pPr>
      <w:bookmarkStart w:id="44" w:name="_ENREF_3"/>
      <w:r w:rsidRPr="0017074E">
        <w:t xml:space="preserve">[3] B. Blakey-Milner, P. Gradl, G. Snedden, M. Brooks, J. Pitot, E. Lopez, M. Leary, F. Berto, A. du Plessis, Metal additive manufacturing in aerospace: A review, Materials &amp; Design 209 (2021) 110008. doi: </w:t>
      </w:r>
      <w:hyperlink r:id="rId46" w:history="1">
        <w:r w:rsidRPr="0017074E">
          <w:rPr>
            <w:rStyle w:val="Hyperlink"/>
          </w:rPr>
          <w:t>https://doi.org/10.1016/j.matdes.2021.110008</w:t>
        </w:r>
        <w:bookmarkEnd w:id="44"/>
      </w:hyperlink>
    </w:p>
    <w:p w14:paraId="47F9DD7B" w14:textId="77777777" w:rsidR="00081F5E" w:rsidRPr="0017074E" w:rsidRDefault="00081F5E" w:rsidP="00081F5E">
      <w:pPr>
        <w:pStyle w:val="EndNoteBibliography"/>
        <w:spacing w:after="0"/>
        <w:ind w:firstLine="0"/>
      </w:pPr>
      <w:bookmarkStart w:id="45" w:name="_ENREF_4"/>
      <w:r w:rsidRPr="0017074E">
        <w:t>[4] T.W. Teasley, C.S. Protz, A.P. Larkey, B.B. Williams, P.R. Gradl, A Review Towards the Design Optimization of High Performance Additively Manufactured Rotating Detonation Rocket Engine Injectors, AIAA Propulsion and Energy 2021 Forum, American Institute of Aeronautics and Astronautics 2021.</w:t>
      </w:r>
      <w:bookmarkEnd w:id="45"/>
    </w:p>
    <w:p w14:paraId="1FE55DAE" w14:textId="352D77C2" w:rsidR="00081F5E" w:rsidRPr="0017074E" w:rsidRDefault="00081F5E" w:rsidP="00081F5E">
      <w:pPr>
        <w:pStyle w:val="EndNoteBibliography"/>
        <w:spacing w:after="0"/>
        <w:ind w:firstLine="0"/>
      </w:pPr>
      <w:bookmarkStart w:id="46" w:name="_ENREF_5"/>
      <w:r w:rsidRPr="0017074E">
        <w:t xml:space="preserve">[5] B. Ridgeway, NASA’s 3D-printed Rotating Detonation Rocket Engine Test a Success, 2023. </w:t>
      </w:r>
      <w:hyperlink r:id="rId47" w:history="1">
        <w:r w:rsidRPr="0017074E">
          <w:rPr>
            <w:rStyle w:val="Hyperlink"/>
          </w:rPr>
          <w:t>https://www.nasa.gov/centers-and-facilities/marshall/nasas-3d-printed-rotating-detonation-rocket-engine-test-a-success/</w:t>
        </w:r>
      </w:hyperlink>
      <w:r w:rsidRPr="0017074E">
        <w:t>. (Accessed 2/15/2024.</w:t>
      </w:r>
      <w:bookmarkEnd w:id="46"/>
    </w:p>
    <w:p w14:paraId="2D1E85E2" w14:textId="7C055219" w:rsidR="00081F5E" w:rsidRPr="0017074E" w:rsidRDefault="00081F5E" w:rsidP="00081F5E">
      <w:pPr>
        <w:pStyle w:val="EndNoteBibliography"/>
        <w:spacing w:after="0"/>
        <w:ind w:firstLine="0"/>
      </w:pPr>
      <w:bookmarkStart w:id="47" w:name="_ENREF_6"/>
      <w:r w:rsidRPr="0017074E">
        <w:t xml:space="preserve">[6] Z. Snow, A.R. Nassar, E.W. Reutzel, Invited Review Article: Review of the formation and impact of flaws in powder bed fusion additive manufacturing, Additive Manufacturing 36 (2020) 101457. doi: </w:t>
      </w:r>
      <w:hyperlink r:id="rId48" w:history="1">
        <w:r w:rsidRPr="0017074E">
          <w:rPr>
            <w:rStyle w:val="Hyperlink"/>
          </w:rPr>
          <w:t>https://doi.org/10.1016/j.addma.2020.101457</w:t>
        </w:r>
        <w:bookmarkEnd w:id="47"/>
      </w:hyperlink>
    </w:p>
    <w:p w14:paraId="492652FC" w14:textId="419E6804" w:rsidR="00081F5E" w:rsidRPr="0017074E" w:rsidRDefault="00081F5E" w:rsidP="00081F5E">
      <w:pPr>
        <w:pStyle w:val="EndNoteBibliography"/>
        <w:spacing w:after="0"/>
        <w:ind w:firstLine="0"/>
      </w:pPr>
      <w:bookmarkStart w:id="48" w:name="_ENREF_7"/>
      <w:r w:rsidRPr="0017074E">
        <w:t xml:space="preserve">[7] M. Shahwaz, P. Nath, I. Sen, A critical review on the microstructure and mechanical properties correlation of additively manufactured nickel-based superalloys, Journal of Alloys and Compounds 907 (2022) 164530. doi: </w:t>
      </w:r>
      <w:hyperlink r:id="rId49" w:history="1">
        <w:r w:rsidRPr="0017074E">
          <w:rPr>
            <w:rStyle w:val="Hyperlink"/>
          </w:rPr>
          <w:t>https://doi.org/10.1016/j.jallcom.2022.164530</w:t>
        </w:r>
        <w:bookmarkEnd w:id="48"/>
      </w:hyperlink>
    </w:p>
    <w:p w14:paraId="7B93BF18" w14:textId="77777777" w:rsidR="00081F5E" w:rsidRPr="0017074E" w:rsidRDefault="00081F5E" w:rsidP="00081F5E">
      <w:pPr>
        <w:pStyle w:val="EndNoteBibliography"/>
        <w:spacing w:after="0"/>
        <w:ind w:firstLine="0"/>
      </w:pPr>
      <w:bookmarkStart w:id="49" w:name="_ENREF_8"/>
      <w:r w:rsidRPr="0017074E">
        <w:t>[8] W.H. Kan, L.N.S. Chiu, C.V.S. Lim, Y. Zhu, Y. Tian, D. Jiang, A. Huang, A critical review on the effects of process-induced porosity on the mechanical properties of alloys fabricated by laser powder bed fusion, Journal of Materials Science 57(21) (2022) 9818-9865. doi: 10.1007/s10853-022-06990-7</w:t>
      </w:r>
      <w:bookmarkEnd w:id="49"/>
    </w:p>
    <w:p w14:paraId="3C3D3BE3" w14:textId="706A4801" w:rsidR="00081F5E" w:rsidRPr="0017074E" w:rsidRDefault="00081F5E" w:rsidP="00081F5E">
      <w:pPr>
        <w:pStyle w:val="EndNoteBibliography"/>
        <w:spacing w:after="0"/>
        <w:ind w:firstLine="0"/>
      </w:pPr>
      <w:bookmarkStart w:id="50" w:name="_ENREF_9"/>
      <w:r w:rsidRPr="0017074E">
        <w:t xml:space="preserve">[9] K.S. Stopka, A. Desrosiers, T. Nicodemus, N. Krutz, A. Andreaco, M.D. Sangid, Intentionally seeding pores in additively manufactured alloy 718: Process parameters, microstructure, defects, and fatigue, Additive Manufacturing 66 (2023) 103450. doi: </w:t>
      </w:r>
      <w:hyperlink r:id="rId50" w:history="1">
        <w:r w:rsidRPr="0017074E">
          <w:rPr>
            <w:rStyle w:val="Hyperlink"/>
          </w:rPr>
          <w:t>https://doi.org/10.1016/j.addma.2023.103450</w:t>
        </w:r>
        <w:bookmarkEnd w:id="50"/>
      </w:hyperlink>
    </w:p>
    <w:p w14:paraId="74BDE25B" w14:textId="6996C4BF" w:rsidR="00081F5E" w:rsidRPr="0017074E" w:rsidRDefault="00081F5E" w:rsidP="00081F5E">
      <w:pPr>
        <w:pStyle w:val="EndNoteBibliography"/>
        <w:spacing w:after="0"/>
        <w:ind w:firstLine="0"/>
      </w:pPr>
      <w:bookmarkStart w:id="51" w:name="_ENREF_10"/>
      <w:r w:rsidRPr="0017074E">
        <w:t xml:space="preserve">[10] A. Leicht, C. Pauzon, M. Rashidi, U. Klement, L. Nyborg, E. Hryha, Effect of part thickness on the microstructure and tensile properties of 316L parts produced by laser powder bed fusion, Advances in Industrial and Manufacturing Engineering 2 (2021) 100037. doi: </w:t>
      </w:r>
      <w:hyperlink r:id="rId51" w:history="1">
        <w:r w:rsidRPr="0017074E">
          <w:rPr>
            <w:rStyle w:val="Hyperlink"/>
          </w:rPr>
          <w:t>https://doi.org/10.1016/j.aime.2021.100037</w:t>
        </w:r>
        <w:bookmarkEnd w:id="51"/>
      </w:hyperlink>
    </w:p>
    <w:p w14:paraId="30F31B9A" w14:textId="2FAC3581" w:rsidR="00081F5E" w:rsidRPr="0017074E" w:rsidRDefault="00081F5E" w:rsidP="00081F5E">
      <w:pPr>
        <w:pStyle w:val="EndNoteBibliography"/>
        <w:spacing w:after="0"/>
        <w:ind w:firstLine="0"/>
      </w:pPr>
      <w:bookmarkStart w:id="52" w:name="_ENREF_11"/>
      <w:r w:rsidRPr="0017074E">
        <w:lastRenderedPageBreak/>
        <w:t xml:space="preserve">[11] W.J. Sames, F.A. List, S. Pannala, R.R. Dehoff, S.S. Babu, The metallurgy and processing science of metal additive manufacturing, International Materials Reviews 61(5) (2016) 315-360. doi: </w:t>
      </w:r>
      <w:hyperlink r:id="rId52" w:history="1">
        <w:r w:rsidRPr="0017074E">
          <w:rPr>
            <w:rStyle w:val="Hyperlink"/>
          </w:rPr>
          <w:t>https://doi.org/10.1080/09506608.2015.1116649</w:t>
        </w:r>
        <w:bookmarkEnd w:id="52"/>
      </w:hyperlink>
    </w:p>
    <w:p w14:paraId="24A465E8" w14:textId="77777777" w:rsidR="00081F5E" w:rsidRPr="0017074E" w:rsidRDefault="00081F5E" w:rsidP="00081F5E">
      <w:pPr>
        <w:pStyle w:val="EndNoteBibliography"/>
        <w:spacing w:after="0"/>
        <w:ind w:firstLine="0"/>
      </w:pPr>
      <w:bookmarkStart w:id="53" w:name="_ENREF_12"/>
      <w:r w:rsidRPr="0017074E">
        <w:t>[12] F. Nahr, M. Rasch, C. Burkhardt, J. Renner, B. Baumgärtner, T. Hausotte, C. Körner, P. Steinmann, J. Mergheim, M. Schmidt, M. Markl, Geometrical Influence on Material Properties for Ti6Al4V Parts in Powder Bed Fusion, Journal of Manufacturing and Materials Processing, 2023.</w:t>
      </w:r>
      <w:bookmarkEnd w:id="53"/>
    </w:p>
    <w:p w14:paraId="189C5D41" w14:textId="3130CBC1" w:rsidR="00081F5E" w:rsidRPr="0017074E" w:rsidRDefault="00081F5E" w:rsidP="00081F5E">
      <w:pPr>
        <w:pStyle w:val="EndNoteBibliography"/>
        <w:spacing w:after="0"/>
        <w:ind w:firstLine="0"/>
      </w:pPr>
      <w:bookmarkStart w:id="54" w:name="_ENREF_13"/>
      <w:r w:rsidRPr="0017074E">
        <w:t xml:space="preserve">[13] T.G. Spears, S.A. Gold, In-process sensing in selective laser melting (SLM) additive manufacturing, Integrating Materials and Manufacturing Innovation 5(1) (2016) 16-40. doi: </w:t>
      </w:r>
      <w:hyperlink r:id="rId53" w:history="1">
        <w:r w:rsidRPr="0017074E">
          <w:rPr>
            <w:rStyle w:val="Hyperlink"/>
          </w:rPr>
          <w:t>https://doi.org/10.1186/s40192-016-0045-4</w:t>
        </w:r>
        <w:bookmarkEnd w:id="54"/>
      </w:hyperlink>
    </w:p>
    <w:p w14:paraId="1AB5651F" w14:textId="51A6C51D" w:rsidR="00081F5E" w:rsidRPr="0017074E" w:rsidRDefault="00081F5E" w:rsidP="00081F5E">
      <w:pPr>
        <w:pStyle w:val="EndNoteBibliography"/>
        <w:spacing w:after="0"/>
        <w:ind w:firstLine="0"/>
      </w:pPr>
      <w:bookmarkStart w:id="55" w:name="_ENREF_14"/>
      <w:r w:rsidRPr="0017074E">
        <w:t xml:space="preserve">[14] J.P. Oliveira, A.D. LaLonde, J. Ma, Processing parameters in laser powder bed fusion metal additive manufacturing, Materials &amp; Design 193 (2020) 108762. doi: </w:t>
      </w:r>
      <w:hyperlink r:id="rId54" w:history="1">
        <w:r w:rsidRPr="0017074E">
          <w:rPr>
            <w:rStyle w:val="Hyperlink"/>
          </w:rPr>
          <w:t>https://doi.org/10.1016/j.matdes.2020.108762</w:t>
        </w:r>
        <w:bookmarkEnd w:id="55"/>
      </w:hyperlink>
    </w:p>
    <w:p w14:paraId="115F160D" w14:textId="0BBC942B" w:rsidR="00081F5E" w:rsidRPr="0017074E" w:rsidRDefault="00081F5E" w:rsidP="00081F5E">
      <w:pPr>
        <w:pStyle w:val="EndNoteBibliography"/>
        <w:spacing w:after="0"/>
        <w:ind w:firstLine="0"/>
      </w:pPr>
      <w:bookmarkStart w:id="56" w:name="_ENREF_15"/>
      <w:r w:rsidRPr="0017074E">
        <w:t xml:space="preserve">[15] S.R. Narasimharaju, W. Zeng, T.L. See, Z. Zhu, P. Scott, X. Jiang, S. Lou, A comprehensive review on laser powder bed fusion of steels: Processing, microstructure, defects and control methods, mechanical properties, current challenges and future trends, Journal of Manufacturing Processes 75 (2022) 375-414. doi: </w:t>
      </w:r>
      <w:hyperlink r:id="rId55" w:history="1">
        <w:r w:rsidRPr="0017074E">
          <w:rPr>
            <w:rStyle w:val="Hyperlink"/>
          </w:rPr>
          <w:t>https://doi.org/10.1016/j.jmapro.2021.12.033</w:t>
        </w:r>
        <w:bookmarkEnd w:id="56"/>
      </w:hyperlink>
    </w:p>
    <w:p w14:paraId="650E90C7" w14:textId="77777777" w:rsidR="00081F5E" w:rsidRPr="0017074E" w:rsidRDefault="00081F5E" w:rsidP="00081F5E">
      <w:pPr>
        <w:pStyle w:val="EndNoteBibliography"/>
        <w:spacing w:after="0"/>
        <w:ind w:firstLine="0"/>
      </w:pPr>
      <w:bookmarkStart w:id="57" w:name="_ENREF_16"/>
      <w:r w:rsidRPr="0017074E">
        <w:t>[16] A.D. Peralta, M. Enright, M. Megahed, J. Gong, M. Roybal, J. Craig, Towards rapid qualification of powder-bed laser additively manufactured parts, Integrating Materials and Manufacturing Innovation 5(1) (2016) 154-176. doi: 10.1186/s40192-016-0052-5</w:t>
      </w:r>
      <w:bookmarkEnd w:id="57"/>
    </w:p>
    <w:p w14:paraId="4292B4F9" w14:textId="7D075C3A" w:rsidR="00081F5E" w:rsidRPr="0017074E" w:rsidRDefault="00081F5E" w:rsidP="00081F5E">
      <w:pPr>
        <w:pStyle w:val="EndNoteBibliography"/>
        <w:spacing w:after="0"/>
        <w:ind w:firstLine="0"/>
      </w:pPr>
      <w:bookmarkStart w:id="58" w:name="_ENREF_17"/>
      <w:r w:rsidRPr="0017074E">
        <w:t xml:space="preserve">[17] G. Mohr, S.J. Altenburg, K. Hilgenberg, On the limitations of small cubes as test coupons for process parameter optimization in laser powder bed fusion of metals, Journal of Laser Applications 35(4) (2023). doi: </w:t>
      </w:r>
      <w:hyperlink r:id="rId56" w:history="1">
        <w:r w:rsidRPr="0017074E">
          <w:rPr>
            <w:rStyle w:val="Hyperlink"/>
          </w:rPr>
          <w:t>https://doi.org/10.2351/7.0001080</w:t>
        </w:r>
        <w:bookmarkEnd w:id="58"/>
      </w:hyperlink>
    </w:p>
    <w:p w14:paraId="255BE167" w14:textId="4B6DBEBA" w:rsidR="00081F5E" w:rsidRPr="0017074E" w:rsidRDefault="00081F5E" w:rsidP="00081F5E">
      <w:pPr>
        <w:pStyle w:val="EndNoteBibliography"/>
        <w:spacing w:after="0"/>
        <w:ind w:firstLine="0"/>
      </w:pPr>
      <w:bookmarkStart w:id="59" w:name="_ENREF_18"/>
      <w:r w:rsidRPr="0017074E">
        <w:t xml:space="preserve">[18] A. Riensche, B.D. Bevans, Z. Smoqi, R. Yavari, A. Krishnan, J. Gilligan, N. Piercy, K. Cole, P. Rao, Feedforward control of thermal history in laser powder bed fusion: Toward physics-based optimization of processing parameters, Materials &amp; Design 224 (2022) 111351. doi: </w:t>
      </w:r>
      <w:hyperlink r:id="rId57" w:history="1">
        <w:r w:rsidRPr="0017074E">
          <w:rPr>
            <w:rStyle w:val="Hyperlink"/>
          </w:rPr>
          <w:t>https://doi.org/10.1016/j.matdes.2022.111351</w:t>
        </w:r>
        <w:bookmarkEnd w:id="59"/>
      </w:hyperlink>
    </w:p>
    <w:p w14:paraId="3BBD55F1" w14:textId="6D445A15" w:rsidR="00081F5E" w:rsidRPr="0017074E" w:rsidRDefault="00081F5E" w:rsidP="00081F5E">
      <w:pPr>
        <w:pStyle w:val="EndNoteBibliography"/>
        <w:spacing w:after="0"/>
        <w:ind w:firstLine="0"/>
      </w:pPr>
      <w:bookmarkStart w:id="60" w:name="_ENREF_19"/>
      <w:r w:rsidRPr="0017074E">
        <w:t xml:space="preserve">[19] A.R. Riensche, B.D. Bevans, G. King, A. Krishnan, K.D. Cole, P. Rao, Predicting meltpool depth and primary dendritic arm spacing in laser powder bed fusion additive manufacturing using physics-based machine learning, Materials &amp; Design 237 (2024) 112540. doi: </w:t>
      </w:r>
      <w:hyperlink r:id="rId58" w:history="1">
        <w:r w:rsidRPr="0017074E">
          <w:rPr>
            <w:rStyle w:val="Hyperlink"/>
          </w:rPr>
          <w:t>https://doi.org/10.1016/j.matdes.2023.112540</w:t>
        </w:r>
        <w:bookmarkEnd w:id="60"/>
      </w:hyperlink>
    </w:p>
    <w:p w14:paraId="4B7A3D47" w14:textId="7D734A36" w:rsidR="00081F5E" w:rsidRPr="0017074E" w:rsidRDefault="00081F5E" w:rsidP="00081F5E">
      <w:pPr>
        <w:pStyle w:val="EndNoteBibliography"/>
        <w:spacing w:after="0"/>
        <w:ind w:firstLine="0"/>
      </w:pPr>
      <w:bookmarkStart w:id="61" w:name="_ENREF_20"/>
      <w:r w:rsidRPr="0017074E">
        <w:t xml:space="preserve">[20] R. Yavari, A. Riensche, E. Tekerek, L. Jacquemetton, H. Halliday, M. Vandever, A. Tenequer, V. Perumal, A. Kontsos, Z. Smoqi, K. Cole, P. Rao, Digitally twinned additive manufacturing: Detecting flaws in laser powder bed fusion by combining thermal simulations with in-situ meltpool sensor data, Materials &amp; Design 211 (2021) 110167. doi: </w:t>
      </w:r>
      <w:hyperlink r:id="rId59" w:history="1">
        <w:r w:rsidRPr="0017074E">
          <w:rPr>
            <w:rStyle w:val="Hyperlink"/>
          </w:rPr>
          <w:t>https://doi.org/10.1016/j.matdes.2021.110167</w:t>
        </w:r>
        <w:bookmarkEnd w:id="61"/>
      </w:hyperlink>
    </w:p>
    <w:p w14:paraId="67CF3C15" w14:textId="77777777" w:rsidR="00081F5E" w:rsidRPr="0017074E" w:rsidRDefault="00081F5E" w:rsidP="00081F5E">
      <w:pPr>
        <w:pStyle w:val="EndNoteBibliography"/>
        <w:spacing w:after="0"/>
        <w:ind w:firstLine="0"/>
      </w:pPr>
      <w:bookmarkStart w:id="62" w:name="_ENREF_21"/>
      <w:r w:rsidRPr="0017074E">
        <w:t>[21] C.-J. Bae, A.B. Diggs, A. Ramachandran, 6 - Quantification and certification of additive manufacturing materials and processes, in: J. Zhang, Y.-G. Jung (Eds.), Additive Manufacturing, Butterworth-Heinemann2018, pp. 181-213.</w:t>
      </w:r>
      <w:bookmarkEnd w:id="62"/>
    </w:p>
    <w:p w14:paraId="688EA4E8" w14:textId="32260E55" w:rsidR="00081F5E" w:rsidRPr="0017074E" w:rsidRDefault="00081F5E" w:rsidP="00081F5E">
      <w:pPr>
        <w:pStyle w:val="EndNoteBibliography"/>
        <w:spacing w:after="0"/>
        <w:ind w:firstLine="0"/>
      </w:pPr>
      <w:bookmarkStart w:id="63" w:name="_ENREF_22"/>
      <w:r w:rsidRPr="0017074E">
        <w:t xml:space="preserve">[22] C.L. Druzgalski, A. Ashby, G. Guss, W.E. King, T.T. Roehling, M.J. Matthews, Process optimization of complex geometries using feed forward control for laser powder bed fusion additive manufacturing, Additive Manufacturing 34 (2020) 101169. doi: </w:t>
      </w:r>
      <w:hyperlink r:id="rId60" w:history="1">
        <w:r w:rsidRPr="0017074E">
          <w:rPr>
            <w:rStyle w:val="Hyperlink"/>
          </w:rPr>
          <w:t>https://doi.org/10.1016/j.addma.2020.101169</w:t>
        </w:r>
        <w:bookmarkEnd w:id="63"/>
      </w:hyperlink>
    </w:p>
    <w:p w14:paraId="37E2673D" w14:textId="77777777" w:rsidR="00081F5E" w:rsidRPr="0017074E" w:rsidRDefault="00081F5E" w:rsidP="00081F5E">
      <w:pPr>
        <w:pStyle w:val="EndNoteBibliography"/>
        <w:spacing w:after="0"/>
        <w:ind w:firstLine="0"/>
      </w:pPr>
      <w:bookmarkStart w:id="64" w:name="_ENREF_23"/>
      <w:r w:rsidRPr="0017074E">
        <w:t>[23] M. Seifi, A. Salem, J. Beuth, O. Harrysson, J.J. Lewandowski, Overview of Materials Qualification Needs for Metal Additive Manufacturing, JOM 68(3) (2016) 747-764. doi: 10.1007/s11837-015-1810-0</w:t>
      </w:r>
      <w:bookmarkEnd w:id="64"/>
    </w:p>
    <w:p w14:paraId="19AB61EA" w14:textId="77777777" w:rsidR="00081F5E" w:rsidRPr="0017074E" w:rsidRDefault="00081F5E" w:rsidP="00081F5E">
      <w:pPr>
        <w:pStyle w:val="EndNoteBibliography"/>
        <w:spacing w:after="0"/>
        <w:ind w:firstLine="0"/>
      </w:pPr>
      <w:bookmarkStart w:id="65" w:name="_ENREF_24"/>
      <w:r w:rsidRPr="0017074E">
        <w:t>[24] Y. Huang, M.C. Leu, J. Mazumder, A. Donmez, Additive Manufacturing: Current State, Future Potential, Gaps and Needs, and Recommendations, Journal of Manufacturing Science and Engineering 137(1) (2015). doi: 10.1115/1.4028725</w:t>
      </w:r>
      <w:bookmarkEnd w:id="65"/>
    </w:p>
    <w:p w14:paraId="715E5258" w14:textId="1302683B" w:rsidR="00081F5E" w:rsidRPr="0017074E" w:rsidRDefault="00081F5E" w:rsidP="00081F5E">
      <w:pPr>
        <w:pStyle w:val="EndNoteBibliography"/>
        <w:spacing w:after="0"/>
        <w:ind w:firstLine="0"/>
      </w:pPr>
      <w:bookmarkStart w:id="66" w:name="_ENREF_25"/>
      <w:r w:rsidRPr="0017074E">
        <w:lastRenderedPageBreak/>
        <w:t xml:space="preserve">[25] K.D. Cole, A. Riensche, P.K. Rao, Discrete Green’s functions and spectral graph theory for computationally efficient thermal modeling, International Journal of Heat and Mass Transfer 183 (2022) 122112. doi: </w:t>
      </w:r>
      <w:hyperlink r:id="rId61" w:history="1">
        <w:r w:rsidRPr="0017074E">
          <w:rPr>
            <w:rStyle w:val="Hyperlink"/>
          </w:rPr>
          <w:t>https://doi.org/10.1016/j.ijheatmasstransfer.2021.122112</w:t>
        </w:r>
        <w:bookmarkEnd w:id="66"/>
      </w:hyperlink>
    </w:p>
    <w:p w14:paraId="1BE1BBC8" w14:textId="57CB059F" w:rsidR="00081F5E" w:rsidRPr="0017074E" w:rsidRDefault="00081F5E" w:rsidP="00081F5E">
      <w:pPr>
        <w:pStyle w:val="EndNoteBibliography"/>
        <w:spacing w:after="0"/>
        <w:ind w:firstLine="0"/>
      </w:pPr>
      <w:bookmarkStart w:id="67" w:name="_ENREF_26"/>
      <w:r w:rsidRPr="0017074E">
        <w:t xml:space="preserve">[26] M. Schwenzer, M. Ay, T. Bergs, D. Abel, Review on model predictive control: an engineering perspective, The International Journal of Advanced Manufacturing Technology 117(5-6) (2021) 1327-1349. doi: </w:t>
      </w:r>
      <w:hyperlink r:id="rId62" w:history="1">
        <w:r w:rsidRPr="0017074E">
          <w:rPr>
            <w:rStyle w:val="Hyperlink"/>
          </w:rPr>
          <w:t>https://doi.org/10.1007/s00170-021-07682-3</w:t>
        </w:r>
        <w:bookmarkEnd w:id="67"/>
      </w:hyperlink>
    </w:p>
    <w:p w14:paraId="62BDB80A" w14:textId="641F8407" w:rsidR="00081F5E" w:rsidRPr="0017074E" w:rsidRDefault="00081F5E" w:rsidP="00081F5E">
      <w:pPr>
        <w:pStyle w:val="EndNoteBibliography"/>
        <w:spacing w:after="0"/>
        <w:ind w:firstLine="0"/>
      </w:pPr>
      <w:bookmarkStart w:id="68" w:name="_ENREF_27"/>
      <w:r w:rsidRPr="0017074E">
        <w:t xml:space="preserve">[27] T.P. Moran, P. Li, D.H. Warner, N. Phan, Utility of superposition-based finite element approach for part-scale thermal simulation in additive manufacturing, Additive Manufacturing 21 (2018) 215-219. doi: </w:t>
      </w:r>
      <w:hyperlink r:id="rId63" w:history="1">
        <w:r w:rsidRPr="0017074E">
          <w:rPr>
            <w:rStyle w:val="Hyperlink"/>
          </w:rPr>
          <w:t>https://doi.org/10.1016/j.addma.2018.02.015</w:t>
        </w:r>
        <w:bookmarkEnd w:id="68"/>
      </w:hyperlink>
    </w:p>
    <w:p w14:paraId="5285EE2F" w14:textId="6C83A817" w:rsidR="00081F5E" w:rsidRPr="0017074E" w:rsidRDefault="00081F5E" w:rsidP="00081F5E">
      <w:pPr>
        <w:pStyle w:val="EndNoteBibliography"/>
        <w:spacing w:after="0"/>
        <w:ind w:firstLine="0"/>
      </w:pPr>
      <w:bookmarkStart w:id="69" w:name="_ENREF_28"/>
      <w:r w:rsidRPr="0017074E">
        <w:t xml:space="preserve">[28] N. Peter, Z. Pitts, S. Thompson, A. Saharan, Benchmarking build simulation software for laser powder bed fusion of metals, Additive Manufacturing 36 (2020) 101531. doi: </w:t>
      </w:r>
      <w:hyperlink r:id="rId64" w:history="1">
        <w:r w:rsidRPr="0017074E">
          <w:rPr>
            <w:rStyle w:val="Hyperlink"/>
          </w:rPr>
          <w:t>https://doi.org/10.1016/j.addma.2020.101531</w:t>
        </w:r>
        <w:bookmarkEnd w:id="69"/>
      </w:hyperlink>
    </w:p>
    <w:p w14:paraId="547E0930" w14:textId="31A5BB3A" w:rsidR="00081F5E" w:rsidRPr="0017074E" w:rsidRDefault="00081F5E" w:rsidP="00081F5E">
      <w:pPr>
        <w:pStyle w:val="EndNoteBibliography"/>
        <w:spacing w:after="0"/>
        <w:ind w:firstLine="0"/>
      </w:pPr>
      <w:bookmarkStart w:id="70" w:name="_ENREF_29"/>
      <w:r w:rsidRPr="0017074E">
        <w:t xml:space="preserve">[29] F. Dugast, P. Apostolou, A. Fernandez, W. Dong, Q. Chen, S. Strayer, R. Wicker, A.C. To, Part-scale thermal process modeling for laser powder bed fusion with matrix-free method and GPU computing, Additive Manufacturing 37 (2021) 101732. doi: </w:t>
      </w:r>
      <w:hyperlink r:id="rId65" w:history="1">
        <w:r w:rsidRPr="0017074E">
          <w:rPr>
            <w:rStyle w:val="Hyperlink"/>
          </w:rPr>
          <w:t>https://doi.org/10.1016/j.addma.2020.101732</w:t>
        </w:r>
        <w:bookmarkEnd w:id="70"/>
      </w:hyperlink>
    </w:p>
    <w:p w14:paraId="77628C6B" w14:textId="67D473B1" w:rsidR="00081F5E" w:rsidRPr="0017074E" w:rsidRDefault="00081F5E" w:rsidP="00081F5E">
      <w:pPr>
        <w:pStyle w:val="EndNoteBibliography"/>
        <w:spacing w:after="0"/>
        <w:ind w:firstLine="0"/>
      </w:pPr>
      <w:bookmarkStart w:id="71" w:name="_ENREF_30"/>
      <w:r w:rsidRPr="0017074E">
        <w:t xml:space="preserve">[30] A. Olleak, F. Dugast, P. Bharadwaj, S. Strayer, S. Hinnebusch, S. Narra, A.C. To, Enabling Part-Scale Scanwise process simulation for predicting melt pool variation in LPBF by combining GPU-based Matrix-free FEM and adaptive Remeshing, Additive Manufacturing Letters 3 (2022) 100051. doi: </w:t>
      </w:r>
      <w:hyperlink r:id="rId66" w:history="1">
        <w:r w:rsidRPr="0017074E">
          <w:rPr>
            <w:rStyle w:val="Hyperlink"/>
          </w:rPr>
          <w:t>https://doi.org/10.1016/j.addlet.2022.100051</w:t>
        </w:r>
        <w:bookmarkEnd w:id="71"/>
      </w:hyperlink>
    </w:p>
    <w:p w14:paraId="7A2525B1" w14:textId="63686679" w:rsidR="00081F5E" w:rsidRPr="0017074E" w:rsidRDefault="00081F5E" w:rsidP="00081F5E">
      <w:pPr>
        <w:pStyle w:val="EndNoteBibliography"/>
        <w:spacing w:after="0"/>
        <w:ind w:firstLine="0"/>
      </w:pPr>
      <w:bookmarkStart w:id="72" w:name="_ENREF_31"/>
      <w:r w:rsidRPr="0017074E">
        <w:t xml:space="preserve">[31] K.S. Ramani, C. He, Y.-L. Tsai, C.E. Okwudire, E. Malekipour, SmartScan: An intelligent scanning approach for uniform thermal distribution, reduced residual stresses and deformations in PBF additive manufacturing, Additive Manufacturing 52 (2022) 102643. doi: </w:t>
      </w:r>
      <w:hyperlink r:id="rId67" w:history="1">
        <w:r w:rsidRPr="0017074E">
          <w:rPr>
            <w:rStyle w:val="Hyperlink"/>
          </w:rPr>
          <w:t>https://doi.org/10.1016/j.addma.2022.102643</w:t>
        </w:r>
        <w:bookmarkEnd w:id="72"/>
      </w:hyperlink>
    </w:p>
    <w:p w14:paraId="3E16BAB0" w14:textId="57E9DD02" w:rsidR="00081F5E" w:rsidRPr="0017074E" w:rsidRDefault="00081F5E" w:rsidP="00081F5E">
      <w:pPr>
        <w:pStyle w:val="EndNoteBibliography"/>
        <w:spacing w:after="0"/>
        <w:ind w:firstLine="0"/>
      </w:pPr>
      <w:bookmarkStart w:id="73" w:name="_ENREF_32"/>
      <w:r w:rsidRPr="0017074E">
        <w:t xml:space="preserve">[32] X. Li, N. Polydorides, Time-efficient surrogate models of thermal modeling in laser powder bed fusion, Additive Manufacturing 59 (2022) 103122. doi: </w:t>
      </w:r>
      <w:hyperlink r:id="rId68" w:history="1">
        <w:r w:rsidRPr="0017074E">
          <w:rPr>
            <w:rStyle w:val="Hyperlink"/>
          </w:rPr>
          <w:t>https://doi.org/10.1016/j.addma.2022.103122</w:t>
        </w:r>
        <w:bookmarkEnd w:id="73"/>
      </w:hyperlink>
    </w:p>
    <w:p w14:paraId="4BFC18E2" w14:textId="2016C21C" w:rsidR="00081F5E" w:rsidRPr="0017074E" w:rsidRDefault="00081F5E" w:rsidP="00081F5E">
      <w:pPr>
        <w:pStyle w:val="EndNoteBibliography"/>
        <w:spacing w:after="0"/>
        <w:ind w:firstLine="0"/>
      </w:pPr>
      <w:bookmarkStart w:id="74" w:name="_ENREF_33"/>
      <w:r w:rsidRPr="0017074E">
        <w:t xml:space="preserve">[33] Z. Smoqi, A. Gaikwad, B. Bevans, M.H. Kobir, J. Craig, A. Abul-Haj, A. Peralta, P. Rao, Monitoring and prediction of porosity in laser powder bed fusion using physics-informed meltpool signatures and machine learning, Journal of Materials Processing Technology 304 (2022) 117550. doi: </w:t>
      </w:r>
      <w:hyperlink r:id="rId69" w:history="1">
        <w:r w:rsidRPr="0017074E">
          <w:rPr>
            <w:rStyle w:val="Hyperlink"/>
          </w:rPr>
          <w:t>https://doi.org/10.1016/j.jmatprotec.2022.117550</w:t>
        </w:r>
        <w:bookmarkEnd w:id="74"/>
      </w:hyperlink>
    </w:p>
    <w:p w14:paraId="305831E1" w14:textId="56F080FB" w:rsidR="00081F5E" w:rsidRPr="0017074E" w:rsidRDefault="00081F5E" w:rsidP="00081F5E">
      <w:pPr>
        <w:pStyle w:val="EndNoteBibliography"/>
        <w:spacing w:after="0"/>
        <w:ind w:firstLine="0"/>
      </w:pPr>
      <w:bookmarkStart w:id="75" w:name="_ENREF_34"/>
      <w:r w:rsidRPr="0017074E">
        <w:t xml:space="preserve">[34] F. Imani, A. Gaikwad, M. Montazeri, P. Rao, H. Yang, E. Reutzel, Process Mapping and In-Process Monitoring of Porosity in Laser Powder Bed Fusion Using Layerwise Optical Imaging, Journal of Manufacturing Science and Engineering 140(10) (2018). doi: </w:t>
      </w:r>
      <w:hyperlink r:id="rId70" w:history="1">
        <w:r w:rsidRPr="0017074E">
          <w:rPr>
            <w:rStyle w:val="Hyperlink"/>
          </w:rPr>
          <w:t>https://doi.org/10.1115/1.4040615</w:t>
        </w:r>
        <w:bookmarkEnd w:id="75"/>
      </w:hyperlink>
    </w:p>
    <w:p w14:paraId="624B4716" w14:textId="757465CA" w:rsidR="00081F5E" w:rsidRPr="0017074E" w:rsidRDefault="00081F5E" w:rsidP="00081F5E">
      <w:pPr>
        <w:pStyle w:val="EndNoteBibliography"/>
        <w:spacing w:after="0"/>
        <w:ind w:firstLine="0"/>
      </w:pPr>
      <w:bookmarkStart w:id="76" w:name="_ENREF_35"/>
      <w:r w:rsidRPr="0017074E">
        <w:t xml:space="preserve">[35] Q. Fang, G. Xiong, M. Zhou, T.S. Tamir, C.B. Yan, H. Wu, Z. Shen, F.Y. Wang, Process Monitoring, Diagnosis and Control of Additive Manufacturing, IEEE Transactions on Automation Science and Engineering 21(1) (2024) 1041-1067. doi: </w:t>
      </w:r>
      <w:hyperlink r:id="rId71" w:history="1">
        <w:r w:rsidRPr="0017074E">
          <w:rPr>
            <w:rStyle w:val="Hyperlink"/>
          </w:rPr>
          <w:t>https://doi.org/10.1109/TASE.2022.3215258</w:t>
        </w:r>
        <w:bookmarkEnd w:id="76"/>
      </w:hyperlink>
    </w:p>
    <w:p w14:paraId="147A4E97" w14:textId="77777777" w:rsidR="00081F5E" w:rsidRPr="0017074E" w:rsidRDefault="00081F5E" w:rsidP="00081F5E">
      <w:pPr>
        <w:pStyle w:val="EndNoteBibliography"/>
        <w:spacing w:after="0"/>
        <w:ind w:firstLine="0"/>
      </w:pPr>
      <w:bookmarkStart w:id="77" w:name="_ENREF_36"/>
      <w:r w:rsidRPr="0017074E">
        <w:t>[36] W. Bolton, 1 - Control systems, in: W. Bolton (Ed.), Control Systems, Newnes, Oxford, 2002, pp. 1-36.</w:t>
      </w:r>
      <w:bookmarkEnd w:id="77"/>
    </w:p>
    <w:p w14:paraId="479F8991" w14:textId="77777777" w:rsidR="00081F5E" w:rsidRPr="0017074E" w:rsidRDefault="00081F5E" w:rsidP="00081F5E">
      <w:pPr>
        <w:pStyle w:val="EndNoteBibliography"/>
        <w:spacing w:after="0"/>
        <w:ind w:firstLine="0"/>
      </w:pPr>
      <w:bookmarkStart w:id="78" w:name="_ENREF_37"/>
      <w:r w:rsidRPr="0017074E">
        <w:t xml:space="preserve">[37] S.J. Dodds, Feedback control, Springer London 10 (2015) 978-1. </w:t>
      </w:r>
      <w:bookmarkEnd w:id="78"/>
    </w:p>
    <w:p w14:paraId="00A92EA6" w14:textId="2C7419DA" w:rsidR="00081F5E" w:rsidRPr="0017074E" w:rsidRDefault="00081F5E" w:rsidP="00081F5E">
      <w:pPr>
        <w:pStyle w:val="EndNoteBibliography"/>
        <w:spacing w:after="0"/>
        <w:ind w:firstLine="0"/>
      </w:pPr>
      <w:bookmarkStart w:id="79" w:name="_ENREF_38"/>
      <w:r w:rsidRPr="0017074E">
        <w:t xml:space="preserve">[38] R. McCann, M.A. Obeidi, C. Hughes, É. McCarthy, D.S. Egan, R.K. Vijayaraghavan, A.M. Joshi, V. Acinas Garzon, D.P. Dowling, P.J. McNally, D. Brabazon, In-situ sensing, process monitoring and machine control in Laser Powder Bed Fusion: A review, Additive Manufacturing 45 (2021) 102058. doi: </w:t>
      </w:r>
      <w:hyperlink r:id="rId72" w:history="1">
        <w:r w:rsidRPr="0017074E">
          <w:rPr>
            <w:rStyle w:val="Hyperlink"/>
          </w:rPr>
          <w:t>https://doi.org/10.1016/j.addma.2021.102058</w:t>
        </w:r>
        <w:bookmarkEnd w:id="79"/>
      </w:hyperlink>
    </w:p>
    <w:p w14:paraId="4865DB3A" w14:textId="77777777" w:rsidR="00081F5E" w:rsidRPr="0017074E" w:rsidRDefault="00081F5E" w:rsidP="00081F5E">
      <w:pPr>
        <w:pStyle w:val="EndNoteBibliography"/>
        <w:spacing w:after="0"/>
        <w:ind w:firstLine="0"/>
      </w:pPr>
      <w:bookmarkStart w:id="80" w:name="_ENREF_39"/>
      <w:r w:rsidRPr="0017074E">
        <w:lastRenderedPageBreak/>
        <w:t>[39] D. Mahmoud, M. Magolon, J. Boer, M.A. Elbestawi, M.G. Mohammadi, Applications of Machine Learning in Process Monitoring and Controls of L-PBF Additive Manufacturing: A Review, Applied Sciences, 2021.</w:t>
      </w:r>
      <w:bookmarkEnd w:id="80"/>
    </w:p>
    <w:p w14:paraId="186D5032" w14:textId="4D02DE13" w:rsidR="00081F5E" w:rsidRPr="0017074E" w:rsidRDefault="00081F5E" w:rsidP="00081F5E">
      <w:pPr>
        <w:pStyle w:val="EndNoteBibliography"/>
        <w:spacing w:after="0"/>
        <w:ind w:firstLine="0"/>
      </w:pPr>
      <w:bookmarkStart w:id="81" w:name="_ENREF_40"/>
      <w:r w:rsidRPr="0017074E">
        <w:t xml:space="preserve">[40] R. Wang, B. Standfield, C. Dou, A.C. Law, Z.J. Kong, Real-time process monitoring and closed-loop control on laser power via a customized laser powder bed fusion platform, Additive Manufacturing 66 (2023) 103449. doi: </w:t>
      </w:r>
      <w:hyperlink r:id="rId73" w:history="1">
        <w:r w:rsidRPr="0017074E">
          <w:rPr>
            <w:rStyle w:val="Hyperlink"/>
          </w:rPr>
          <w:t>https://doi.org/10.1016/j.addma.2023.103449</w:t>
        </w:r>
        <w:bookmarkEnd w:id="81"/>
      </w:hyperlink>
    </w:p>
    <w:p w14:paraId="53B80D7A" w14:textId="591718C6" w:rsidR="00081F5E" w:rsidRPr="0017074E" w:rsidRDefault="00081F5E" w:rsidP="00081F5E">
      <w:pPr>
        <w:pStyle w:val="EndNoteBibliography"/>
        <w:spacing w:after="0"/>
        <w:ind w:firstLine="0"/>
      </w:pPr>
      <w:bookmarkStart w:id="82" w:name="_ENREF_41"/>
      <w:r w:rsidRPr="0017074E">
        <w:t xml:space="preserve">[41] V. Renken, L. Lübbert, H. Blom, A. von Freyberg, A. Fischer, Model assisted closed-loop control strategy for selective laser melting, Procedia CIRP 74 (2018) 659-663. doi: </w:t>
      </w:r>
      <w:hyperlink r:id="rId74" w:history="1">
        <w:r w:rsidRPr="0017074E">
          <w:rPr>
            <w:rStyle w:val="Hyperlink"/>
          </w:rPr>
          <w:t>https://doi.org/10.1016/j.procir.2018.08.053</w:t>
        </w:r>
        <w:bookmarkEnd w:id="82"/>
      </w:hyperlink>
    </w:p>
    <w:p w14:paraId="027FA62C" w14:textId="325C1D0A" w:rsidR="00081F5E" w:rsidRPr="0017074E" w:rsidRDefault="00081F5E" w:rsidP="00081F5E">
      <w:pPr>
        <w:pStyle w:val="EndNoteBibliography"/>
        <w:spacing w:after="0"/>
        <w:ind w:firstLine="0"/>
      </w:pPr>
      <w:bookmarkStart w:id="83" w:name="_ENREF_42"/>
      <w:r w:rsidRPr="0017074E">
        <w:t xml:space="preserve">[42] M. Adnan, H.C. Yang, T.H. Kuo, F.T. Cheng, H.C. Tran, MPI-Based System 2 for Determining LPBF Process Control Thresholds and Parameters, IEEE Robotics and Automation Letters 6(4) (2021) 6553-6560. doi: </w:t>
      </w:r>
      <w:hyperlink r:id="rId75" w:history="1">
        <w:r w:rsidRPr="0017074E">
          <w:rPr>
            <w:rStyle w:val="Hyperlink"/>
          </w:rPr>
          <w:t>https://doi.org/10.1109/LRA.2021.3092762</w:t>
        </w:r>
        <w:bookmarkEnd w:id="83"/>
      </w:hyperlink>
    </w:p>
    <w:p w14:paraId="01F057F4" w14:textId="5D881F51" w:rsidR="00081F5E" w:rsidRPr="0017074E" w:rsidRDefault="00081F5E" w:rsidP="00081F5E">
      <w:pPr>
        <w:pStyle w:val="EndNoteBibliography"/>
        <w:spacing w:after="0"/>
        <w:ind w:firstLine="0"/>
      </w:pPr>
      <w:bookmarkStart w:id="84" w:name="_ENREF_43"/>
      <w:r w:rsidRPr="0017074E">
        <w:t xml:space="preserve">[43] E. Vasileska, A.G. Demir, B.M. Colosimo, B. Previtali, A novel paradigm for feedback control in LPBF: layer-wise correction for overhang structures, Advances in Manufacturing 10(2) (2022) 326-344. doi: </w:t>
      </w:r>
      <w:hyperlink r:id="rId76" w:history="1">
        <w:r w:rsidRPr="0017074E">
          <w:rPr>
            <w:rStyle w:val="Hyperlink"/>
          </w:rPr>
          <w:t>https://doi.org/10.1007/s40436-021-00379-6</w:t>
        </w:r>
        <w:bookmarkEnd w:id="84"/>
      </w:hyperlink>
    </w:p>
    <w:p w14:paraId="6E1248BA" w14:textId="6F35CA41" w:rsidR="00081F5E" w:rsidRPr="0017074E" w:rsidRDefault="00081F5E" w:rsidP="00081F5E">
      <w:pPr>
        <w:pStyle w:val="EndNoteBibliography"/>
        <w:spacing w:after="0"/>
        <w:ind w:firstLine="0"/>
      </w:pPr>
      <w:bookmarkStart w:id="85" w:name="_ENREF_44"/>
      <w:r w:rsidRPr="0017074E">
        <w:t xml:space="preserve">[44] B. Kavas, E.C. Balta, M. Tucker, A. Rupenyan, J. Lygeros, M. Bambach, Layer-to-layer closed-loop feedback control application for inter-layer temperature stabilization in laser powder bed fusion, Additive Manufacturing 78 (2023) 103847. doi: </w:t>
      </w:r>
      <w:hyperlink r:id="rId77" w:history="1">
        <w:r w:rsidRPr="0017074E">
          <w:rPr>
            <w:rStyle w:val="Hyperlink"/>
          </w:rPr>
          <w:t>https://doi.org/10.1016/j.addma.2023.103847</w:t>
        </w:r>
        <w:bookmarkEnd w:id="85"/>
      </w:hyperlink>
    </w:p>
    <w:p w14:paraId="50B0FCBC" w14:textId="77777777" w:rsidR="00081F5E" w:rsidRPr="0017074E" w:rsidRDefault="00081F5E" w:rsidP="00081F5E">
      <w:pPr>
        <w:pStyle w:val="EndNoteBibliography"/>
        <w:spacing w:after="0"/>
        <w:ind w:firstLine="0"/>
      </w:pPr>
      <w:bookmarkStart w:id="86" w:name="_ENREF_45"/>
      <w:r w:rsidRPr="0017074E">
        <w:t>[45] E. Malekipour, H. El-Mounayri, D. Hagedorn-Hansen, Monitoring and control framework for intelligent real-time optimization of printing sequence of powder bed fusion, Journal of Intelligent Manufacturing  (2023). doi: 10.1007/s10845-023-02218-w</w:t>
      </w:r>
      <w:bookmarkEnd w:id="86"/>
    </w:p>
    <w:p w14:paraId="3475AAB2" w14:textId="174C5796" w:rsidR="00081F5E" w:rsidRPr="0017074E" w:rsidRDefault="00081F5E" w:rsidP="00081F5E">
      <w:pPr>
        <w:pStyle w:val="EndNoteBibliography"/>
        <w:spacing w:after="0"/>
        <w:ind w:firstLine="0"/>
      </w:pPr>
      <w:bookmarkStart w:id="87" w:name="_ENREF_46"/>
      <w:r w:rsidRPr="0017074E">
        <w:t xml:space="preserve">[46] A. Yagmur, I. Paakkonen, A. Miles, The Hitchhiker's Guide to Smart Fusion, 2023. </w:t>
      </w:r>
      <w:hyperlink r:id="rId78" w:history="1">
        <w:r w:rsidRPr="0017074E">
          <w:rPr>
            <w:rStyle w:val="Hyperlink"/>
          </w:rPr>
          <w:t>https://www.eos.info/en-us/innovations/smart-fusion</w:t>
        </w:r>
      </w:hyperlink>
      <w:r w:rsidRPr="0017074E">
        <w:t>. (Accessed 7/25/2024 2023).</w:t>
      </w:r>
      <w:bookmarkEnd w:id="87"/>
    </w:p>
    <w:p w14:paraId="4AEF10D2" w14:textId="75DB7D2F" w:rsidR="00081F5E" w:rsidRPr="0017074E" w:rsidRDefault="00081F5E" w:rsidP="00081F5E">
      <w:pPr>
        <w:pStyle w:val="EndNoteBibliography"/>
        <w:spacing w:after="0"/>
        <w:ind w:firstLine="0"/>
      </w:pPr>
      <w:bookmarkStart w:id="88" w:name="_ENREF_47"/>
      <w:r w:rsidRPr="0017074E">
        <w:t xml:space="preserve">[47] H. Yeung, B. Lane, J. Fox, Part geometry and conduction-based laser power control for powder bed fusion additive manufacturing, Additive Manufacturing 30 (2019) 100844. doi: </w:t>
      </w:r>
      <w:hyperlink r:id="rId79" w:history="1">
        <w:r w:rsidRPr="0017074E">
          <w:rPr>
            <w:rStyle w:val="Hyperlink"/>
          </w:rPr>
          <w:t>https://doi.org/10.1016/j.addma.2019.100844</w:t>
        </w:r>
        <w:bookmarkEnd w:id="88"/>
      </w:hyperlink>
    </w:p>
    <w:p w14:paraId="32F5B11A" w14:textId="77777777" w:rsidR="00081F5E" w:rsidRPr="0017074E" w:rsidRDefault="00081F5E" w:rsidP="00081F5E">
      <w:pPr>
        <w:pStyle w:val="EndNoteBibliography"/>
        <w:spacing w:after="0"/>
        <w:ind w:firstLine="0"/>
      </w:pPr>
      <w:bookmarkStart w:id="89" w:name="_ENREF_48"/>
      <w:r w:rsidRPr="0017074E">
        <w:t xml:space="preserve">[48] C. McCallen, ALE3D: arbitrary lagrange eulerian three-and two dimensional modeling and simulation capability, Lawrence Livemore National Laboratory, Livermore, CA  (2012). </w:t>
      </w:r>
      <w:bookmarkEnd w:id="89"/>
    </w:p>
    <w:p w14:paraId="71D11AB3" w14:textId="71F2D591" w:rsidR="00081F5E" w:rsidRPr="0017074E" w:rsidRDefault="00081F5E" w:rsidP="00081F5E">
      <w:pPr>
        <w:pStyle w:val="EndNoteBibliography"/>
        <w:spacing w:after="0"/>
        <w:ind w:firstLine="0"/>
      </w:pPr>
      <w:bookmarkStart w:id="90" w:name="_ENREF_49"/>
      <w:r w:rsidRPr="0017074E">
        <w:t xml:space="preserve">[49] Q. Wang, P. Michaleris, A.R. Nassar, J.E. Irwin, Y. Ren, C.B. Stutzman, Model-based feedforward control of laser powder bed fusion additive manufacturing, Additive Manufacturing 31 (2020) 100985. doi: </w:t>
      </w:r>
      <w:hyperlink r:id="rId80" w:history="1">
        <w:r w:rsidRPr="0017074E">
          <w:rPr>
            <w:rStyle w:val="Hyperlink"/>
          </w:rPr>
          <w:t>https://doi.org/10.1016/j.addma.2019.100985</w:t>
        </w:r>
        <w:bookmarkEnd w:id="90"/>
      </w:hyperlink>
    </w:p>
    <w:p w14:paraId="045E8446" w14:textId="3EF7EDF7" w:rsidR="00081F5E" w:rsidRPr="0017074E" w:rsidRDefault="00081F5E" w:rsidP="00081F5E">
      <w:pPr>
        <w:pStyle w:val="EndNoteBibliography"/>
        <w:spacing w:after="0"/>
        <w:ind w:firstLine="0"/>
      </w:pPr>
      <w:bookmarkStart w:id="91" w:name="_ENREF_50"/>
      <w:r w:rsidRPr="0017074E">
        <w:t xml:space="preserve">[50] F. Ogoke, A.B. Farimani, Thermal control of laser powder bed fusion using deep reinforcement learning, Additive Manufacturing 46 (2021) 102033. doi: </w:t>
      </w:r>
      <w:hyperlink r:id="rId81" w:history="1">
        <w:r w:rsidRPr="0017074E">
          <w:rPr>
            <w:rStyle w:val="Hyperlink"/>
          </w:rPr>
          <w:t>https://doi.org/10.1016/j.addma.2021.102033</w:t>
        </w:r>
        <w:bookmarkEnd w:id="91"/>
      </w:hyperlink>
    </w:p>
    <w:p w14:paraId="64F2AC2D" w14:textId="33BC54FD" w:rsidR="00081F5E" w:rsidRPr="0017074E" w:rsidRDefault="00081F5E" w:rsidP="00081F5E">
      <w:pPr>
        <w:pStyle w:val="EndNoteBibliography"/>
        <w:spacing w:after="0"/>
        <w:ind w:firstLine="0"/>
      </w:pPr>
      <w:bookmarkStart w:id="92" w:name="_ENREF_51"/>
      <w:r w:rsidRPr="0017074E">
        <w:t xml:space="preserve">[51] C. He, K.S. Ramani, C.E. Okwudire, An intelligent scanning strategy (SmartScan) for improved part quality in multi-laser PBF additive manufacturing, Additive Manufacturing 64 (2023) 103427. doi: </w:t>
      </w:r>
      <w:hyperlink r:id="rId82" w:history="1">
        <w:r w:rsidRPr="0017074E">
          <w:rPr>
            <w:rStyle w:val="Hyperlink"/>
          </w:rPr>
          <w:t>https://doi.org/10.1016/j.addma.2023.103427</w:t>
        </w:r>
        <w:bookmarkEnd w:id="92"/>
      </w:hyperlink>
    </w:p>
    <w:p w14:paraId="6009634E" w14:textId="77777777" w:rsidR="00081F5E" w:rsidRPr="0017074E" w:rsidRDefault="00081F5E" w:rsidP="00081F5E">
      <w:pPr>
        <w:pStyle w:val="EndNoteBibliography"/>
        <w:spacing w:after="0"/>
        <w:ind w:firstLine="0"/>
      </w:pPr>
      <w:bookmarkStart w:id="93" w:name="_ENREF_52"/>
      <w:r w:rsidRPr="0017074E">
        <w:t>[52] Z. Xi, Model Predictive Control of Melt Pool Size for the Laser Powder Bed Fusion Process Under Process Uncertainty, ASCE-ASME J Risk and Uncert in Engrg Sys Part B Mech Engrg 8(1) (2021). doi: 10.1115/1.4051746</w:t>
      </w:r>
      <w:bookmarkEnd w:id="93"/>
    </w:p>
    <w:p w14:paraId="2A9C44D5" w14:textId="1565AB47" w:rsidR="00081F5E" w:rsidRPr="0017074E" w:rsidRDefault="00081F5E" w:rsidP="00081F5E">
      <w:pPr>
        <w:pStyle w:val="EndNoteBibliography"/>
        <w:spacing w:after="0"/>
        <w:ind w:firstLine="0"/>
      </w:pPr>
      <w:bookmarkStart w:id="94" w:name="_ENREF_53"/>
      <w:r w:rsidRPr="0017074E">
        <w:t xml:space="preserve">[53] R. Yavari, R. Williams, A. Riensche, P.A. Hooper, K.D. Cole, L. Jacquemetton, H. Halliday, P.K. Rao, Thermal modeling in metal additive manufacturing using graph theory – Application to laser powder bed fusion of a large volume impeller, Additive Manufacturing 41 (2021) 101956. doi: </w:t>
      </w:r>
      <w:hyperlink r:id="rId83" w:history="1">
        <w:r w:rsidRPr="0017074E">
          <w:rPr>
            <w:rStyle w:val="Hyperlink"/>
          </w:rPr>
          <w:t>https://doi.org/10.1016/j.addma.2021.101956</w:t>
        </w:r>
        <w:bookmarkEnd w:id="94"/>
      </w:hyperlink>
    </w:p>
    <w:p w14:paraId="233E31EF" w14:textId="77777777" w:rsidR="00081F5E" w:rsidRPr="0017074E" w:rsidRDefault="00081F5E" w:rsidP="00081F5E">
      <w:pPr>
        <w:pStyle w:val="EndNoteBibliography"/>
        <w:spacing w:after="0"/>
        <w:ind w:firstLine="0"/>
      </w:pPr>
      <w:bookmarkStart w:id="95" w:name="_ENREF_54"/>
      <w:r w:rsidRPr="0017074E">
        <w:lastRenderedPageBreak/>
        <w:t>[54] V. Viale, J. Stavridis, A. Salmi, F. Bondioli, A. Saboori, Optimisation of downskin parameters to produce metallic parts via laser powder bed fusion process: an overview, The International Journal of Advanced Manufacturing Technology 123(7) (2022) 2159-2182. doi: 10.1007/s00170-022-10314-z</w:t>
      </w:r>
      <w:bookmarkEnd w:id="95"/>
    </w:p>
    <w:p w14:paraId="595F4E72" w14:textId="77777777" w:rsidR="00081F5E" w:rsidRPr="0017074E" w:rsidRDefault="00081F5E" w:rsidP="00081F5E">
      <w:pPr>
        <w:pStyle w:val="EndNoteBibliography"/>
        <w:spacing w:after="0"/>
        <w:ind w:firstLine="0"/>
      </w:pPr>
      <w:bookmarkStart w:id="96" w:name="_ENREF_55"/>
      <w:r w:rsidRPr="0017074E">
        <w:t>[55] J. Jiang, X. Xu, J. Stringer, Support Structures for Additive Manufacturing: A Review, Journal of Manufacturing and Materials Processing 2(4) (2018) 64. doi: 10.3390/jmmp2040064</w:t>
      </w:r>
      <w:bookmarkEnd w:id="96"/>
    </w:p>
    <w:p w14:paraId="01953D9D" w14:textId="77777777" w:rsidR="00081F5E" w:rsidRPr="0017074E" w:rsidRDefault="00081F5E" w:rsidP="00081F5E">
      <w:pPr>
        <w:pStyle w:val="EndNoteBibliography"/>
        <w:spacing w:after="0"/>
        <w:ind w:firstLine="0"/>
      </w:pPr>
      <w:bookmarkStart w:id="97" w:name="_ENREF_56"/>
      <w:r w:rsidRPr="0017074E">
        <w:t>[56] O. Diegel, A. Nordin, D. Motte, A Practical Guide to Design for Additive Manufacturing, Springer Series in Advanced Manufacturing  (2019). doi: 10.1007/978-981-13-8281-9</w:t>
      </w:r>
      <w:bookmarkEnd w:id="97"/>
    </w:p>
    <w:p w14:paraId="27419E96" w14:textId="2ED3CB12" w:rsidR="00081F5E" w:rsidRPr="0017074E" w:rsidRDefault="00081F5E" w:rsidP="00081F5E">
      <w:pPr>
        <w:pStyle w:val="EndNoteBibliography"/>
        <w:spacing w:after="0"/>
        <w:ind w:firstLine="0"/>
      </w:pPr>
      <w:bookmarkStart w:id="98" w:name="_ENREF_57"/>
      <w:r w:rsidRPr="0017074E">
        <w:t xml:space="preserve">[57] J.B. Coyne, John, I want to break free: The journey towards reducing or eliminating support structures in Additive Manufacturing, 2021. </w:t>
      </w:r>
      <w:hyperlink r:id="rId84" w:history="1">
        <w:r w:rsidRPr="0017074E">
          <w:rPr>
            <w:rStyle w:val="Hyperlink"/>
          </w:rPr>
          <w:t>https://www.metal-am.com/articles/i-want-to-break-free-the-journey-towards-reducing-or-eliminating-support-structures/</w:t>
        </w:r>
      </w:hyperlink>
      <w:r w:rsidRPr="0017074E">
        <w:t>.</w:t>
      </w:r>
      <w:bookmarkEnd w:id="98"/>
    </w:p>
    <w:p w14:paraId="6F451E34" w14:textId="6CE28DDB" w:rsidR="00081F5E" w:rsidRPr="0017074E" w:rsidRDefault="00081F5E" w:rsidP="00081F5E">
      <w:pPr>
        <w:pStyle w:val="EndNoteBibliography"/>
        <w:spacing w:after="0"/>
        <w:ind w:firstLine="0"/>
      </w:pPr>
      <w:bookmarkStart w:id="99" w:name="_ENREF_58"/>
      <w:r w:rsidRPr="0017074E">
        <w:t xml:space="preserve">[58] M.H. Kobir, R. Yavari, A.R. Riensche, B.D. Bevans, L. Castro, K.D. Cole, P. Rao, Prediction of recoater crash in laser powder bed fusion additive manufacturing using graph theory thermomechanical modeling, Progress in Additive Manufacturing 8(3) (2023) 355-380. doi: </w:t>
      </w:r>
      <w:hyperlink r:id="rId85" w:history="1">
        <w:r w:rsidRPr="0017074E">
          <w:rPr>
            <w:rStyle w:val="Hyperlink"/>
          </w:rPr>
          <w:t>https://doi.org/10.1007/s40964-022-00331-5</w:t>
        </w:r>
        <w:bookmarkEnd w:id="99"/>
      </w:hyperlink>
    </w:p>
    <w:p w14:paraId="7C91B406" w14:textId="43E254BE" w:rsidR="00081F5E" w:rsidRPr="0017074E" w:rsidRDefault="00081F5E" w:rsidP="00081F5E">
      <w:pPr>
        <w:pStyle w:val="EndNoteBibliography"/>
        <w:spacing w:after="0"/>
        <w:ind w:firstLine="0"/>
      </w:pPr>
      <w:bookmarkStart w:id="100" w:name="_ENREF_59"/>
      <w:r w:rsidRPr="0017074E">
        <w:t xml:space="preserve">[59] K. Deshmukh, A. Riensche, B. Bevans, R.J. Lane, K. Snyder, H. Halliday, C.B. Williams, R. Mirzaeifar, P. Rao, Effect of processing parameters and thermal history on microstructure evolution and functional properties in laser powder bed fusion of 316L, Materials &amp; Design 244 (2024) 113136. doi: </w:t>
      </w:r>
      <w:hyperlink r:id="rId86" w:history="1">
        <w:r w:rsidRPr="0017074E">
          <w:rPr>
            <w:rStyle w:val="Hyperlink"/>
          </w:rPr>
          <w:t>https://doi.org/10.1016/j.matdes.2024.113136</w:t>
        </w:r>
        <w:bookmarkEnd w:id="100"/>
      </w:hyperlink>
    </w:p>
    <w:p w14:paraId="4719F8EA" w14:textId="04DC8A8B" w:rsidR="00081F5E" w:rsidRPr="0017074E" w:rsidRDefault="00081F5E" w:rsidP="00081F5E">
      <w:pPr>
        <w:pStyle w:val="EndNoteBibliography"/>
        <w:spacing w:after="0"/>
        <w:ind w:firstLine="0"/>
      </w:pPr>
      <w:bookmarkStart w:id="101" w:name="_ENREF_60"/>
      <w:r w:rsidRPr="0017074E">
        <w:t xml:space="preserve">[60] H. Zhang, C. Li, Q. Guo, Z. Ma, H. Li, Y. Liu, Improving creep resistance of nickel-based superalloy Inconel 718 by tailoring gamma double prime variants, Scripta Materialia 164 (2019) 66-70. doi: </w:t>
      </w:r>
      <w:hyperlink r:id="rId87" w:history="1">
        <w:r w:rsidRPr="0017074E">
          <w:rPr>
            <w:rStyle w:val="Hyperlink"/>
          </w:rPr>
          <w:t>https://doi.org/10.1016/j.scriptamat.2019.01.041</w:t>
        </w:r>
        <w:bookmarkEnd w:id="101"/>
      </w:hyperlink>
    </w:p>
    <w:p w14:paraId="6986E81D" w14:textId="43813301" w:rsidR="00081F5E" w:rsidRPr="0017074E" w:rsidRDefault="00081F5E" w:rsidP="00081F5E">
      <w:pPr>
        <w:pStyle w:val="EndNoteBibliography"/>
        <w:spacing w:after="0"/>
        <w:ind w:firstLine="0"/>
      </w:pPr>
      <w:bookmarkStart w:id="102" w:name="_ENREF_61"/>
      <w:r w:rsidRPr="0017074E">
        <w:t xml:space="preserve">[61] D.S. Watring, J.T. Benzing, N. Hrabe, A.D. Spear, Effects of laser-energy density and build orientation on the structure–property relationships in as-built Inconel 718 manufactured by laser powder bed fusion, Additive Manufacturing 36 (2020) 101425. doi: </w:t>
      </w:r>
      <w:hyperlink r:id="rId88" w:history="1">
        <w:r w:rsidRPr="0017074E">
          <w:rPr>
            <w:rStyle w:val="Hyperlink"/>
          </w:rPr>
          <w:t>https://doi.org/10.1016/j.addma.2020.101425</w:t>
        </w:r>
        <w:bookmarkEnd w:id="102"/>
      </w:hyperlink>
    </w:p>
    <w:p w14:paraId="390DF6AA" w14:textId="3CDF6DC7" w:rsidR="00081F5E" w:rsidRPr="0017074E" w:rsidRDefault="00081F5E" w:rsidP="00081F5E">
      <w:pPr>
        <w:pStyle w:val="EndNoteBibliography"/>
        <w:spacing w:after="0"/>
        <w:ind w:firstLine="0"/>
      </w:pPr>
      <w:bookmarkStart w:id="103" w:name="_ENREF_62"/>
      <w:r w:rsidRPr="0017074E">
        <w:t xml:space="preserve">[62] D.Q. Mayne, Model predictive control: Recent developments and future promise, Automatica 50(12) (2014) 2967-2986. doi: </w:t>
      </w:r>
      <w:hyperlink r:id="rId89" w:history="1">
        <w:r w:rsidRPr="0017074E">
          <w:rPr>
            <w:rStyle w:val="Hyperlink"/>
          </w:rPr>
          <w:t>https://doi.org/10.1016/j.automatica.2014.10.128</w:t>
        </w:r>
        <w:bookmarkEnd w:id="103"/>
      </w:hyperlink>
    </w:p>
    <w:p w14:paraId="4393EADD" w14:textId="77777777" w:rsidR="00081F5E" w:rsidRPr="0017074E" w:rsidRDefault="00081F5E" w:rsidP="00081F5E">
      <w:pPr>
        <w:pStyle w:val="EndNoteBibliography"/>
        <w:spacing w:after="0"/>
        <w:ind w:firstLine="0"/>
      </w:pPr>
      <w:bookmarkStart w:id="104" w:name="_ENREF_63"/>
      <w:r w:rsidRPr="0017074E">
        <w:t>[63] G. Strano, L. Hao, R.M. Everson, K.E. Evans, A new approach to the design and optimisation of support structures in additive manufacturing, The International Journal of Advanced Manufacturing Technology 66(9-12) (2013) 1247-1254. doi: 10.1007/s00170-012-4403-x</w:t>
      </w:r>
      <w:bookmarkEnd w:id="104"/>
    </w:p>
    <w:p w14:paraId="39AC4A3E" w14:textId="19E8095E" w:rsidR="00081F5E" w:rsidRPr="0017074E" w:rsidRDefault="00081F5E" w:rsidP="00081F5E">
      <w:pPr>
        <w:pStyle w:val="EndNoteBibliography"/>
        <w:spacing w:after="0"/>
        <w:ind w:firstLine="0"/>
      </w:pPr>
      <w:bookmarkStart w:id="105" w:name="_ENREF_64"/>
      <w:r w:rsidRPr="0017074E">
        <w:t xml:space="preserve">[64] A. Khobzi, F. Farhang Mehr, S. Cockcroft, D. Maijer, S.L. Sing, W.Y. Yeong, The role of block-type support structure design on the thermal field and deformation in components fabricated by Laser Powder Bed Fusion, Additive Manufacturing 51 (2022) 102644. doi: </w:t>
      </w:r>
      <w:hyperlink r:id="rId90" w:history="1">
        <w:r w:rsidRPr="0017074E">
          <w:rPr>
            <w:rStyle w:val="Hyperlink"/>
          </w:rPr>
          <w:t>https://doi.org/10.1016/j.addma.2022.102644</w:t>
        </w:r>
        <w:bookmarkEnd w:id="105"/>
      </w:hyperlink>
    </w:p>
    <w:p w14:paraId="08954B16" w14:textId="77777777" w:rsidR="00081F5E" w:rsidRPr="0017074E" w:rsidRDefault="00081F5E" w:rsidP="00081F5E">
      <w:pPr>
        <w:pStyle w:val="EndNoteBibliography"/>
        <w:spacing w:after="0"/>
        <w:ind w:firstLine="0"/>
      </w:pPr>
      <w:bookmarkStart w:id="106" w:name="_ENREF_65"/>
      <w:r w:rsidRPr="0017074E">
        <w:t>[65] M. Gor, H. Soni, V. Wankhede, P. Sahlot, K. Grzelak, I. Szachgluchowicz, J. Kluczyński, A Critical Review on Effect of Process Parameters on Mechanical and Microstructural Properties of Powder-Bed Fusion Additive Manufacturing of SS316L, Materials, 2021.</w:t>
      </w:r>
      <w:bookmarkEnd w:id="106"/>
    </w:p>
    <w:p w14:paraId="7B80A311" w14:textId="68C4485A" w:rsidR="00081F5E" w:rsidRPr="0017074E" w:rsidRDefault="00081F5E" w:rsidP="00081F5E">
      <w:pPr>
        <w:pStyle w:val="EndNoteBibliography"/>
        <w:spacing w:after="0"/>
        <w:ind w:firstLine="0"/>
      </w:pPr>
      <w:bookmarkStart w:id="107" w:name="_ENREF_66"/>
      <w:r w:rsidRPr="0017074E">
        <w:t xml:space="preserve">[66] B. Soundararajan, D. Sofia, D. Barletta, M. Poletto, Review on modeling techniques for powder bed fusion processes based on physical principles, Additive Manufacturing 47 (2021) 102336. doi: </w:t>
      </w:r>
      <w:hyperlink r:id="rId91" w:history="1">
        <w:r w:rsidRPr="0017074E">
          <w:rPr>
            <w:rStyle w:val="Hyperlink"/>
          </w:rPr>
          <w:t>https://doi.org/10.1016/j.addma.2021.102336</w:t>
        </w:r>
        <w:bookmarkEnd w:id="107"/>
      </w:hyperlink>
    </w:p>
    <w:p w14:paraId="2FF3DD93" w14:textId="4897D72A" w:rsidR="00081F5E" w:rsidRPr="0017074E" w:rsidRDefault="00081F5E" w:rsidP="00081F5E">
      <w:pPr>
        <w:pStyle w:val="EndNoteBibliography"/>
        <w:spacing w:after="0"/>
        <w:ind w:firstLine="0"/>
      </w:pPr>
      <w:bookmarkStart w:id="108" w:name="_ENREF_67"/>
      <w:r w:rsidRPr="0017074E">
        <w:t xml:space="preserve">[67] B. Bevans, C. Barrett, T. Spears, A. Gaikwad, A. Riensche, Z. Smoqi, H. Halliday, P. Rao, Heterogeneous sensor data fusion for multiscale, shape agnostic flaw detection in laser powder bed fusion additive manufacturing, Virtual and Physical Prototyping 18(1) (2023). doi: </w:t>
      </w:r>
      <w:hyperlink r:id="rId92" w:history="1">
        <w:r w:rsidRPr="0017074E">
          <w:rPr>
            <w:rStyle w:val="Hyperlink"/>
          </w:rPr>
          <w:t>https://doi.org/10.1080/17452759.2023.2196266</w:t>
        </w:r>
        <w:bookmarkEnd w:id="108"/>
      </w:hyperlink>
    </w:p>
    <w:p w14:paraId="4D6CA084" w14:textId="2F7686E2" w:rsidR="00081F5E" w:rsidRPr="0017074E" w:rsidRDefault="00081F5E" w:rsidP="00081F5E">
      <w:pPr>
        <w:pStyle w:val="EndNoteBibliography"/>
        <w:spacing w:after="0"/>
        <w:ind w:firstLine="0"/>
      </w:pPr>
      <w:bookmarkStart w:id="109" w:name="_ENREF_68"/>
      <w:r w:rsidRPr="0017074E">
        <w:lastRenderedPageBreak/>
        <w:t xml:space="preserve">[68] A. Bandyopadhyay, K.D. Traxel, Invited review article: Metal-additive manufacturing—Modeling strategies for application-optimized designs, Additive Manufacturing 22 (2018) 758-774. doi: </w:t>
      </w:r>
      <w:hyperlink r:id="rId93" w:history="1">
        <w:r w:rsidRPr="0017074E">
          <w:rPr>
            <w:rStyle w:val="Hyperlink"/>
          </w:rPr>
          <w:t>https://doi.org/10.1016/j.addma.2018.06.024</w:t>
        </w:r>
        <w:bookmarkEnd w:id="109"/>
      </w:hyperlink>
    </w:p>
    <w:p w14:paraId="2FB1B60D" w14:textId="542147B9" w:rsidR="00081F5E" w:rsidRPr="0017074E" w:rsidRDefault="00081F5E" w:rsidP="00081F5E">
      <w:pPr>
        <w:pStyle w:val="EndNoteBibliography"/>
        <w:spacing w:after="0"/>
        <w:ind w:firstLine="0"/>
      </w:pPr>
      <w:bookmarkStart w:id="110" w:name="_ENREF_69"/>
      <w:r w:rsidRPr="0017074E">
        <w:t xml:space="preserve">[69] Z. Luo, Y. Zhao, A survey of finite element analysis of temperature and thermal stress fields in powder bed fusion Additive Manufacturing, Additive Manufacturing 21 (2018) 318-332. doi: </w:t>
      </w:r>
      <w:hyperlink r:id="rId94" w:history="1">
        <w:r w:rsidRPr="0017074E">
          <w:rPr>
            <w:rStyle w:val="Hyperlink"/>
          </w:rPr>
          <w:t>https://doi.org/10.1016/j.addma.2018.03.022</w:t>
        </w:r>
        <w:bookmarkEnd w:id="110"/>
      </w:hyperlink>
    </w:p>
    <w:p w14:paraId="35AB23E0" w14:textId="6FE2B0E0" w:rsidR="00081F5E" w:rsidRPr="0017074E" w:rsidRDefault="00081F5E" w:rsidP="00081F5E">
      <w:pPr>
        <w:pStyle w:val="EndNoteBibliography"/>
        <w:spacing w:after="0"/>
        <w:ind w:firstLine="0"/>
      </w:pPr>
      <w:bookmarkStart w:id="111" w:name="_ENREF_70"/>
      <w:r w:rsidRPr="0017074E">
        <w:t xml:space="preserve">[70] K.D. Cole, M.R. Yavari, P.K. Rao, Computational heat transfer with spectral graph theory: Quantitative verification, International Journal of Thermal Sciences 153 (2020) 106383. doi: </w:t>
      </w:r>
      <w:hyperlink r:id="rId95" w:history="1">
        <w:r w:rsidRPr="0017074E">
          <w:rPr>
            <w:rStyle w:val="Hyperlink"/>
          </w:rPr>
          <w:t>https://doi.org/10.1016/j.ijthermalsci.2020.106383</w:t>
        </w:r>
        <w:bookmarkEnd w:id="111"/>
      </w:hyperlink>
    </w:p>
    <w:p w14:paraId="4E0273B0" w14:textId="354B254B" w:rsidR="00081F5E" w:rsidRPr="0017074E" w:rsidRDefault="00081F5E" w:rsidP="00081F5E">
      <w:pPr>
        <w:pStyle w:val="EndNoteBibliography"/>
        <w:spacing w:after="0"/>
        <w:ind w:firstLine="0"/>
      </w:pPr>
      <w:bookmarkStart w:id="112" w:name="_ENREF_71"/>
      <w:r w:rsidRPr="0017074E">
        <w:t xml:space="preserve">[71] M. Reza Yavari, R.J. Williams, K.D. Cole, P.A. Hooper, P. Rao, Thermal Modeling in Metal Additive Manufacturing Using Graph Theory: Experimental Validation With Laser Powder Bed Fusion Using In Situ Infrared Thermography Data, Journal of Manufacturing Science and Engineering 142(12) (2020). doi: </w:t>
      </w:r>
      <w:hyperlink r:id="rId96" w:history="1">
        <w:r w:rsidRPr="0017074E">
          <w:rPr>
            <w:rStyle w:val="Hyperlink"/>
          </w:rPr>
          <w:t>https://doi.org/10.1115/1.4047619</w:t>
        </w:r>
        <w:bookmarkEnd w:id="112"/>
      </w:hyperlink>
    </w:p>
    <w:p w14:paraId="06242B6E" w14:textId="46E9265A" w:rsidR="00081F5E" w:rsidRPr="0017074E" w:rsidRDefault="00081F5E" w:rsidP="00081F5E">
      <w:pPr>
        <w:pStyle w:val="EndNoteBibliography"/>
        <w:spacing w:after="0"/>
        <w:ind w:firstLine="0"/>
      </w:pPr>
      <w:bookmarkStart w:id="113" w:name="_ENREF_72"/>
      <w:r w:rsidRPr="0017074E">
        <w:t xml:space="preserve">[72] J. Ye, S.A. Khairallah, A.M. Rubenchik, M.F. Crumb, G. Guss, J. Belak, M.J. Matthews, Energy Coupling Mechanisms and Scaling Behavior Associated with Laser Powder Bed Fusion Additive Manufacturing, Advanced Engineering Materials 21(7) (2019) 1900185. doi: </w:t>
      </w:r>
      <w:hyperlink r:id="rId97" w:history="1">
        <w:r w:rsidRPr="0017074E">
          <w:rPr>
            <w:rStyle w:val="Hyperlink"/>
          </w:rPr>
          <w:t>https://doi.org/10.1002/adem.201900185</w:t>
        </w:r>
        <w:bookmarkEnd w:id="113"/>
      </w:hyperlink>
    </w:p>
    <w:p w14:paraId="2253B60F" w14:textId="0B582682" w:rsidR="00081F5E" w:rsidRPr="0017074E" w:rsidRDefault="00081F5E" w:rsidP="00081F5E">
      <w:pPr>
        <w:pStyle w:val="EndNoteBibliography"/>
        <w:spacing w:after="0"/>
        <w:ind w:firstLine="0"/>
      </w:pPr>
      <w:bookmarkStart w:id="114" w:name="_ENREF_73"/>
      <w:r w:rsidRPr="0017074E">
        <w:t xml:space="preserve">[73] H. Peng, M. Ghasri-Khouzani, S. Gong, R. Attardo, P. Ostiguy, B.A. Gatrell, J. Budzinski, C. Tomonto, J. Neidig, M.R. Shankar, R. Billo, D.B. Go, D. Hoelzle, Fast prediction of thermal distortion in metal powder bed fusion additive manufacturing: Part 1, a thermal circuit network model, Additive Manufacturing 22 (2018) 852-868. doi: </w:t>
      </w:r>
      <w:hyperlink r:id="rId98" w:history="1">
        <w:r w:rsidRPr="0017074E">
          <w:rPr>
            <w:rStyle w:val="Hyperlink"/>
          </w:rPr>
          <w:t>https://doi.org/10.1016/j.addma.2018.05.023</w:t>
        </w:r>
        <w:bookmarkEnd w:id="114"/>
      </w:hyperlink>
    </w:p>
    <w:p w14:paraId="58570B49" w14:textId="05B138F7" w:rsidR="00081F5E" w:rsidRPr="0017074E" w:rsidRDefault="00081F5E" w:rsidP="00081F5E">
      <w:pPr>
        <w:pStyle w:val="EndNoteBibliography"/>
        <w:spacing w:after="0"/>
        <w:ind w:firstLine="0"/>
      </w:pPr>
      <w:bookmarkStart w:id="115" w:name="_ENREF_74"/>
      <w:r w:rsidRPr="0017074E">
        <w:t xml:space="preserve">[74] D. Sarkar, A. Kapil, A. Sharma, Advances in computational modeling for laser powder bed fusion additive manufacturing: A comprehensive review of finite element techniques and strategies, Additive Manufacturing 85 (2024) 104157. doi: </w:t>
      </w:r>
      <w:hyperlink r:id="rId99" w:history="1">
        <w:r w:rsidRPr="0017074E">
          <w:rPr>
            <w:rStyle w:val="Hyperlink"/>
          </w:rPr>
          <w:t>https://doi.org/10.1016/j.addma.2024.104157</w:t>
        </w:r>
        <w:bookmarkEnd w:id="115"/>
      </w:hyperlink>
    </w:p>
    <w:p w14:paraId="7A538BDB" w14:textId="77777777" w:rsidR="00081F5E" w:rsidRPr="0017074E" w:rsidRDefault="00081F5E" w:rsidP="00081F5E">
      <w:pPr>
        <w:pStyle w:val="EndNoteBibliography"/>
        <w:spacing w:after="0"/>
        <w:ind w:firstLine="0"/>
      </w:pPr>
      <w:bookmarkStart w:id="116" w:name="_ENREF_75"/>
      <w:r w:rsidRPr="0017074E">
        <w:t>[75] P. Wongpanya, T. Boellinghaus, G. Lothongkum, T. Kannengiesser, Effects of Preheating and Interpass Temperature on Stresses in S 1100 QL Multi-Pass Butt-Welds, Welding in the World 52(3) (2008) 79-92. doi: 10.1007/BF03266634</w:t>
      </w:r>
      <w:bookmarkEnd w:id="116"/>
    </w:p>
    <w:p w14:paraId="1EC21637" w14:textId="6D9DF8F7" w:rsidR="00081F5E" w:rsidRPr="0017074E" w:rsidRDefault="00081F5E" w:rsidP="00081F5E">
      <w:pPr>
        <w:pStyle w:val="EndNoteBibliography"/>
        <w:ind w:firstLine="0"/>
      </w:pPr>
      <w:bookmarkStart w:id="117" w:name="_ENREF_76"/>
      <w:r w:rsidRPr="0017074E">
        <w:t xml:space="preserve">[76] C. Elangeswaran, A. Cutolo, S. Gallas, T.D. Dinh, N. Lammens, H. Erdelyi, M. Schulz, G.K. Muralidharan, L. Thijs, T. Craeghs, E. De Bruycker, K.V. Boer, S. Clijsters, J. Peirs, W. Desmet, W. Van Paepeghem, B. Van Hooreweder, Predicting fatigue life of metal LPBF components by combining a large fatigue database for different sample conditions with novel simulation strategies, Additive Manufacturing 50 (2022) 102570. doi: </w:t>
      </w:r>
      <w:hyperlink r:id="rId100" w:history="1">
        <w:r w:rsidRPr="0017074E">
          <w:rPr>
            <w:rStyle w:val="Hyperlink"/>
          </w:rPr>
          <w:t>https://doi.org/10.1016/j.addma.2021.102570</w:t>
        </w:r>
        <w:bookmarkEnd w:id="117"/>
      </w:hyperlink>
    </w:p>
    <w:p w14:paraId="78ADB021" w14:textId="3A886CC8" w:rsidR="00935EFB" w:rsidRPr="0017074E" w:rsidRDefault="00A6006E" w:rsidP="00B21172">
      <w:pPr>
        <w:ind w:firstLine="0"/>
      </w:pPr>
      <w:r w:rsidRPr="0017074E">
        <w:fldChar w:fldCharType="end"/>
      </w:r>
    </w:p>
    <w:p w14:paraId="4D42F120" w14:textId="79838101" w:rsidR="00BF6BC6" w:rsidRPr="0017074E" w:rsidRDefault="00BF6BC6" w:rsidP="00D6293F">
      <w:pPr>
        <w:spacing w:after="0"/>
        <w:ind w:firstLine="0"/>
        <w:rPr>
          <w:b/>
        </w:rPr>
      </w:pPr>
      <w:r w:rsidRPr="0017074E">
        <w:rPr>
          <w:b/>
        </w:rPr>
        <w:t xml:space="preserve">Acknowledgments </w:t>
      </w:r>
    </w:p>
    <w:sdt>
      <w:sdtPr>
        <w:rPr>
          <w:rFonts w:eastAsiaTheme="majorEastAsia" w:cstheme="majorBidi"/>
          <w:b/>
          <w:szCs w:val="32"/>
        </w:rPr>
        <w:id w:val="-1762752179"/>
        <w:bibliography/>
      </w:sdtPr>
      <w:sdtEndPr>
        <w:rPr>
          <w:rFonts w:eastAsiaTheme="minorHAnsi" w:cstheme="minorBidi"/>
          <w:b w:val="0"/>
          <w:szCs w:val="22"/>
        </w:rPr>
      </w:sdtEndPr>
      <w:sdtContent>
        <w:p w14:paraId="1C2941AD" w14:textId="77777777" w:rsidR="00BF6BC6" w:rsidRPr="0017074E" w:rsidRDefault="00BF6BC6" w:rsidP="00E0236A">
          <w:pPr>
            <w:spacing w:before="0" w:line="240" w:lineRule="auto"/>
            <w:ind w:firstLine="0"/>
            <w:rPr>
              <w:sz w:val="22"/>
            </w:rPr>
          </w:pPr>
          <w:r w:rsidRPr="0017074E">
            <w:rPr>
              <w:sz w:val="22"/>
            </w:rPr>
            <w:t xml:space="preserve">Prahalada Rao acknowledges funding from the National Science Foundation (NSF) via grant numbers: CMMI-2309483/1752069, OIA-1929172, PFI-TT 2322322/2044710, CMMI-1920245, ECCS-2020246, CMMI-1739696, and CMMI-1719388; Department of the Navy, Office of Naval Research (ONR, N00014-21-1-2781) and </w:t>
          </w:r>
          <w:r w:rsidRPr="0017074E">
            <w:rPr>
              <w:rFonts w:cs="Times New Roman"/>
              <w:sz w:val="22"/>
            </w:rPr>
            <w:t xml:space="preserve">Naval Surface Warfare Center (NAVAIR, N6833524C0215); </w:t>
          </w:r>
          <w:r w:rsidRPr="0017074E">
            <w:rPr>
              <w:sz w:val="22"/>
            </w:rPr>
            <w:t>and the National Institute of Standards and Technology (NIST) via grant 70NANB23H029T for supporting his research program.</w:t>
          </w:r>
        </w:p>
        <w:p w14:paraId="75C956A5" w14:textId="77777777" w:rsidR="00BF6BC6" w:rsidRPr="0017074E" w:rsidRDefault="00BF6BC6" w:rsidP="00BF6BC6">
          <w:pPr>
            <w:pStyle w:val="ListParagraph"/>
            <w:numPr>
              <w:ilvl w:val="0"/>
              <w:numId w:val="29"/>
            </w:numPr>
            <w:spacing w:line="240" w:lineRule="auto"/>
            <w:ind w:left="360" w:hanging="270"/>
            <w:rPr>
              <w:sz w:val="22"/>
            </w:rPr>
          </w:pPr>
          <w:r w:rsidRPr="0017074E">
            <w:rPr>
              <w:sz w:val="22"/>
            </w:rPr>
            <w:t>Understanding the causal influence of process parameters and thermal history on part quality using in-situ sensing was the major aspect of CMMI-2309483/1752069 (Program Officer: Andrew Wells).</w:t>
          </w:r>
        </w:p>
        <w:p w14:paraId="480DFF1D" w14:textId="77777777" w:rsidR="00BF6BC6" w:rsidRPr="0017074E" w:rsidRDefault="00BF6BC6" w:rsidP="00BF6BC6">
          <w:pPr>
            <w:pStyle w:val="ListParagraph"/>
            <w:numPr>
              <w:ilvl w:val="0"/>
              <w:numId w:val="29"/>
            </w:numPr>
            <w:spacing w:line="240" w:lineRule="auto"/>
            <w:ind w:left="360" w:hanging="270"/>
            <w:rPr>
              <w:sz w:val="22"/>
            </w:rPr>
          </w:pPr>
          <w:r w:rsidRPr="0017074E">
            <w:rPr>
              <w:sz w:val="22"/>
            </w:rPr>
            <w:lastRenderedPageBreak/>
            <w:t>Commercialization of the graph theory thermal approach for ultrafast simulation of metal additive manufacturing processes is being pursued under PFI-TT 2322322/2044710 (Program Officer: Samir Iqbal).</w:t>
          </w:r>
        </w:p>
        <w:p w14:paraId="5C00C916" w14:textId="712F3F7B" w:rsidR="00BF6BC6" w:rsidRPr="0017074E" w:rsidRDefault="007867C1" w:rsidP="00BF6BC6">
          <w:pPr>
            <w:pStyle w:val="ListParagraph"/>
            <w:numPr>
              <w:ilvl w:val="0"/>
              <w:numId w:val="29"/>
            </w:numPr>
            <w:spacing w:line="240" w:lineRule="auto"/>
            <w:ind w:left="360" w:hanging="270"/>
            <w:rPr>
              <w:sz w:val="22"/>
            </w:rPr>
          </w:pPr>
          <w:r w:rsidRPr="0017074E">
            <w:rPr>
              <w:sz w:val="22"/>
            </w:rPr>
            <w:t>Preventing</w:t>
          </w:r>
          <w:r w:rsidR="00BF6BC6" w:rsidRPr="0017074E">
            <w:rPr>
              <w:sz w:val="22"/>
            </w:rPr>
            <w:t xml:space="preserve"> flaws in laser powder bed fusion </w:t>
          </w:r>
          <w:r w:rsidRPr="0017074E">
            <w:rPr>
              <w:sz w:val="22"/>
            </w:rPr>
            <w:t>through</w:t>
          </w:r>
          <w:r w:rsidR="00BF6BC6" w:rsidRPr="0017074E">
            <w:rPr>
              <w:sz w:val="22"/>
            </w:rPr>
            <w:t xml:space="preserve"> </w:t>
          </w:r>
          <w:r w:rsidRPr="0017074E">
            <w:rPr>
              <w:sz w:val="22"/>
            </w:rPr>
            <w:t xml:space="preserve">process control </w:t>
          </w:r>
          <w:r w:rsidR="00BF6BC6" w:rsidRPr="0017074E">
            <w:rPr>
              <w:sz w:val="22"/>
            </w:rPr>
            <w:t>was funded via NIST 70NANB23H029T.</w:t>
          </w:r>
        </w:p>
        <w:p w14:paraId="252F2AC2" w14:textId="77777777" w:rsidR="00BF6BC6" w:rsidRPr="007446B5" w:rsidRDefault="00BF6BC6" w:rsidP="00BF6BC6">
          <w:pPr>
            <w:spacing w:line="240" w:lineRule="auto"/>
          </w:pPr>
          <w:r w:rsidRPr="0017074E">
            <w:rPr>
              <w:sz w:val="22"/>
              <w:shd w:val="clear" w:color="auto" w:fill="FFFFFF"/>
            </w:rPr>
            <w:t>This work was made possible by the use of Virginia Tech’s Materials Characterization Facility, which is supported by the Institute for Critical Technology and Applied Science, the Macromolecules Innovation Institute, and the Office of the Vice President for Research and Innovation</w:t>
          </w:r>
        </w:p>
      </w:sdtContent>
    </w:sdt>
    <w:p w14:paraId="57D7D055" w14:textId="2E52F96D" w:rsidR="00A7307C" w:rsidRDefault="00A7307C" w:rsidP="00B21172">
      <w:pPr>
        <w:spacing w:before="0" w:after="0" w:line="240" w:lineRule="auto"/>
        <w:ind w:firstLine="0"/>
      </w:pPr>
    </w:p>
    <w:sectPr w:rsidR="00A7307C">
      <w:footerReference w:type="default" r:id="rId10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4A0582" w14:textId="77777777" w:rsidR="009740AB" w:rsidRDefault="009740AB" w:rsidP="00BB7792">
      <w:pPr>
        <w:spacing w:before="0" w:after="0" w:line="240" w:lineRule="auto"/>
      </w:pPr>
      <w:r>
        <w:separator/>
      </w:r>
    </w:p>
  </w:endnote>
  <w:endnote w:type="continuationSeparator" w:id="0">
    <w:p w14:paraId="1AB49475" w14:textId="77777777" w:rsidR="009740AB" w:rsidRDefault="009740AB" w:rsidP="00BB7792">
      <w:pPr>
        <w:spacing w:before="0" w:after="0" w:line="240" w:lineRule="auto"/>
      </w:pPr>
      <w:r>
        <w:continuationSeparator/>
      </w:r>
    </w:p>
  </w:endnote>
  <w:endnote w:type="continuationNotice" w:id="1">
    <w:p w14:paraId="2B1DE244" w14:textId="77777777" w:rsidR="009740AB" w:rsidRDefault="009740AB">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Roboto">
    <w:altName w:val="Roboto"/>
    <w:charset w:val="00"/>
    <w:family w:val="auto"/>
    <w:pitch w:val="variable"/>
    <w:sig w:usb0="E0000AFF" w:usb1="5000217F" w:usb2="00000021" w:usb3="00000000" w:csb0="0000019F" w:csb1="00000000"/>
  </w:font>
  <w:font w:name="Cambria Math">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68558123"/>
      <w:docPartObj>
        <w:docPartGallery w:val="Page Numbers (Bottom of Page)"/>
        <w:docPartUnique/>
      </w:docPartObj>
    </w:sdtPr>
    <w:sdtEndPr>
      <w:rPr>
        <w:noProof/>
      </w:rPr>
    </w:sdtEndPr>
    <w:sdtContent>
      <w:p w14:paraId="330404E1" w14:textId="2B5DD0F0" w:rsidR="00B942F2" w:rsidRDefault="00B942F2">
        <w:pPr>
          <w:pStyle w:val="Footer"/>
          <w:jc w:val="center"/>
        </w:pPr>
        <w:r>
          <w:fldChar w:fldCharType="begin"/>
        </w:r>
        <w:r>
          <w:instrText xml:space="preserve"> PAGE   \* MERGEFORMAT </w:instrText>
        </w:r>
        <w:r>
          <w:fldChar w:fldCharType="separate"/>
        </w:r>
        <w:r w:rsidR="00E70037">
          <w:rPr>
            <w:noProof/>
          </w:rPr>
          <w:t>24</w:t>
        </w:r>
        <w:r>
          <w:rPr>
            <w:noProof/>
          </w:rPr>
          <w:fldChar w:fldCharType="end"/>
        </w:r>
      </w:p>
    </w:sdtContent>
  </w:sdt>
  <w:p w14:paraId="4B3E11D3" w14:textId="77777777" w:rsidR="00B942F2" w:rsidRDefault="00B942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B4798E" w14:textId="77777777" w:rsidR="009740AB" w:rsidRDefault="009740AB" w:rsidP="00BB7792">
      <w:pPr>
        <w:spacing w:before="0" w:after="0" w:line="240" w:lineRule="auto"/>
      </w:pPr>
      <w:r>
        <w:separator/>
      </w:r>
    </w:p>
  </w:footnote>
  <w:footnote w:type="continuationSeparator" w:id="0">
    <w:p w14:paraId="34279934" w14:textId="77777777" w:rsidR="009740AB" w:rsidRDefault="009740AB" w:rsidP="00BB7792">
      <w:pPr>
        <w:spacing w:before="0" w:after="0" w:line="240" w:lineRule="auto"/>
      </w:pPr>
      <w:r>
        <w:continuationSeparator/>
      </w:r>
    </w:p>
  </w:footnote>
  <w:footnote w:type="continuationNotice" w:id="1">
    <w:p w14:paraId="565A8022" w14:textId="77777777" w:rsidR="009740AB" w:rsidRDefault="009740AB">
      <w:pPr>
        <w:spacing w:before="0"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4248B"/>
    <w:multiLevelType w:val="multilevel"/>
    <w:tmpl w:val="2CCE5F0A"/>
    <w:lvl w:ilvl="0">
      <w:start w:val="1"/>
      <w:numFmt w:val="decimal"/>
      <w:pStyle w:val="Heading1"/>
      <w:lvlText w:val="%1"/>
      <w:lvlJc w:val="left"/>
      <w:pPr>
        <w:ind w:left="432" w:hanging="432"/>
      </w:pPr>
    </w:lvl>
    <w:lvl w:ilvl="1">
      <w:start w:val="1"/>
      <w:numFmt w:val="decimal"/>
      <w:pStyle w:val="Heading2"/>
      <w:lvlText w:val="%1.%2"/>
      <w:lvlJc w:val="left"/>
      <w:pPr>
        <w:ind w:left="576" w:hanging="576"/>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074A4078"/>
    <w:multiLevelType w:val="hybridMultilevel"/>
    <w:tmpl w:val="04849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BB2BC5"/>
    <w:multiLevelType w:val="hybridMultilevel"/>
    <w:tmpl w:val="CDAE0B56"/>
    <w:lvl w:ilvl="0" w:tplc="CDD89320">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 w15:restartNumberingAfterBreak="0">
    <w:nsid w:val="0C4856AA"/>
    <w:multiLevelType w:val="hybridMultilevel"/>
    <w:tmpl w:val="5F7CA764"/>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8452CADE">
      <w:start w:val="1"/>
      <w:numFmt w:val="low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FD1F40"/>
    <w:multiLevelType w:val="hybridMultilevel"/>
    <w:tmpl w:val="415AA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F143D0"/>
    <w:multiLevelType w:val="hybridMultilevel"/>
    <w:tmpl w:val="9DC4F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1D1BA1"/>
    <w:multiLevelType w:val="hybridMultilevel"/>
    <w:tmpl w:val="35F8F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0560AE"/>
    <w:multiLevelType w:val="hybridMultilevel"/>
    <w:tmpl w:val="0BB6B486"/>
    <w:lvl w:ilvl="0" w:tplc="47502FE0">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8" w15:restartNumberingAfterBreak="0">
    <w:nsid w:val="29B4253B"/>
    <w:multiLevelType w:val="hybridMultilevel"/>
    <w:tmpl w:val="46B29906"/>
    <w:lvl w:ilvl="0" w:tplc="6C80CA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78355F"/>
    <w:multiLevelType w:val="hybridMultilevel"/>
    <w:tmpl w:val="8CC250EE"/>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0" w15:restartNumberingAfterBreak="0">
    <w:nsid w:val="32923E3C"/>
    <w:multiLevelType w:val="hybridMultilevel"/>
    <w:tmpl w:val="D6D08518"/>
    <w:lvl w:ilvl="0" w:tplc="CC2C4C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43F7FD9"/>
    <w:multiLevelType w:val="hybridMultilevel"/>
    <w:tmpl w:val="FBEACF24"/>
    <w:lvl w:ilvl="0" w:tplc="EDF0B1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5E1E5E"/>
    <w:multiLevelType w:val="hybridMultilevel"/>
    <w:tmpl w:val="6C4AEABE"/>
    <w:lvl w:ilvl="0" w:tplc="7266343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8F0AA3"/>
    <w:multiLevelType w:val="hybridMultilevel"/>
    <w:tmpl w:val="465239C6"/>
    <w:lvl w:ilvl="0" w:tplc="13FE529A">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4" w15:restartNumberingAfterBreak="0">
    <w:nsid w:val="3DDF5CF2"/>
    <w:multiLevelType w:val="hybridMultilevel"/>
    <w:tmpl w:val="271A7BA6"/>
    <w:lvl w:ilvl="0" w:tplc="66CADA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1B27D87"/>
    <w:multiLevelType w:val="hybridMultilevel"/>
    <w:tmpl w:val="E104F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D96591"/>
    <w:multiLevelType w:val="hybridMultilevel"/>
    <w:tmpl w:val="E484432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E7757A"/>
    <w:multiLevelType w:val="hybridMultilevel"/>
    <w:tmpl w:val="666A73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31E0E1F"/>
    <w:multiLevelType w:val="multilevel"/>
    <w:tmpl w:val="D69816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3C94470"/>
    <w:multiLevelType w:val="multilevel"/>
    <w:tmpl w:val="5FF0D19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461B3288"/>
    <w:multiLevelType w:val="hybridMultilevel"/>
    <w:tmpl w:val="AA5895E8"/>
    <w:lvl w:ilvl="0" w:tplc="CE0E9C5A">
      <w:start w:val="1"/>
      <w:numFmt w:val="lowerRoman"/>
      <w:lvlText w:val="(%1)"/>
      <w:lvlJc w:val="left"/>
      <w:pPr>
        <w:ind w:left="1152" w:hanging="72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1" w15:restartNumberingAfterBreak="0">
    <w:nsid w:val="48BC13D4"/>
    <w:multiLevelType w:val="hybridMultilevel"/>
    <w:tmpl w:val="56CE9D6A"/>
    <w:lvl w:ilvl="0" w:tplc="644874B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6A1F66"/>
    <w:multiLevelType w:val="hybridMultilevel"/>
    <w:tmpl w:val="0818E2C6"/>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3" w15:restartNumberingAfterBreak="0">
    <w:nsid w:val="4AAA2C6A"/>
    <w:multiLevelType w:val="hybridMultilevel"/>
    <w:tmpl w:val="0818E2C6"/>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4" w15:restartNumberingAfterBreak="0">
    <w:nsid w:val="4C8A1387"/>
    <w:multiLevelType w:val="hybridMultilevel"/>
    <w:tmpl w:val="C290898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5" w15:restartNumberingAfterBreak="0">
    <w:nsid w:val="4E6375EF"/>
    <w:multiLevelType w:val="hybridMultilevel"/>
    <w:tmpl w:val="5D62F89A"/>
    <w:lvl w:ilvl="0" w:tplc="725A4116">
      <w:start w:val="1"/>
      <w:numFmt w:val="lowerRoman"/>
      <w:lvlText w:val="(%1)"/>
      <w:lvlJc w:val="left"/>
      <w:pPr>
        <w:ind w:left="1152" w:hanging="72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6" w15:restartNumberingAfterBreak="0">
    <w:nsid w:val="4E6D027B"/>
    <w:multiLevelType w:val="hybridMultilevel"/>
    <w:tmpl w:val="CEB8F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A956FA"/>
    <w:multiLevelType w:val="hybridMultilevel"/>
    <w:tmpl w:val="DAD6D1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B3C5159"/>
    <w:multiLevelType w:val="hybridMultilevel"/>
    <w:tmpl w:val="25E62A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66327F9"/>
    <w:multiLevelType w:val="hybridMultilevel"/>
    <w:tmpl w:val="8B64E934"/>
    <w:lvl w:ilvl="0" w:tplc="0409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0" w15:restartNumberingAfterBreak="0">
    <w:nsid w:val="68490C81"/>
    <w:multiLevelType w:val="hybridMultilevel"/>
    <w:tmpl w:val="DE64435A"/>
    <w:lvl w:ilvl="0" w:tplc="13FE529A">
      <w:start w:val="1"/>
      <w:numFmt w:val="decimal"/>
      <w:lvlText w:val="(%1)"/>
      <w:lvlJc w:val="left"/>
      <w:pPr>
        <w:ind w:left="3672"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1" w15:restartNumberingAfterBreak="0">
    <w:nsid w:val="69EC4F22"/>
    <w:multiLevelType w:val="hybridMultilevel"/>
    <w:tmpl w:val="2738184E"/>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2" w15:restartNumberingAfterBreak="0">
    <w:nsid w:val="6EB20406"/>
    <w:multiLevelType w:val="hybridMultilevel"/>
    <w:tmpl w:val="305ED72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6EF73FC3"/>
    <w:multiLevelType w:val="hybridMultilevel"/>
    <w:tmpl w:val="C4626830"/>
    <w:lvl w:ilvl="0" w:tplc="FF5E7B46">
      <w:start w:val="1"/>
      <w:numFmt w:val="decimal"/>
      <w:lvlText w:val="(%1)"/>
      <w:lvlJc w:val="left"/>
      <w:pPr>
        <w:ind w:left="762" w:hanging="40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2E51E47"/>
    <w:multiLevelType w:val="multilevel"/>
    <w:tmpl w:val="7C789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415187A"/>
    <w:multiLevelType w:val="hybridMultilevel"/>
    <w:tmpl w:val="64CC560C"/>
    <w:lvl w:ilvl="0" w:tplc="0409001B">
      <w:start w:val="1"/>
      <w:numFmt w:val="low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6" w15:restartNumberingAfterBreak="0">
    <w:nsid w:val="77A96606"/>
    <w:multiLevelType w:val="hybridMultilevel"/>
    <w:tmpl w:val="43F6BE44"/>
    <w:lvl w:ilvl="0" w:tplc="E31A202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80C3172"/>
    <w:multiLevelType w:val="hybridMultilevel"/>
    <w:tmpl w:val="8AB48444"/>
    <w:lvl w:ilvl="0" w:tplc="0409001B">
      <w:start w:val="1"/>
      <w:numFmt w:val="lowerRoman"/>
      <w:lvlText w:val="%1."/>
      <w:lvlJc w:val="right"/>
      <w:pPr>
        <w:ind w:left="720" w:hanging="360"/>
      </w:pPr>
    </w:lvl>
    <w:lvl w:ilvl="1" w:tplc="04090011">
      <w:start w:val="1"/>
      <w:numFmt w:val="decimal"/>
      <w:lvlText w:val="%2)"/>
      <w:lvlJc w:val="left"/>
      <w:pPr>
        <w:ind w:left="1440" w:hanging="360"/>
      </w:pPr>
    </w:lvl>
    <w:lvl w:ilvl="2" w:tplc="8452CADE">
      <w:start w:val="1"/>
      <w:numFmt w:val="low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A0739D2"/>
    <w:multiLevelType w:val="hybridMultilevel"/>
    <w:tmpl w:val="C30AC960"/>
    <w:lvl w:ilvl="0" w:tplc="13FE52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A4B534F"/>
    <w:multiLevelType w:val="hybridMultilevel"/>
    <w:tmpl w:val="72908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BBB104A"/>
    <w:multiLevelType w:val="hybridMultilevel"/>
    <w:tmpl w:val="232A513A"/>
    <w:lvl w:ilvl="0" w:tplc="61C88D0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3236778">
    <w:abstractNumId w:val="40"/>
  </w:num>
  <w:num w:numId="2" w16cid:durableId="1985743622">
    <w:abstractNumId w:val="0"/>
  </w:num>
  <w:num w:numId="3" w16cid:durableId="832337233">
    <w:abstractNumId w:val="39"/>
  </w:num>
  <w:num w:numId="4" w16cid:durableId="1608999455">
    <w:abstractNumId w:val="14"/>
  </w:num>
  <w:num w:numId="5" w16cid:durableId="1540587249">
    <w:abstractNumId w:val="13"/>
  </w:num>
  <w:num w:numId="6" w16cid:durableId="1527257109">
    <w:abstractNumId w:val="30"/>
  </w:num>
  <w:num w:numId="7" w16cid:durableId="569656883">
    <w:abstractNumId w:val="20"/>
  </w:num>
  <w:num w:numId="8" w16cid:durableId="65226042">
    <w:abstractNumId w:val="27"/>
  </w:num>
  <w:num w:numId="9" w16cid:durableId="257905797">
    <w:abstractNumId w:val="33"/>
  </w:num>
  <w:num w:numId="10" w16cid:durableId="63202935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36070713">
    <w:abstractNumId w:val="8"/>
  </w:num>
  <w:num w:numId="12" w16cid:durableId="1309288569">
    <w:abstractNumId w:val="38"/>
  </w:num>
  <w:num w:numId="13" w16cid:durableId="1018046545">
    <w:abstractNumId w:val="26"/>
  </w:num>
  <w:num w:numId="14" w16cid:durableId="1928490169">
    <w:abstractNumId w:val="17"/>
  </w:num>
  <w:num w:numId="15" w16cid:durableId="1144278630">
    <w:abstractNumId w:val="31"/>
  </w:num>
  <w:num w:numId="16" w16cid:durableId="2097898946">
    <w:abstractNumId w:val="11"/>
  </w:num>
  <w:num w:numId="17" w16cid:durableId="1443064312">
    <w:abstractNumId w:val="7"/>
  </w:num>
  <w:num w:numId="18" w16cid:durableId="1254706142">
    <w:abstractNumId w:val="37"/>
  </w:num>
  <w:num w:numId="19" w16cid:durableId="1900360857">
    <w:abstractNumId w:val="23"/>
  </w:num>
  <w:num w:numId="20" w16cid:durableId="744644694">
    <w:abstractNumId w:val="29"/>
  </w:num>
  <w:num w:numId="21" w16cid:durableId="84614529">
    <w:abstractNumId w:val="22"/>
  </w:num>
  <w:num w:numId="22" w16cid:durableId="1660381552">
    <w:abstractNumId w:val="32"/>
  </w:num>
  <w:num w:numId="23" w16cid:durableId="637221838">
    <w:abstractNumId w:val="16"/>
  </w:num>
  <w:num w:numId="24" w16cid:durableId="1591812100">
    <w:abstractNumId w:val="35"/>
  </w:num>
  <w:num w:numId="25" w16cid:durableId="1980375322">
    <w:abstractNumId w:val="2"/>
  </w:num>
  <w:num w:numId="26" w16cid:durableId="1363171729">
    <w:abstractNumId w:val="12"/>
  </w:num>
  <w:num w:numId="27" w16cid:durableId="1132482143">
    <w:abstractNumId w:val="10"/>
  </w:num>
  <w:num w:numId="28" w16cid:durableId="1449592026">
    <w:abstractNumId w:val="9"/>
  </w:num>
  <w:num w:numId="29" w16cid:durableId="45498151">
    <w:abstractNumId w:val="4"/>
  </w:num>
  <w:num w:numId="30" w16cid:durableId="303462514">
    <w:abstractNumId w:val="21"/>
  </w:num>
  <w:num w:numId="31" w16cid:durableId="2001497298">
    <w:abstractNumId w:val="25"/>
  </w:num>
  <w:num w:numId="32" w16cid:durableId="1239556660">
    <w:abstractNumId w:val="36"/>
  </w:num>
  <w:num w:numId="33" w16cid:durableId="1209030924">
    <w:abstractNumId w:val="24"/>
  </w:num>
  <w:num w:numId="34" w16cid:durableId="23530103">
    <w:abstractNumId w:val="5"/>
  </w:num>
  <w:num w:numId="35" w16cid:durableId="131020762">
    <w:abstractNumId w:val="28"/>
  </w:num>
  <w:num w:numId="36" w16cid:durableId="1061245552">
    <w:abstractNumId w:val="18"/>
  </w:num>
  <w:num w:numId="37" w16cid:durableId="1640761884">
    <w:abstractNumId w:val="34"/>
  </w:num>
  <w:num w:numId="38" w16cid:durableId="1575356624">
    <w:abstractNumId w:val="3"/>
  </w:num>
  <w:num w:numId="39" w16cid:durableId="2139109480">
    <w:abstractNumId w:val="1"/>
  </w:num>
  <w:num w:numId="40" w16cid:durableId="741101163">
    <w:abstractNumId w:val="15"/>
  </w:num>
  <w:num w:numId="41" w16cid:durableId="211963518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bE0NjO1MDM0MjE1NzZU0lEKTi0uzszPAykwtawFALj7JRctAAAA"/>
    <w:docVar w:name="EN.InstantFormat" w:val="&lt;ENInstantFormat&gt;&lt;Enabled&gt;0&lt;/Enabled&gt;&lt;ScanUnformatted&gt;1&lt;/ScanUnformatted&gt;&lt;ScanChanges&gt;1&lt;/ScanChanges&gt;&lt;Suspended&gt;0&lt;/Suspended&gt;&lt;/ENInstantFormat&gt;"/>
    <w:docVar w:name="EN.Layout" w:val="&lt;ENLayout&gt;&lt;Style&gt;Additive Manufacturing withDOI&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sz9eaxta8rtvezepdv85zfzos9rxrww2rvpx&quot;&gt;Cooling Rate Control Citations&lt;record-ids&gt;&lt;item&gt;4&lt;/item&gt;&lt;item&gt;5&lt;/item&gt;&lt;item&gt;12&lt;/item&gt;&lt;item&gt;14&lt;/item&gt;&lt;item&gt;17&lt;/item&gt;&lt;item&gt;23&lt;/item&gt;&lt;item&gt;24&lt;/item&gt;&lt;item&gt;29&lt;/item&gt;&lt;item&gt;30&lt;/item&gt;&lt;item&gt;31&lt;/item&gt;&lt;item&gt;32&lt;/item&gt;&lt;item&gt;35&lt;/item&gt;&lt;item&gt;36&lt;/item&gt;&lt;item&gt;37&lt;/item&gt;&lt;item&gt;38&lt;/item&gt;&lt;item&gt;40&lt;/item&gt;&lt;item&gt;41&lt;/item&gt;&lt;item&gt;42&lt;/item&gt;&lt;item&gt;43&lt;/item&gt;&lt;item&gt;45&lt;/item&gt;&lt;item&gt;46&lt;/item&gt;&lt;item&gt;50&lt;/item&gt;&lt;item&gt;51&lt;/item&gt;&lt;item&gt;52&lt;/item&gt;&lt;item&gt;53&lt;/item&gt;&lt;item&gt;54&lt;/item&gt;&lt;item&gt;55&lt;/item&gt;&lt;item&gt;56&lt;/item&gt;&lt;item&gt;57&lt;/item&gt;&lt;item&gt;58&lt;/item&gt;&lt;item&gt;59&lt;/item&gt;&lt;item&gt;61&lt;/item&gt;&lt;item&gt;62&lt;/item&gt;&lt;item&gt;65&lt;/item&gt;&lt;item&gt;67&lt;/item&gt;&lt;item&gt;76&lt;/item&gt;&lt;item&gt;77&lt;/item&gt;&lt;item&gt;78&lt;/item&gt;&lt;item&gt;81&lt;/item&gt;&lt;item&gt;82&lt;/item&gt;&lt;item&gt;83&lt;/item&gt;&lt;item&gt;84&lt;/item&gt;&lt;item&gt;85&lt;/item&gt;&lt;item&gt;86&lt;/item&gt;&lt;item&gt;87&lt;/item&gt;&lt;item&gt;88&lt;/item&gt;&lt;item&gt;89&lt;/item&gt;&lt;item&gt;90&lt;/item&gt;&lt;item&gt;92&lt;/item&gt;&lt;item&gt;93&lt;/item&gt;&lt;/record-ids&gt;&lt;/item&gt;&lt;/Libraries&gt;"/>
  </w:docVars>
  <w:rsids>
    <w:rsidRoot w:val="00227964"/>
    <w:rsid w:val="00000011"/>
    <w:rsid w:val="0000033E"/>
    <w:rsid w:val="000005CE"/>
    <w:rsid w:val="00000637"/>
    <w:rsid w:val="00000768"/>
    <w:rsid w:val="00000ABD"/>
    <w:rsid w:val="00000AF5"/>
    <w:rsid w:val="00000D9E"/>
    <w:rsid w:val="00000DA9"/>
    <w:rsid w:val="00000DEE"/>
    <w:rsid w:val="00000E5A"/>
    <w:rsid w:val="00000FAC"/>
    <w:rsid w:val="0000134F"/>
    <w:rsid w:val="000013D2"/>
    <w:rsid w:val="000018B5"/>
    <w:rsid w:val="00001A67"/>
    <w:rsid w:val="00001BC9"/>
    <w:rsid w:val="00001D75"/>
    <w:rsid w:val="00001D88"/>
    <w:rsid w:val="00001F97"/>
    <w:rsid w:val="0000227E"/>
    <w:rsid w:val="00002373"/>
    <w:rsid w:val="000026D1"/>
    <w:rsid w:val="00002BF9"/>
    <w:rsid w:val="00002C64"/>
    <w:rsid w:val="00002DA9"/>
    <w:rsid w:val="00002E46"/>
    <w:rsid w:val="00002F09"/>
    <w:rsid w:val="00003125"/>
    <w:rsid w:val="000032D4"/>
    <w:rsid w:val="00003318"/>
    <w:rsid w:val="00003476"/>
    <w:rsid w:val="0000373E"/>
    <w:rsid w:val="00003815"/>
    <w:rsid w:val="000039FB"/>
    <w:rsid w:val="00003C0A"/>
    <w:rsid w:val="00003D1F"/>
    <w:rsid w:val="00003E4B"/>
    <w:rsid w:val="00003F8B"/>
    <w:rsid w:val="00004679"/>
    <w:rsid w:val="000046D6"/>
    <w:rsid w:val="000047D4"/>
    <w:rsid w:val="000049AB"/>
    <w:rsid w:val="0000515A"/>
    <w:rsid w:val="00005219"/>
    <w:rsid w:val="000054C4"/>
    <w:rsid w:val="00005623"/>
    <w:rsid w:val="000056F8"/>
    <w:rsid w:val="00005702"/>
    <w:rsid w:val="00005A0C"/>
    <w:rsid w:val="00005B2D"/>
    <w:rsid w:val="000060F9"/>
    <w:rsid w:val="0000615B"/>
    <w:rsid w:val="00006255"/>
    <w:rsid w:val="000062A3"/>
    <w:rsid w:val="00006448"/>
    <w:rsid w:val="00006609"/>
    <w:rsid w:val="00006B5C"/>
    <w:rsid w:val="00007088"/>
    <w:rsid w:val="000077D5"/>
    <w:rsid w:val="0000789B"/>
    <w:rsid w:val="00007D4B"/>
    <w:rsid w:val="00007DEF"/>
    <w:rsid w:val="00007F92"/>
    <w:rsid w:val="00010408"/>
    <w:rsid w:val="000107F9"/>
    <w:rsid w:val="0001099B"/>
    <w:rsid w:val="00010A91"/>
    <w:rsid w:val="00010F82"/>
    <w:rsid w:val="00011278"/>
    <w:rsid w:val="0001141B"/>
    <w:rsid w:val="00011472"/>
    <w:rsid w:val="00011577"/>
    <w:rsid w:val="00011721"/>
    <w:rsid w:val="000119BF"/>
    <w:rsid w:val="00011B3F"/>
    <w:rsid w:val="000120FB"/>
    <w:rsid w:val="0001222A"/>
    <w:rsid w:val="000124C0"/>
    <w:rsid w:val="000124F4"/>
    <w:rsid w:val="00012509"/>
    <w:rsid w:val="0001282C"/>
    <w:rsid w:val="00012871"/>
    <w:rsid w:val="0001288D"/>
    <w:rsid w:val="000129D8"/>
    <w:rsid w:val="00012B0F"/>
    <w:rsid w:val="00012BDD"/>
    <w:rsid w:val="00012C22"/>
    <w:rsid w:val="00012D3C"/>
    <w:rsid w:val="00012FCE"/>
    <w:rsid w:val="00013223"/>
    <w:rsid w:val="000133F1"/>
    <w:rsid w:val="0001359A"/>
    <w:rsid w:val="000140A4"/>
    <w:rsid w:val="00014164"/>
    <w:rsid w:val="0001418F"/>
    <w:rsid w:val="000143D2"/>
    <w:rsid w:val="000143D5"/>
    <w:rsid w:val="0001461E"/>
    <w:rsid w:val="00014998"/>
    <w:rsid w:val="00014AB1"/>
    <w:rsid w:val="00014CF2"/>
    <w:rsid w:val="00015152"/>
    <w:rsid w:val="00015173"/>
    <w:rsid w:val="000151E6"/>
    <w:rsid w:val="00015267"/>
    <w:rsid w:val="00015476"/>
    <w:rsid w:val="000158A8"/>
    <w:rsid w:val="00015DC9"/>
    <w:rsid w:val="00015F3D"/>
    <w:rsid w:val="00016000"/>
    <w:rsid w:val="00016298"/>
    <w:rsid w:val="000166C2"/>
    <w:rsid w:val="0001671C"/>
    <w:rsid w:val="00016B33"/>
    <w:rsid w:val="00016E7B"/>
    <w:rsid w:val="00017045"/>
    <w:rsid w:val="00017094"/>
    <w:rsid w:val="00017218"/>
    <w:rsid w:val="000175A1"/>
    <w:rsid w:val="0001779B"/>
    <w:rsid w:val="000179A7"/>
    <w:rsid w:val="00017AED"/>
    <w:rsid w:val="00017C1F"/>
    <w:rsid w:val="00017D7C"/>
    <w:rsid w:val="00017F10"/>
    <w:rsid w:val="0002020B"/>
    <w:rsid w:val="00020316"/>
    <w:rsid w:val="00020334"/>
    <w:rsid w:val="00020993"/>
    <w:rsid w:val="00020D21"/>
    <w:rsid w:val="00020FC7"/>
    <w:rsid w:val="00021123"/>
    <w:rsid w:val="000211F1"/>
    <w:rsid w:val="0002136B"/>
    <w:rsid w:val="00021D11"/>
    <w:rsid w:val="00022C09"/>
    <w:rsid w:val="00022ED0"/>
    <w:rsid w:val="00022F96"/>
    <w:rsid w:val="00022FC3"/>
    <w:rsid w:val="00023360"/>
    <w:rsid w:val="000233C2"/>
    <w:rsid w:val="000239E5"/>
    <w:rsid w:val="0002410C"/>
    <w:rsid w:val="00024341"/>
    <w:rsid w:val="000245F2"/>
    <w:rsid w:val="000248FF"/>
    <w:rsid w:val="00024ADA"/>
    <w:rsid w:val="00024C1C"/>
    <w:rsid w:val="00025086"/>
    <w:rsid w:val="00025845"/>
    <w:rsid w:val="0002598A"/>
    <w:rsid w:val="00025994"/>
    <w:rsid w:val="00025B05"/>
    <w:rsid w:val="00025D33"/>
    <w:rsid w:val="00025DDD"/>
    <w:rsid w:val="00025EB9"/>
    <w:rsid w:val="00026013"/>
    <w:rsid w:val="000260B8"/>
    <w:rsid w:val="000260CE"/>
    <w:rsid w:val="000261BE"/>
    <w:rsid w:val="00026371"/>
    <w:rsid w:val="00026604"/>
    <w:rsid w:val="000267AD"/>
    <w:rsid w:val="000268CE"/>
    <w:rsid w:val="000269C8"/>
    <w:rsid w:val="00026ADC"/>
    <w:rsid w:val="00026D59"/>
    <w:rsid w:val="000273C4"/>
    <w:rsid w:val="000273F5"/>
    <w:rsid w:val="000275B6"/>
    <w:rsid w:val="000276A0"/>
    <w:rsid w:val="000277C8"/>
    <w:rsid w:val="00027A94"/>
    <w:rsid w:val="00027C09"/>
    <w:rsid w:val="00027CB0"/>
    <w:rsid w:val="00030173"/>
    <w:rsid w:val="0003037A"/>
    <w:rsid w:val="00030660"/>
    <w:rsid w:val="000306D1"/>
    <w:rsid w:val="00030D69"/>
    <w:rsid w:val="00031202"/>
    <w:rsid w:val="000312AF"/>
    <w:rsid w:val="00031ADA"/>
    <w:rsid w:val="00031B08"/>
    <w:rsid w:val="00031B16"/>
    <w:rsid w:val="00031D74"/>
    <w:rsid w:val="00031DCF"/>
    <w:rsid w:val="00031ED4"/>
    <w:rsid w:val="00031F36"/>
    <w:rsid w:val="0003207C"/>
    <w:rsid w:val="0003223B"/>
    <w:rsid w:val="000323AC"/>
    <w:rsid w:val="00032873"/>
    <w:rsid w:val="00033783"/>
    <w:rsid w:val="00033868"/>
    <w:rsid w:val="00033ADB"/>
    <w:rsid w:val="00033F89"/>
    <w:rsid w:val="00034527"/>
    <w:rsid w:val="000345B9"/>
    <w:rsid w:val="0003478B"/>
    <w:rsid w:val="000349AF"/>
    <w:rsid w:val="00034A19"/>
    <w:rsid w:val="00034D2E"/>
    <w:rsid w:val="00034F9B"/>
    <w:rsid w:val="00034FA4"/>
    <w:rsid w:val="00035124"/>
    <w:rsid w:val="00035491"/>
    <w:rsid w:val="000357B3"/>
    <w:rsid w:val="00035863"/>
    <w:rsid w:val="00035CD3"/>
    <w:rsid w:val="00035D14"/>
    <w:rsid w:val="00036129"/>
    <w:rsid w:val="00036197"/>
    <w:rsid w:val="0003622F"/>
    <w:rsid w:val="0003627A"/>
    <w:rsid w:val="00036413"/>
    <w:rsid w:val="00036495"/>
    <w:rsid w:val="0003699E"/>
    <w:rsid w:val="00036CB5"/>
    <w:rsid w:val="00036DF1"/>
    <w:rsid w:val="00036E17"/>
    <w:rsid w:val="00037219"/>
    <w:rsid w:val="0003746F"/>
    <w:rsid w:val="00037768"/>
    <w:rsid w:val="00037A83"/>
    <w:rsid w:val="00037E59"/>
    <w:rsid w:val="00040271"/>
    <w:rsid w:val="0004068A"/>
    <w:rsid w:val="00040B89"/>
    <w:rsid w:val="00040D5C"/>
    <w:rsid w:val="00040F13"/>
    <w:rsid w:val="00040F88"/>
    <w:rsid w:val="00040FA5"/>
    <w:rsid w:val="00041157"/>
    <w:rsid w:val="000412A1"/>
    <w:rsid w:val="0004138D"/>
    <w:rsid w:val="000414ED"/>
    <w:rsid w:val="000417FA"/>
    <w:rsid w:val="00041826"/>
    <w:rsid w:val="00041873"/>
    <w:rsid w:val="00041CE0"/>
    <w:rsid w:val="0004236F"/>
    <w:rsid w:val="00042489"/>
    <w:rsid w:val="0004289C"/>
    <w:rsid w:val="00042992"/>
    <w:rsid w:val="00042EF0"/>
    <w:rsid w:val="00043B7F"/>
    <w:rsid w:val="00043D79"/>
    <w:rsid w:val="000440AA"/>
    <w:rsid w:val="00044181"/>
    <w:rsid w:val="00044218"/>
    <w:rsid w:val="0004436E"/>
    <w:rsid w:val="00044553"/>
    <w:rsid w:val="00044636"/>
    <w:rsid w:val="0004484C"/>
    <w:rsid w:val="00044923"/>
    <w:rsid w:val="00044AC6"/>
    <w:rsid w:val="00044B31"/>
    <w:rsid w:val="00044B4B"/>
    <w:rsid w:val="00044E63"/>
    <w:rsid w:val="00045062"/>
    <w:rsid w:val="000452D6"/>
    <w:rsid w:val="0004533F"/>
    <w:rsid w:val="0004542F"/>
    <w:rsid w:val="0004544D"/>
    <w:rsid w:val="000455C0"/>
    <w:rsid w:val="000456BE"/>
    <w:rsid w:val="00045935"/>
    <w:rsid w:val="00045998"/>
    <w:rsid w:val="00045E70"/>
    <w:rsid w:val="00046E35"/>
    <w:rsid w:val="00046E42"/>
    <w:rsid w:val="00046FB7"/>
    <w:rsid w:val="0004723A"/>
    <w:rsid w:val="0004730F"/>
    <w:rsid w:val="00047323"/>
    <w:rsid w:val="000473AB"/>
    <w:rsid w:val="00047852"/>
    <w:rsid w:val="000479D0"/>
    <w:rsid w:val="00047A92"/>
    <w:rsid w:val="00047BDD"/>
    <w:rsid w:val="00047E2E"/>
    <w:rsid w:val="00050537"/>
    <w:rsid w:val="00050752"/>
    <w:rsid w:val="000507B7"/>
    <w:rsid w:val="00050B06"/>
    <w:rsid w:val="00050E4D"/>
    <w:rsid w:val="00051075"/>
    <w:rsid w:val="0005109F"/>
    <w:rsid w:val="0005120B"/>
    <w:rsid w:val="000512FD"/>
    <w:rsid w:val="0005171A"/>
    <w:rsid w:val="00051730"/>
    <w:rsid w:val="00051778"/>
    <w:rsid w:val="000518C1"/>
    <w:rsid w:val="000518E3"/>
    <w:rsid w:val="00051938"/>
    <w:rsid w:val="00051AF3"/>
    <w:rsid w:val="00051BA1"/>
    <w:rsid w:val="00051EF6"/>
    <w:rsid w:val="00052036"/>
    <w:rsid w:val="000522E3"/>
    <w:rsid w:val="00052756"/>
    <w:rsid w:val="00052762"/>
    <w:rsid w:val="00052A0C"/>
    <w:rsid w:val="00052A4E"/>
    <w:rsid w:val="00052AF9"/>
    <w:rsid w:val="00052C8A"/>
    <w:rsid w:val="00052E89"/>
    <w:rsid w:val="0005317E"/>
    <w:rsid w:val="0005329D"/>
    <w:rsid w:val="00053451"/>
    <w:rsid w:val="00053B70"/>
    <w:rsid w:val="00053BEB"/>
    <w:rsid w:val="00053F81"/>
    <w:rsid w:val="00054104"/>
    <w:rsid w:val="00054558"/>
    <w:rsid w:val="000547CC"/>
    <w:rsid w:val="00054D2A"/>
    <w:rsid w:val="00054FEB"/>
    <w:rsid w:val="00055057"/>
    <w:rsid w:val="000551AB"/>
    <w:rsid w:val="000552ED"/>
    <w:rsid w:val="00055F1B"/>
    <w:rsid w:val="00056830"/>
    <w:rsid w:val="00056CEB"/>
    <w:rsid w:val="00056D8E"/>
    <w:rsid w:val="00056FF2"/>
    <w:rsid w:val="000570CA"/>
    <w:rsid w:val="000571A0"/>
    <w:rsid w:val="000573C3"/>
    <w:rsid w:val="0005758D"/>
    <w:rsid w:val="000575B4"/>
    <w:rsid w:val="00057809"/>
    <w:rsid w:val="00057CBD"/>
    <w:rsid w:val="0006008E"/>
    <w:rsid w:val="00060326"/>
    <w:rsid w:val="000606B2"/>
    <w:rsid w:val="0006092D"/>
    <w:rsid w:val="00060D02"/>
    <w:rsid w:val="00061208"/>
    <w:rsid w:val="0006123A"/>
    <w:rsid w:val="000614EB"/>
    <w:rsid w:val="0006161D"/>
    <w:rsid w:val="00061802"/>
    <w:rsid w:val="0006188E"/>
    <w:rsid w:val="00061DEC"/>
    <w:rsid w:val="00061E23"/>
    <w:rsid w:val="00061EF0"/>
    <w:rsid w:val="00061F3F"/>
    <w:rsid w:val="00062126"/>
    <w:rsid w:val="00062229"/>
    <w:rsid w:val="000622D2"/>
    <w:rsid w:val="000624B3"/>
    <w:rsid w:val="00062505"/>
    <w:rsid w:val="000627A6"/>
    <w:rsid w:val="00062C3C"/>
    <w:rsid w:val="00062F3E"/>
    <w:rsid w:val="00063119"/>
    <w:rsid w:val="00063139"/>
    <w:rsid w:val="00063250"/>
    <w:rsid w:val="000633B1"/>
    <w:rsid w:val="00063649"/>
    <w:rsid w:val="00063D4A"/>
    <w:rsid w:val="00063D87"/>
    <w:rsid w:val="0006411E"/>
    <w:rsid w:val="00064228"/>
    <w:rsid w:val="0006431A"/>
    <w:rsid w:val="000646C3"/>
    <w:rsid w:val="00064A55"/>
    <w:rsid w:val="00064B10"/>
    <w:rsid w:val="00064DD6"/>
    <w:rsid w:val="00064F9C"/>
    <w:rsid w:val="00065CE6"/>
    <w:rsid w:val="00065D56"/>
    <w:rsid w:val="00065D5E"/>
    <w:rsid w:val="00066097"/>
    <w:rsid w:val="000660D9"/>
    <w:rsid w:val="00066237"/>
    <w:rsid w:val="000663F6"/>
    <w:rsid w:val="00066493"/>
    <w:rsid w:val="000666EA"/>
    <w:rsid w:val="00066862"/>
    <w:rsid w:val="00066957"/>
    <w:rsid w:val="00066971"/>
    <w:rsid w:val="00066BF5"/>
    <w:rsid w:val="00066E2B"/>
    <w:rsid w:val="00066EE5"/>
    <w:rsid w:val="00067178"/>
    <w:rsid w:val="000671DE"/>
    <w:rsid w:val="00067273"/>
    <w:rsid w:val="000672F8"/>
    <w:rsid w:val="0006745F"/>
    <w:rsid w:val="00067A2B"/>
    <w:rsid w:val="00067DB1"/>
    <w:rsid w:val="00067EDC"/>
    <w:rsid w:val="00070432"/>
    <w:rsid w:val="0007050D"/>
    <w:rsid w:val="000709B8"/>
    <w:rsid w:val="00070CD2"/>
    <w:rsid w:val="00070E72"/>
    <w:rsid w:val="000710F9"/>
    <w:rsid w:val="00071A7E"/>
    <w:rsid w:val="00071B13"/>
    <w:rsid w:val="00071F58"/>
    <w:rsid w:val="00071F92"/>
    <w:rsid w:val="000723DA"/>
    <w:rsid w:val="0007298C"/>
    <w:rsid w:val="00072CDF"/>
    <w:rsid w:val="00072F4D"/>
    <w:rsid w:val="00073252"/>
    <w:rsid w:val="0007330F"/>
    <w:rsid w:val="0007373B"/>
    <w:rsid w:val="00073C29"/>
    <w:rsid w:val="0007424D"/>
    <w:rsid w:val="000744DC"/>
    <w:rsid w:val="00074737"/>
    <w:rsid w:val="00074814"/>
    <w:rsid w:val="000748E2"/>
    <w:rsid w:val="000748F0"/>
    <w:rsid w:val="00074C03"/>
    <w:rsid w:val="00074C6B"/>
    <w:rsid w:val="00075049"/>
    <w:rsid w:val="00075919"/>
    <w:rsid w:val="0007595A"/>
    <w:rsid w:val="00075983"/>
    <w:rsid w:val="00076680"/>
    <w:rsid w:val="000769D1"/>
    <w:rsid w:val="00076C20"/>
    <w:rsid w:val="00076CA7"/>
    <w:rsid w:val="00077064"/>
    <w:rsid w:val="00077149"/>
    <w:rsid w:val="000771EE"/>
    <w:rsid w:val="0007727F"/>
    <w:rsid w:val="0007735A"/>
    <w:rsid w:val="000773D9"/>
    <w:rsid w:val="000775D4"/>
    <w:rsid w:val="000777E0"/>
    <w:rsid w:val="000779E4"/>
    <w:rsid w:val="00077D90"/>
    <w:rsid w:val="00080146"/>
    <w:rsid w:val="000801BD"/>
    <w:rsid w:val="0008032F"/>
    <w:rsid w:val="0008036B"/>
    <w:rsid w:val="000803BC"/>
    <w:rsid w:val="00080724"/>
    <w:rsid w:val="00080B87"/>
    <w:rsid w:val="00080D8C"/>
    <w:rsid w:val="00080E7E"/>
    <w:rsid w:val="0008107F"/>
    <w:rsid w:val="0008123B"/>
    <w:rsid w:val="00081260"/>
    <w:rsid w:val="0008166A"/>
    <w:rsid w:val="0008175E"/>
    <w:rsid w:val="0008188C"/>
    <w:rsid w:val="0008198B"/>
    <w:rsid w:val="00081BFA"/>
    <w:rsid w:val="00081CBB"/>
    <w:rsid w:val="00081F5E"/>
    <w:rsid w:val="00082416"/>
    <w:rsid w:val="0008271E"/>
    <w:rsid w:val="000829F5"/>
    <w:rsid w:val="00082AE2"/>
    <w:rsid w:val="00082DB5"/>
    <w:rsid w:val="00082E90"/>
    <w:rsid w:val="00083103"/>
    <w:rsid w:val="00083149"/>
    <w:rsid w:val="000834CB"/>
    <w:rsid w:val="000834EA"/>
    <w:rsid w:val="000836B1"/>
    <w:rsid w:val="00083768"/>
    <w:rsid w:val="00083B6C"/>
    <w:rsid w:val="00083E1A"/>
    <w:rsid w:val="00084114"/>
    <w:rsid w:val="0008426A"/>
    <w:rsid w:val="000843B0"/>
    <w:rsid w:val="000846E4"/>
    <w:rsid w:val="000849C6"/>
    <w:rsid w:val="00084C26"/>
    <w:rsid w:val="00084F1B"/>
    <w:rsid w:val="00085344"/>
    <w:rsid w:val="0008535F"/>
    <w:rsid w:val="000854F9"/>
    <w:rsid w:val="000856E0"/>
    <w:rsid w:val="0008572A"/>
    <w:rsid w:val="00085916"/>
    <w:rsid w:val="00085A41"/>
    <w:rsid w:val="00085B42"/>
    <w:rsid w:val="00085ED8"/>
    <w:rsid w:val="0008623D"/>
    <w:rsid w:val="00086999"/>
    <w:rsid w:val="000869D5"/>
    <w:rsid w:val="00086AF2"/>
    <w:rsid w:val="00086C67"/>
    <w:rsid w:val="00086D0B"/>
    <w:rsid w:val="00086EDB"/>
    <w:rsid w:val="0008703D"/>
    <w:rsid w:val="0008728A"/>
    <w:rsid w:val="000873C0"/>
    <w:rsid w:val="00087488"/>
    <w:rsid w:val="00087819"/>
    <w:rsid w:val="0008782E"/>
    <w:rsid w:val="000879A8"/>
    <w:rsid w:val="00087BFC"/>
    <w:rsid w:val="00087C64"/>
    <w:rsid w:val="00087F9A"/>
    <w:rsid w:val="00090213"/>
    <w:rsid w:val="000902AF"/>
    <w:rsid w:val="00090307"/>
    <w:rsid w:val="000907EA"/>
    <w:rsid w:val="00090A33"/>
    <w:rsid w:val="00090B5D"/>
    <w:rsid w:val="00090FDA"/>
    <w:rsid w:val="00091035"/>
    <w:rsid w:val="000915EB"/>
    <w:rsid w:val="00092530"/>
    <w:rsid w:val="000928CE"/>
    <w:rsid w:val="00092B74"/>
    <w:rsid w:val="00092F18"/>
    <w:rsid w:val="0009309C"/>
    <w:rsid w:val="00093150"/>
    <w:rsid w:val="000932AE"/>
    <w:rsid w:val="000932FA"/>
    <w:rsid w:val="00093647"/>
    <w:rsid w:val="0009379C"/>
    <w:rsid w:val="00093981"/>
    <w:rsid w:val="00093C38"/>
    <w:rsid w:val="00093F1D"/>
    <w:rsid w:val="000940ED"/>
    <w:rsid w:val="000943DD"/>
    <w:rsid w:val="00094861"/>
    <w:rsid w:val="00094877"/>
    <w:rsid w:val="00094A82"/>
    <w:rsid w:val="00094B06"/>
    <w:rsid w:val="00094B08"/>
    <w:rsid w:val="00094BA3"/>
    <w:rsid w:val="00095069"/>
    <w:rsid w:val="00095113"/>
    <w:rsid w:val="00095142"/>
    <w:rsid w:val="0009520F"/>
    <w:rsid w:val="00095390"/>
    <w:rsid w:val="000958DE"/>
    <w:rsid w:val="00095A66"/>
    <w:rsid w:val="00095A87"/>
    <w:rsid w:val="00095C3F"/>
    <w:rsid w:val="00096167"/>
    <w:rsid w:val="000963AB"/>
    <w:rsid w:val="000966A8"/>
    <w:rsid w:val="000967CD"/>
    <w:rsid w:val="000967DD"/>
    <w:rsid w:val="000968AB"/>
    <w:rsid w:val="0009690E"/>
    <w:rsid w:val="00096ADF"/>
    <w:rsid w:val="00096BA2"/>
    <w:rsid w:val="000971BD"/>
    <w:rsid w:val="0009725A"/>
    <w:rsid w:val="0009725D"/>
    <w:rsid w:val="000972F9"/>
    <w:rsid w:val="0009784E"/>
    <w:rsid w:val="0009788A"/>
    <w:rsid w:val="000978B3"/>
    <w:rsid w:val="000A03C6"/>
    <w:rsid w:val="000A0729"/>
    <w:rsid w:val="000A0D5B"/>
    <w:rsid w:val="000A0FC6"/>
    <w:rsid w:val="000A1020"/>
    <w:rsid w:val="000A1291"/>
    <w:rsid w:val="000A12AF"/>
    <w:rsid w:val="000A150E"/>
    <w:rsid w:val="000A19FB"/>
    <w:rsid w:val="000A1CB9"/>
    <w:rsid w:val="000A1D18"/>
    <w:rsid w:val="000A2169"/>
    <w:rsid w:val="000A21D2"/>
    <w:rsid w:val="000A2268"/>
    <w:rsid w:val="000A23F0"/>
    <w:rsid w:val="000A2503"/>
    <w:rsid w:val="000A25D0"/>
    <w:rsid w:val="000A28CC"/>
    <w:rsid w:val="000A2932"/>
    <w:rsid w:val="000A29CF"/>
    <w:rsid w:val="000A2F07"/>
    <w:rsid w:val="000A3260"/>
    <w:rsid w:val="000A3276"/>
    <w:rsid w:val="000A32DD"/>
    <w:rsid w:val="000A3662"/>
    <w:rsid w:val="000A37D8"/>
    <w:rsid w:val="000A38A5"/>
    <w:rsid w:val="000A3BE5"/>
    <w:rsid w:val="000A40A2"/>
    <w:rsid w:val="000A40BE"/>
    <w:rsid w:val="000A41D3"/>
    <w:rsid w:val="000A463F"/>
    <w:rsid w:val="000A4804"/>
    <w:rsid w:val="000A4ACA"/>
    <w:rsid w:val="000A4E76"/>
    <w:rsid w:val="000A4EDA"/>
    <w:rsid w:val="000A5061"/>
    <w:rsid w:val="000A51CE"/>
    <w:rsid w:val="000A544E"/>
    <w:rsid w:val="000A5A5D"/>
    <w:rsid w:val="000A5BE6"/>
    <w:rsid w:val="000A5C93"/>
    <w:rsid w:val="000A5CAB"/>
    <w:rsid w:val="000A61CE"/>
    <w:rsid w:val="000A62F9"/>
    <w:rsid w:val="000A630A"/>
    <w:rsid w:val="000A650F"/>
    <w:rsid w:val="000A692B"/>
    <w:rsid w:val="000A6B60"/>
    <w:rsid w:val="000A6CD5"/>
    <w:rsid w:val="000A70C6"/>
    <w:rsid w:val="000A71CF"/>
    <w:rsid w:val="000A7363"/>
    <w:rsid w:val="000A754C"/>
    <w:rsid w:val="000A7962"/>
    <w:rsid w:val="000A79D0"/>
    <w:rsid w:val="000A7DD3"/>
    <w:rsid w:val="000B01CE"/>
    <w:rsid w:val="000B0391"/>
    <w:rsid w:val="000B03F4"/>
    <w:rsid w:val="000B0466"/>
    <w:rsid w:val="000B0866"/>
    <w:rsid w:val="000B0936"/>
    <w:rsid w:val="000B0AF7"/>
    <w:rsid w:val="000B0B0F"/>
    <w:rsid w:val="000B0B66"/>
    <w:rsid w:val="000B0B7D"/>
    <w:rsid w:val="000B0F0E"/>
    <w:rsid w:val="000B169A"/>
    <w:rsid w:val="000B18CC"/>
    <w:rsid w:val="000B196D"/>
    <w:rsid w:val="000B1B64"/>
    <w:rsid w:val="000B1CB3"/>
    <w:rsid w:val="000B1EE2"/>
    <w:rsid w:val="000B2339"/>
    <w:rsid w:val="000B2517"/>
    <w:rsid w:val="000B2522"/>
    <w:rsid w:val="000B2794"/>
    <w:rsid w:val="000B2F73"/>
    <w:rsid w:val="000B2FBE"/>
    <w:rsid w:val="000B2FEB"/>
    <w:rsid w:val="000B311D"/>
    <w:rsid w:val="000B3516"/>
    <w:rsid w:val="000B36ED"/>
    <w:rsid w:val="000B3738"/>
    <w:rsid w:val="000B3BF9"/>
    <w:rsid w:val="000B404F"/>
    <w:rsid w:val="000B4431"/>
    <w:rsid w:val="000B4463"/>
    <w:rsid w:val="000B4855"/>
    <w:rsid w:val="000B48E4"/>
    <w:rsid w:val="000B5080"/>
    <w:rsid w:val="000B51FD"/>
    <w:rsid w:val="000B5328"/>
    <w:rsid w:val="000B537E"/>
    <w:rsid w:val="000B5630"/>
    <w:rsid w:val="000B5871"/>
    <w:rsid w:val="000B591D"/>
    <w:rsid w:val="000B5A8B"/>
    <w:rsid w:val="000B5B18"/>
    <w:rsid w:val="000B5B47"/>
    <w:rsid w:val="000B5F90"/>
    <w:rsid w:val="000B64A1"/>
    <w:rsid w:val="000B6537"/>
    <w:rsid w:val="000B673E"/>
    <w:rsid w:val="000B6AA0"/>
    <w:rsid w:val="000B6C88"/>
    <w:rsid w:val="000B6D37"/>
    <w:rsid w:val="000B6FF3"/>
    <w:rsid w:val="000B71B1"/>
    <w:rsid w:val="000B71EB"/>
    <w:rsid w:val="000B72BF"/>
    <w:rsid w:val="000B74E8"/>
    <w:rsid w:val="000B767F"/>
    <w:rsid w:val="000B76B3"/>
    <w:rsid w:val="000B76D4"/>
    <w:rsid w:val="000B7A08"/>
    <w:rsid w:val="000C013D"/>
    <w:rsid w:val="000C02A4"/>
    <w:rsid w:val="000C04EE"/>
    <w:rsid w:val="000C0614"/>
    <w:rsid w:val="000C0B46"/>
    <w:rsid w:val="000C0C16"/>
    <w:rsid w:val="000C0CF2"/>
    <w:rsid w:val="000C0E3C"/>
    <w:rsid w:val="000C1022"/>
    <w:rsid w:val="000C1117"/>
    <w:rsid w:val="000C1279"/>
    <w:rsid w:val="000C1506"/>
    <w:rsid w:val="000C15A3"/>
    <w:rsid w:val="000C1ABF"/>
    <w:rsid w:val="000C1CD0"/>
    <w:rsid w:val="000C2397"/>
    <w:rsid w:val="000C25F8"/>
    <w:rsid w:val="000C2676"/>
    <w:rsid w:val="000C29C2"/>
    <w:rsid w:val="000C2C9F"/>
    <w:rsid w:val="000C2D3D"/>
    <w:rsid w:val="000C2DC1"/>
    <w:rsid w:val="000C343F"/>
    <w:rsid w:val="000C345D"/>
    <w:rsid w:val="000C355C"/>
    <w:rsid w:val="000C3633"/>
    <w:rsid w:val="000C36A5"/>
    <w:rsid w:val="000C394B"/>
    <w:rsid w:val="000C3A64"/>
    <w:rsid w:val="000C3C03"/>
    <w:rsid w:val="000C43E3"/>
    <w:rsid w:val="000C4641"/>
    <w:rsid w:val="000C48E5"/>
    <w:rsid w:val="000C4A50"/>
    <w:rsid w:val="000C4AF3"/>
    <w:rsid w:val="000C4B79"/>
    <w:rsid w:val="000C4E4B"/>
    <w:rsid w:val="000C4F3D"/>
    <w:rsid w:val="000C4F79"/>
    <w:rsid w:val="000C5298"/>
    <w:rsid w:val="000C5577"/>
    <w:rsid w:val="000C568D"/>
    <w:rsid w:val="000C5767"/>
    <w:rsid w:val="000C57B8"/>
    <w:rsid w:val="000C595D"/>
    <w:rsid w:val="000C5A46"/>
    <w:rsid w:val="000C5B43"/>
    <w:rsid w:val="000C5B82"/>
    <w:rsid w:val="000C5D7D"/>
    <w:rsid w:val="000C61A5"/>
    <w:rsid w:val="000C62BE"/>
    <w:rsid w:val="000C6D93"/>
    <w:rsid w:val="000C728B"/>
    <w:rsid w:val="000C78C0"/>
    <w:rsid w:val="000C7CC3"/>
    <w:rsid w:val="000C7F2A"/>
    <w:rsid w:val="000D0073"/>
    <w:rsid w:val="000D04F7"/>
    <w:rsid w:val="000D0551"/>
    <w:rsid w:val="000D05B1"/>
    <w:rsid w:val="000D0840"/>
    <w:rsid w:val="000D0A97"/>
    <w:rsid w:val="000D0ADA"/>
    <w:rsid w:val="000D0EBF"/>
    <w:rsid w:val="000D0EC4"/>
    <w:rsid w:val="000D104F"/>
    <w:rsid w:val="000D11C0"/>
    <w:rsid w:val="000D135A"/>
    <w:rsid w:val="000D1AF5"/>
    <w:rsid w:val="000D1C86"/>
    <w:rsid w:val="000D2163"/>
    <w:rsid w:val="000D21B0"/>
    <w:rsid w:val="000D21CD"/>
    <w:rsid w:val="000D2361"/>
    <w:rsid w:val="000D23C3"/>
    <w:rsid w:val="000D248A"/>
    <w:rsid w:val="000D27DC"/>
    <w:rsid w:val="000D28C5"/>
    <w:rsid w:val="000D2B01"/>
    <w:rsid w:val="000D30DB"/>
    <w:rsid w:val="000D313B"/>
    <w:rsid w:val="000D3576"/>
    <w:rsid w:val="000D3784"/>
    <w:rsid w:val="000D37D0"/>
    <w:rsid w:val="000D38BD"/>
    <w:rsid w:val="000D3E35"/>
    <w:rsid w:val="000D3FF0"/>
    <w:rsid w:val="000D401D"/>
    <w:rsid w:val="000D434D"/>
    <w:rsid w:val="000D44F9"/>
    <w:rsid w:val="000D453A"/>
    <w:rsid w:val="000D4F5F"/>
    <w:rsid w:val="000D513D"/>
    <w:rsid w:val="000D5309"/>
    <w:rsid w:val="000D5377"/>
    <w:rsid w:val="000D5523"/>
    <w:rsid w:val="000D588C"/>
    <w:rsid w:val="000D5FE8"/>
    <w:rsid w:val="000D6018"/>
    <w:rsid w:val="000D64ED"/>
    <w:rsid w:val="000D6B9D"/>
    <w:rsid w:val="000D6C77"/>
    <w:rsid w:val="000D6C78"/>
    <w:rsid w:val="000D6D9B"/>
    <w:rsid w:val="000D6DB5"/>
    <w:rsid w:val="000D6E34"/>
    <w:rsid w:val="000D6FEC"/>
    <w:rsid w:val="000D7293"/>
    <w:rsid w:val="000D748E"/>
    <w:rsid w:val="000D799E"/>
    <w:rsid w:val="000D7B8E"/>
    <w:rsid w:val="000D7F8A"/>
    <w:rsid w:val="000E01FD"/>
    <w:rsid w:val="000E031B"/>
    <w:rsid w:val="000E0367"/>
    <w:rsid w:val="000E05E5"/>
    <w:rsid w:val="000E0815"/>
    <w:rsid w:val="000E0822"/>
    <w:rsid w:val="000E0BA5"/>
    <w:rsid w:val="000E12FC"/>
    <w:rsid w:val="000E143A"/>
    <w:rsid w:val="000E1523"/>
    <w:rsid w:val="000E166C"/>
    <w:rsid w:val="000E1AFC"/>
    <w:rsid w:val="000E1B00"/>
    <w:rsid w:val="000E1BD7"/>
    <w:rsid w:val="000E1C2C"/>
    <w:rsid w:val="000E2045"/>
    <w:rsid w:val="000E209E"/>
    <w:rsid w:val="000E28F4"/>
    <w:rsid w:val="000E29A8"/>
    <w:rsid w:val="000E2AF6"/>
    <w:rsid w:val="000E2B9B"/>
    <w:rsid w:val="000E2D36"/>
    <w:rsid w:val="000E30DE"/>
    <w:rsid w:val="000E3456"/>
    <w:rsid w:val="000E36C2"/>
    <w:rsid w:val="000E370B"/>
    <w:rsid w:val="000E38D9"/>
    <w:rsid w:val="000E39AF"/>
    <w:rsid w:val="000E3AD7"/>
    <w:rsid w:val="000E3D44"/>
    <w:rsid w:val="000E4231"/>
    <w:rsid w:val="000E464B"/>
    <w:rsid w:val="000E4886"/>
    <w:rsid w:val="000E4925"/>
    <w:rsid w:val="000E4AA8"/>
    <w:rsid w:val="000E4BD7"/>
    <w:rsid w:val="000E4D9C"/>
    <w:rsid w:val="000E4E7A"/>
    <w:rsid w:val="000E4F5C"/>
    <w:rsid w:val="000E52C7"/>
    <w:rsid w:val="000E5A6E"/>
    <w:rsid w:val="000E5C79"/>
    <w:rsid w:val="000E5CED"/>
    <w:rsid w:val="000E5D7F"/>
    <w:rsid w:val="000E60B3"/>
    <w:rsid w:val="000E6150"/>
    <w:rsid w:val="000E618E"/>
    <w:rsid w:val="000E61F8"/>
    <w:rsid w:val="000E62EF"/>
    <w:rsid w:val="000E642B"/>
    <w:rsid w:val="000E64B7"/>
    <w:rsid w:val="000E6721"/>
    <w:rsid w:val="000E6ADA"/>
    <w:rsid w:val="000E7A04"/>
    <w:rsid w:val="000E7AD4"/>
    <w:rsid w:val="000E7BDC"/>
    <w:rsid w:val="000E7E39"/>
    <w:rsid w:val="000F04F1"/>
    <w:rsid w:val="000F0674"/>
    <w:rsid w:val="000F0946"/>
    <w:rsid w:val="000F0DC9"/>
    <w:rsid w:val="000F0F45"/>
    <w:rsid w:val="000F1344"/>
    <w:rsid w:val="000F190B"/>
    <w:rsid w:val="000F1AE8"/>
    <w:rsid w:val="000F1C33"/>
    <w:rsid w:val="000F217E"/>
    <w:rsid w:val="000F21D6"/>
    <w:rsid w:val="000F29B3"/>
    <w:rsid w:val="000F2BDB"/>
    <w:rsid w:val="000F2F21"/>
    <w:rsid w:val="000F2FEF"/>
    <w:rsid w:val="000F3012"/>
    <w:rsid w:val="000F3086"/>
    <w:rsid w:val="000F317A"/>
    <w:rsid w:val="000F32B9"/>
    <w:rsid w:val="000F36C3"/>
    <w:rsid w:val="000F3897"/>
    <w:rsid w:val="000F38E4"/>
    <w:rsid w:val="000F3A82"/>
    <w:rsid w:val="000F3AB9"/>
    <w:rsid w:val="000F3BE9"/>
    <w:rsid w:val="000F3C51"/>
    <w:rsid w:val="000F3CE5"/>
    <w:rsid w:val="000F41BD"/>
    <w:rsid w:val="000F43A7"/>
    <w:rsid w:val="000F441B"/>
    <w:rsid w:val="000F44F5"/>
    <w:rsid w:val="000F45FE"/>
    <w:rsid w:val="000F4755"/>
    <w:rsid w:val="000F476B"/>
    <w:rsid w:val="000F47F2"/>
    <w:rsid w:val="000F4B27"/>
    <w:rsid w:val="000F4B84"/>
    <w:rsid w:val="000F4B8D"/>
    <w:rsid w:val="000F4BB3"/>
    <w:rsid w:val="000F4C81"/>
    <w:rsid w:val="000F4DC8"/>
    <w:rsid w:val="000F4E0F"/>
    <w:rsid w:val="000F4FB6"/>
    <w:rsid w:val="000F505A"/>
    <w:rsid w:val="000F5289"/>
    <w:rsid w:val="000F5451"/>
    <w:rsid w:val="000F5DAC"/>
    <w:rsid w:val="000F5E96"/>
    <w:rsid w:val="000F5F22"/>
    <w:rsid w:val="000F5F44"/>
    <w:rsid w:val="000F60A4"/>
    <w:rsid w:val="000F62EE"/>
    <w:rsid w:val="000F631D"/>
    <w:rsid w:val="000F6515"/>
    <w:rsid w:val="000F6581"/>
    <w:rsid w:val="000F65AB"/>
    <w:rsid w:val="000F6729"/>
    <w:rsid w:val="000F67F6"/>
    <w:rsid w:val="000F6AAB"/>
    <w:rsid w:val="000F6C46"/>
    <w:rsid w:val="000F6D59"/>
    <w:rsid w:val="000F7194"/>
    <w:rsid w:val="000F72F3"/>
    <w:rsid w:val="000F73C6"/>
    <w:rsid w:val="000F75A9"/>
    <w:rsid w:val="000F7683"/>
    <w:rsid w:val="000F76A3"/>
    <w:rsid w:val="000F770C"/>
    <w:rsid w:val="000F7924"/>
    <w:rsid w:val="000F7990"/>
    <w:rsid w:val="000F7AE6"/>
    <w:rsid w:val="000F7C1C"/>
    <w:rsid w:val="000F7C87"/>
    <w:rsid w:val="000F7F47"/>
    <w:rsid w:val="001000E7"/>
    <w:rsid w:val="001002EE"/>
    <w:rsid w:val="0010035A"/>
    <w:rsid w:val="00100920"/>
    <w:rsid w:val="00100989"/>
    <w:rsid w:val="00100A57"/>
    <w:rsid w:val="00100A5C"/>
    <w:rsid w:val="00100A9F"/>
    <w:rsid w:val="00100AD1"/>
    <w:rsid w:val="00100B56"/>
    <w:rsid w:val="00100BE0"/>
    <w:rsid w:val="00100D50"/>
    <w:rsid w:val="00100EBD"/>
    <w:rsid w:val="00100F73"/>
    <w:rsid w:val="001010A1"/>
    <w:rsid w:val="001011D3"/>
    <w:rsid w:val="001011F6"/>
    <w:rsid w:val="0010146F"/>
    <w:rsid w:val="0010159D"/>
    <w:rsid w:val="00101816"/>
    <w:rsid w:val="001018C1"/>
    <w:rsid w:val="00101D3A"/>
    <w:rsid w:val="001021D5"/>
    <w:rsid w:val="0010237F"/>
    <w:rsid w:val="001023BE"/>
    <w:rsid w:val="00102738"/>
    <w:rsid w:val="00102986"/>
    <w:rsid w:val="00102C8D"/>
    <w:rsid w:val="00102D33"/>
    <w:rsid w:val="00102D43"/>
    <w:rsid w:val="00103463"/>
    <w:rsid w:val="001034BD"/>
    <w:rsid w:val="00103889"/>
    <w:rsid w:val="00103B76"/>
    <w:rsid w:val="00103E53"/>
    <w:rsid w:val="001046F0"/>
    <w:rsid w:val="0010470E"/>
    <w:rsid w:val="00104B5D"/>
    <w:rsid w:val="00105076"/>
    <w:rsid w:val="001051F2"/>
    <w:rsid w:val="00105276"/>
    <w:rsid w:val="00105353"/>
    <w:rsid w:val="001053D6"/>
    <w:rsid w:val="00105474"/>
    <w:rsid w:val="00105BC8"/>
    <w:rsid w:val="00105EDB"/>
    <w:rsid w:val="00105EEB"/>
    <w:rsid w:val="00106567"/>
    <w:rsid w:val="001066A5"/>
    <w:rsid w:val="001069D1"/>
    <w:rsid w:val="00106E6F"/>
    <w:rsid w:val="00106EC6"/>
    <w:rsid w:val="00107030"/>
    <w:rsid w:val="00107281"/>
    <w:rsid w:val="00107409"/>
    <w:rsid w:val="001078D7"/>
    <w:rsid w:val="00107946"/>
    <w:rsid w:val="00110138"/>
    <w:rsid w:val="00110235"/>
    <w:rsid w:val="00110478"/>
    <w:rsid w:val="001109B8"/>
    <w:rsid w:val="00110AE3"/>
    <w:rsid w:val="00110B29"/>
    <w:rsid w:val="00110DC2"/>
    <w:rsid w:val="00111045"/>
    <w:rsid w:val="001111A2"/>
    <w:rsid w:val="001118AD"/>
    <w:rsid w:val="00111CD2"/>
    <w:rsid w:val="00111D54"/>
    <w:rsid w:val="00111E44"/>
    <w:rsid w:val="00112A6E"/>
    <w:rsid w:val="00112CDE"/>
    <w:rsid w:val="001132C4"/>
    <w:rsid w:val="0011334D"/>
    <w:rsid w:val="001135FB"/>
    <w:rsid w:val="001137D0"/>
    <w:rsid w:val="00113A0F"/>
    <w:rsid w:val="001142D6"/>
    <w:rsid w:val="00114344"/>
    <w:rsid w:val="00114ADA"/>
    <w:rsid w:val="00115175"/>
    <w:rsid w:val="00115473"/>
    <w:rsid w:val="001154AC"/>
    <w:rsid w:val="001155F0"/>
    <w:rsid w:val="00115721"/>
    <w:rsid w:val="001157B9"/>
    <w:rsid w:val="0011594F"/>
    <w:rsid w:val="001159EA"/>
    <w:rsid w:val="00115AFB"/>
    <w:rsid w:val="00116428"/>
    <w:rsid w:val="00116587"/>
    <w:rsid w:val="001168C4"/>
    <w:rsid w:val="001173A8"/>
    <w:rsid w:val="001173DC"/>
    <w:rsid w:val="001176F9"/>
    <w:rsid w:val="00117837"/>
    <w:rsid w:val="00117B1A"/>
    <w:rsid w:val="00117B97"/>
    <w:rsid w:val="00117E58"/>
    <w:rsid w:val="00117F15"/>
    <w:rsid w:val="00117FD9"/>
    <w:rsid w:val="00120157"/>
    <w:rsid w:val="00120D3D"/>
    <w:rsid w:val="00120F06"/>
    <w:rsid w:val="00120F6F"/>
    <w:rsid w:val="0012105C"/>
    <w:rsid w:val="001214A9"/>
    <w:rsid w:val="001214D7"/>
    <w:rsid w:val="00121612"/>
    <w:rsid w:val="001217BE"/>
    <w:rsid w:val="00121AC1"/>
    <w:rsid w:val="00121B46"/>
    <w:rsid w:val="00121B4F"/>
    <w:rsid w:val="00121B9A"/>
    <w:rsid w:val="00121BC3"/>
    <w:rsid w:val="001226F5"/>
    <w:rsid w:val="00122704"/>
    <w:rsid w:val="00122868"/>
    <w:rsid w:val="00122954"/>
    <w:rsid w:val="00122B42"/>
    <w:rsid w:val="00122BF3"/>
    <w:rsid w:val="00123116"/>
    <w:rsid w:val="001232B3"/>
    <w:rsid w:val="00123381"/>
    <w:rsid w:val="001233BB"/>
    <w:rsid w:val="00123455"/>
    <w:rsid w:val="001237CA"/>
    <w:rsid w:val="0012395D"/>
    <w:rsid w:val="00123A05"/>
    <w:rsid w:val="00123BA0"/>
    <w:rsid w:val="00123C13"/>
    <w:rsid w:val="00123C9B"/>
    <w:rsid w:val="00123D1E"/>
    <w:rsid w:val="0012401E"/>
    <w:rsid w:val="0012414C"/>
    <w:rsid w:val="001241C2"/>
    <w:rsid w:val="001242A9"/>
    <w:rsid w:val="001243E2"/>
    <w:rsid w:val="0012452D"/>
    <w:rsid w:val="00124541"/>
    <w:rsid w:val="00124870"/>
    <w:rsid w:val="00124D59"/>
    <w:rsid w:val="00124E6D"/>
    <w:rsid w:val="00124EA2"/>
    <w:rsid w:val="00125088"/>
    <w:rsid w:val="00125116"/>
    <w:rsid w:val="001252EA"/>
    <w:rsid w:val="001254A5"/>
    <w:rsid w:val="001255A2"/>
    <w:rsid w:val="00125820"/>
    <w:rsid w:val="001258AE"/>
    <w:rsid w:val="001259E4"/>
    <w:rsid w:val="00125C4B"/>
    <w:rsid w:val="001260ED"/>
    <w:rsid w:val="00126108"/>
    <w:rsid w:val="00126827"/>
    <w:rsid w:val="00126871"/>
    <w:rsid w:val="00126EBB"/>
    <w:rsid w:val="00127065"/>
    <w:rsid w:val="0012737C"/>
    <w:rsid w:val="0012783A"/>
    <w:rsid w:val="00127E61"/>
    <w:rsid w:val="00127F1F"/>
    <w:rsid w:val="00127F3B"/>
    <w:rsid w:val="001301AA"/>
    <w:rsid w:val="001305E1"/>
    <w:rsid w:val="00130716"/>
    <w:rsid w:val="00130951"/>
    <w:rsid w:val="00130FDE"/>
    <w:rsid w:val="00131066"/>
    <w:rsid w:val="001311F5"/>
    <w:rsid w:val="00131299"/>
    <w:rsid w:val="00131770"/>
    <w:rsid w:val="00131856"/>
    <w:rsid w:val="0013187C"/>
    <w:rsid w:val="001319B8"/>
    <w:rsid w:val="00131E58"/>
    <w:rsid w:val="001322C9"/>
    <w:rsid w:val="001323D0"/>
    <w:rsid w:val="001323DD"/>
    <w:rsid w:val="00132734"/>
    <w:rsid w:val="001328C2"/>
    <w:rsid w:val="001328D0"/>
    <w:rsid w:val="00132962"/>
    <w:rsid w:val="00132A23"/>
    <w:rsid w:val="00132D71"/>
    <w:rsid w:val="001332A2"/>
    <w:rsid w:val="00133AED"/>
    <w:rsid w:val="00133BA3"/>
    <w:rsid w:val="00133BE1"/>
    <w:rsid w:val="00133C6D"/>
    <w:rsid w:val="00133F66"/>
    <w:rsid w:val="00133F96"/>
    <w:rsid w:val="00133FE8"/>
    <w:rsid w:val="001340B0"/>
    <w:rsid w:val="00134239"/>
    <w:rsid w:val="00134660"/>
    <w:rsid w:val="00134AB1"/>
    <w:rsid w:val="00134BCD"/>
    <w:rsid w:val="00134C6D"/>
    <w:rsid w:val="00134E0E"/>
    <w:rsid w:val="001356C8"/>
    <w:rsid w:val="00135B7D"/>
    <w:rsid w:val="00136016"/>
    <w:rsid w:val="0013690D"/>
    <w:rsid w:val="00136BD3"/>
    <w:rsid w:val="00136E52"/>
    <w:rsid w:val="001371CD"/>
    <w:rsid w:val="001371F0"/>
    <w:rsid w:val="0013732D"/>
    <w:rsid w:val="0013740A"/>
    <w:rsid w:val="001376EC"/>
    <w:rsid w:val="001378BA"/>
    <w:rsid w:val="001379F1"/>
    <w:rsid w:val="00137B93"/>
    <w:rsid w:val="00137C36"/>
    <w:rsid w:val="00137F7C"/>
    <w:rsid w:val="00137FBD"/>
    <w:rsid w:val="00140083"/>
    <w:rsid w:val="001403D2"/>
    <w:rsid w:val="00140734"/>
    <w:rsid w:val="00140A4C"/>
    <w:rsid w:val="00140B47"/>
    <w:rsid w:val="00140F0F"/>
    <w:rsid w:val="0014126E"/>
    <w:rsid w:val="0014145A"/>
    <w:rsid w:val="001416F9"/>
    <w:rsid w:val="00141AB6"/>
    <w:rsid w:val="00142369"/>
    <w:rsid w:val="00142580"/>
    <w:rsid w:val="00142B2D"/>
    <w:rsid w:val="00142B45"/>
    <w:rsid w:val="001430B4"/>
    <w:rsid w:val="001430F1"/>
    <w:rsid w:val="001435FA"/>
    <w:rsid w:val="00143768"/>
    <w:rsid w:val="00143819"/>
    <w:rsid w:val="0014392A"/>
    <w:rsid w:val="00143AE8"/>
    <w:rsid w:val="00143E4B"/>
    <w:rsid w:val="00143F30"/>
    <w:rsid w:val="00144099"/>
    <w:rsid w:val="001441ED"/>
    <w:rsid w:val="001443E7"/>
    <w:rsid w:val="00144434"/>
    <w:rsid w:val="00144798"/>
    <w:rsid w:val="001448A0"/>
    <w:rsid w:val="001449C9"/>
    <w:rsid w:val="00144C12"/>
    <w:rsid w:val="00144C9C"/>
    <w:rsid w:val="00144D7D"/>
    <w:rsid w:val="00144E09"/>
    <w:rsid w:val="00145234"/>
    <w:rsid w:val="001452FC"/>
    <w:rsid w:val="0014557F"/>
    <w:rsid w:val="00145822"/>
    <w:rsid w:val="001458B5"/>
    <w:rsid w:val="00145C18"/>
    <w:rsid w:val="00145D73"/>
    <w:rsid w:val="00145DBF"/>
    <w:rsid w:val="00146127"/>
    <w:rsid w:val="00146219"/>
    <w:rsid w:val="001467D8"/>
    <w:rsid w:val="00146D63"/>
    <w:rsid w:val="001470DB"/>
    <w:rsid w:val="0014713D"/>
    <w:rsid w:val="0014732D"/>
    <w:rsid w:val="001473DD"/>
    <w:rsid w:val="001475F1"/>
    <w:rsid w:val="001476B3"/>
    <w:rsid w:val="001476EB"/>
    <w:rsid w:val="001478C8"/>
    <w:rsid w:val="00147A52"/>
    <w:rsid w:val="00147AD4"/>
    <w:rsid w:val="00147C96"/>
    <w:rsid w:val="00147CF5"/>
    <w:rsid w:val="00150063"/>
    <w:rsid w:val="001500E6"/>
    <w:rsid w:val="001501D9"/>
    <w:rsid w:val="001505A1"/>
    <w:rsid w:val="00151147"/>
    <w:rsid w:val="001511FA"/>
    <w:rsid w:val="00151256"/>
    <w:rsid w:val="0015139D"/>
    <w:rsid w:val="00151410"/>
    <w:rsid w:val="00151968"/>
    <w:rsid w:val="00152435"/>
    <w:rsid w:val="00152669"/>
    <w:rsid w:val="0015267F"/>
    <w:rsid w:val="00152981"/>
    <w:rsid w:val="00152C53"/>
    <w:rsid w:val="00152C87"/>
    <w:rsid w:val="00152CD0"/>
    <w:rsid w:val="00152E54"/>
    <w:rsid w:val="00152F43"/>
    <w:rsid w:val="00153165"/>
    <w:rsid w:val="0015352E"/>
    <w:rsid w:val="00153A04"/>
    <w:rsid w:val="00153C7A"/>
    <w:rsid w:val="001540C0"/>
    <w:rsid w:val="001542D9"/>
    <w:rsid w:val="001543A6"/>
    <w:rsid w:val="0015466B"/>
    <w:rsid w:val="001548D2"/>
    <w:rsid w:val="00155420"/>
    <w:rsid w:val="001558DC"/>
    <w:rsid w:val="00155E6A"/>
    <w:rsid w:val="0015605E"/>
    <w:rsid w:val="001564DB"/>
    <w:rsid w:val="0015658C"/>
    <w:rsid w:val="001567C1"/>
    <w:rsid w:val="00156D19"/>
    <w:rsid w:val="00156FCF"/>
    <w:rsid w:val="001570DE"/>
    <w:rsid w:val="001571EE"/>
    <w:rsid w:val="00157897"/>
    <w:rsid w:val="001579E9"/>
    <w:rsid w:val="00157B1B"/>
    <w:rsid w:val="00157B78"/>
    <w:rsid w:val="00157BC5"/>
    <w:rsid w:val="00157C06"/>
    <w:rsid w:val="00157DC0"/>
    <w:rsid w:val="00157EB2"/>
    <w:rsid w:val="00160090"/>
    <w:rsid w:val="00160117"/>
    <w:rsid w:val="00160122"/>
    <w:rsid w:val="00160490"/>
    <w:rsid w:val="001604D3"/>
    <w:rsid w:val="00160540"/>
    <w:rsid w:val="0016058C"/>
    <w:rsid w:val="0016098E"/>
    <w:rsid w:val="001613BD"/>
    <w:rsid w:val="00161B62"/>
    <w:rsid w:val="00161FDE"/>
    <w:rsid w:val="00162069"/>
    <w:rsid w:val="0016230B"/>
    <w:rsid w:val="001628E5"/>
    <w:rsid w:val="0016295A"/>
    <w:rsid w:val="00162A62"/>
    <w:rsid w:val="00162B79"/>
    <w:rsid w:val="00163277"/>
    <w:rsid w:val="001633D7"/>
    <w:rsid w:val="001639CC"/>
    <w:rsid w:val="00163BF6"/>
    <w:rsid w:val="00163C93"/>
    <w:rsid w:val="00163DB4"/>
    <w:rsid w:val="00163E66"/>
    <w:rsid w:val="00164010"/>
    <w:rsid w:val="001643F8"/>
    <w:rsid w:val="00164429"/>
    <w:rsid w:val="00164BD8"/>
    <w:rsid w:val="00164C9F"/>
    <w:rsid w:val="00164DA6"/>
    <w:rsid w:val="00164FAA"/>
    <w:rsid w:val="001650ED"/>
    <w:rsid w:val="00165176"/>
    <w:rsid w:val="00165180"/>
    <w:rsid w:val="001658C6"/>
    <w:rsid w:val="00165C55"/>
    <w:rsid w:val="001661E6"/>
    <w:rsid w:val="001661E7"/>
    <w:rsid w:val="001662B7"/>
    <w:rsid w:val="001665BB"/>
    <w:rsid w:val="00166B58"/>
    <w:rsid w:val="00166CD1"/>
    <w:rsid w:val="00166D45"/>
    <w:rsid w:val="00166F4F"/>
    <w:rsid w:val="00166F5C"/>
    <w:rsid w:val="00166F91"/>
    <w:rsid w:val="00167078"/>
    <w:rsid w:val="00167191"/>
    <w:rsid w:val="001673B6"/>
    <w:rsid w:val="00167581"/>
    <w:rsid w:val="00167617"/>
    <w:rsid w:val="0016761E"/>
    <w:rsid w:val="0016791B"/>
    <w:rsid w:val="00167A8C"/>
    <w:rsid w:val="00167DE1"/>
    <w:rsid w:val="001702FF"/>
    <w:rsid w:val="0017034C"/>
    <w:rsid w:val="00170636"/>
    <w:rsid w:val="0017074E"/>
    <w:rsid w:val="00170AAF"/>
    <w:rsid w:val="0017120E"/>
    <w:rsid w:val="00171281"/>
    <w:rsid w:val="00171D38"/>
    <w:rsid w:val="00171EC5"/>
    <w:rsid w:val="00172259"/>
    <w:rsid w:val="00172426"/>
    <w:rsid w:val="00173048"/>
    <w:rsid w:val="0017321A"/>
    <w:rsid w:val="0017322C"/>
    <w:rsid w:val="001733FD"/>
    <w:rsid w:val="001734B2"/>
    <w:rsid w:val="00173964"/>
    <w:rsid w:val="00173DCE"/>
    <w:rsid w:val="001740B7"/>
    <w:rsid w:val="00174104"/>
    <w:rsid w:val="001742F4"/>
    <w:rsid w:val="00174681"/>
    <w:rsid w:val="00174918"/>
    <w:rsid w:val="00174BFD"/>
    <w:rsid w:val="00174D55"/>
    <w:rsid w:val="00174D56"/>
    <w:rsid w:val="00174F7E"/>
    <w:rsid w:val="0017574A"/>
    <w:rsid w:val="00175771"/>
    <w:rsid w:val="001758AA"/>
    <w:rsid w:val="00175ABA"/>
    <w:rsid w:val="00175EAD"/>
    <w:rsid w:val="00175F34"/>
    <w:rsid w:val="001762D3"/>
    <w:rsid w:val="0017669D"/>
    <w:rsid w:val="001768B4"/>
    <w:rsid w:val="00176CD4"/>
    <w:rsid w:val="00176D37"/>
    <w:rsid w:val="00176E07"/>
    <w:rsid w:val="00176E1D"/>
    <w:rsid w:val="00176E41"/>
    <w:rsid w:val="00176E8A"/>
    <w:rsid w:val="00176ED0"/>
    <w:rsid w:val="00177540"/>
    <w:rsid w:val="0017763E"/>
    <w:rsid w:val="00177712"/>
    <w:rsid w:val="00180286"/>
    <w:rsid w:val="001807C5"/>
    <w:rsid w:val="00180913"/>
    <w:rsid w:val="00180BF9"/>
    <w:rsid w:val="00180CF2"/>
    <w:rsid w:val="001813CD"/>
    <w:rsid w:val="00181550"/>
    <w:rsid w:val="00181836"/>
    <w:rsid w:val="00181A89"/>
    <w:rsid w:val="0018227F"/>
    <w:rsid w:val="001824F6"/>
    <w:rsid w:val="001825C4"/>
    <w:rsid w:val="00182B1F"/>
    <w:rsid w:val="00182CF3"/>
    <w:rsid w:val="00183182"/>
    <w:rsid w:val="001831FD"/>
    <w:rsid w:val="00183288"/>
    <w:rsid w:val="00183478"/>
    <w:rsid w:val="00183833"/>
    <w:rsid w:val="001838C7"/>
    <w:rsid w:val="00183B6E"/>
    <w:rsid w:val="00183C07"/>
    <w:rsid w:val="00183C0A"/>
    <w:rsid w:val="00183D67"/>
    <w:rsid w:val="00183D6B"/>
    <w:rsid w:val="00183E22"/>
    <w:rsid w:val="0018418D"/>
    <w:rsid w:val="001841DA"/>
    <w:rsid w:val="0018468F"/>
    <w:rsid w:val="001846B0"/>
    <w:rsid w:val="0018490A"/>
    <w:rsid w:val="00184CAB"/>
    <w:rsid w:val="00184EE7"/>
    <w:rsid w:val="001850B9"/>
    <w:rsid w:val="001852B4"/>
    <w:rsid w:val="0018536E"/>
    <w:rsid w:val="0018546B"/>
    <w:rsid w:val="00185607"/>
    <w:rsid w:val="00185ADB"/>
    <w:rsid w:val="00185CA7"/>
    <w:rsid w:val="00185E4A"/>
    <w:rsid w:val="00185F44"/>
    <w:rsid w:val="00186162"/>
    <w:rsid w:val="0018656D"/>
    <w:rsid w:val="001865A6"/>
    <w:rsid w:val="00186791"/>
    <w:rsid w:val="00186A6B"/>
    <w:rsid w:val="00186DC1"/>
    <w:rsid w:val="00186F42"/>
    <w:rsid w:val="00186F71"/>
    <w:rsid w:val="00187023"/>
    <w:rsid w:val="00187166"/>
    <w:rsid w:val="00187270"/>
    <w:rsid w:val="00187715"/>
    <w:rsid w:val="00187AF3"/>
    <w:rsid w:val="00187E98"/>
    <w:rsid w:val="00187FBD"/>
    <w:rsid w:val="00190296"/>
    <w:rsid w:val="001902F1"/>
    <w:rsid w:val="001902F5"/>
    <w:rsid w:val="001905B0"/>
    <w:rsid w:val="0019060E"/>
    <w:rsid w:val="001906B0"/>
    <w:rsid w:val="00190C93"/>
    <w:rsid w:val="00191416"/>
    <w:rsid w:val="0019153A"/>
    <w:rsid w:val="00191C83"/>
    <w:rsid w:val="001920D9"/>
    <w:rsid w:val="00192187"/>
    <w:rsid w:val="00192480"/>
    <w:rsid w:val="00192B18"/>
    <w:rsid w:val="00192B70"/>
    <w:rsid w:val="00192C28"/>
    <w:rsid w:val="00192E1A"/>
    <w:rsid w:val="001931AA"/>
    <w:rsid w:val="00193579"/>
    <w:rsid w:val="0019390F"/>
    <w:rsid w:val="001939F3"/>
    <w:rsid w:val="00193E60"/>
    <w:rsid w:val="00194648"/>
    <w:rsid w:val="00194870"/>
    <w:rsid w:val="00194C43"/>
    <w:rsid w:val="00194D74"/>
    <w:rsid w:val="00194DD9"/>
    <w:rsid w:val="001951E5"/>
    <w:rsid w:val="0019520C"/>
    <w:rsid w:val="0019529B"/>
    <w:rsid w:val="001958C1"/>
    <w:rsid w:val="00195BB7"/>
    <w:rsid w:val="00195C2C"/>
    <w:rsid w:val="00195C53"/>
    <w:rsid w:val="00195E5A"/>
    <w:rsid w:val="00195FC6"/>
    <w:rsid w:val="0019608E"/>
    <w:rsid w:val="00196438"/>
    <w:rsid w:val="0019643C"/>
    <w:rsid w:val="001965FD"/>
    <w:rsid w:val="001967F1"/>
    <w:rsid w:val="001969C9"/>
    <w:rsid w:val="00196AD6"/>
    <w:rsid w:val="00196ADD"/>
    <w:rsid w:val="00196C15"/>
    <w:rsid w:val="00196D07"/>
    <w:rsid w:val="001978DE"/>
    <w:rsid w:val="00197AEF"/>
    <w:rsid w:val="001A0033"/>
    <w:rsid w:val="001A0149"/>
    <w:rsid w:val="001A01CF"/>
    <w:rsid w:val="001A02B0"/>
    <w:rsid w:val="001A0362"/>
    <w:rsid w:val="001A0577"/>
    <w:rsid w:val="001A05FA"/>
    <w:rsid w:val="001A0715"/>
    <w:rsid w:val="001A0AE9"/>
    <w:rsid w:val="001A0B60"/>
    <w:rsid w:val="001A12DB"/>
    <w:rsid w:val="001A134A"/>
    <w:rsid w:val="001A1361"/>
    <w:rsid w:val="001A14E1"/>
    <w:rsid w:val="001A18F0"/>
    <w:rsid w:val="001A1DC5"/>
    <w:rsid w:val="001A1EAA"/>
    <w:rsid w:val="001A1F59"/>
    <w:rsid w:val="001A200D"/>
    <w:rsid w:val="001A22B1"/>
    <w:rsid w:val="001A259C"/>
    <w:rsid w:val="001A25D3"/>
    <w:rsid w:val="001A265D"/>
    <w:rsid w:val="001A2790"/>
    <w:rsid w:val="001A2809"/>
    <w:rsid w:val="001A2FE8"/>
    <w:rsid w:val="001A3120"/>
    <w:rsid w:val="001A32F0"/>
    <w:rsid w:val="001A35CB"/>
    <w:rsid w:val="001A3607"/>
    <w:rsid w:val="001A3F55"/>
    <w:rsid w:val="001A4089"/>
    <w:rsid w:val="001A4420"/>
    <w:rsid w:val="001A44BE"/>
    <w:rsid w:val="001A49CA"/>
    <w:rsid w:val="001A4B55"/>
    <w:rsid w:val="001A4C59"/>
    <w:rsid w:val="001A4ED3"/>
    <w:rsid w:val="001A5510"/>
    <w:rsid w:val="001A5893"/>
    <w:rsid w:val="001A5927"/>
    <w:rsid w:val="001A5BB2"/>
    <w:rsid w:val="001A5CA3"/>
    <w:rsid w:val="001A6288"/>
    <w:rsid w:val="001A663E"/>
    <w:rsid w:val="001A6640"/>
    <w:rsid w:val="001A683A"/>
    <w:rsid w:val="001A6A37"/>
    <w:rsid w:val="001A6C2F"/>
    <w:rsid w:val="001A70A2"/>
    <w:rsid w:val="001A7820"/>
    <w:rsid w:val="001A78EF"/>
    <w:rsid w:val="001A7A54"/>
    <w:rsid w:val="001B01A1"/>
    <w:rsid w:val="001B04D3"/>
    <w:rsid w:val="001B0508"/>
    <w:rsid w:val="001B05A3"/>
    <w:rsid w:val="001B064F"/>
    <w:rsid w:val="001B0B57"/>
    <w:rsid w:val="001B0D4F"/>
    <w:rsid w:val="001B0D87"/>
    <w:rsid w:val="001B0EE7"/>
    <w:rsid w:val="001B1241"/>
    <w:rsid w:val="001B1C0E"/>
    <w:rsid w:val="001B1C4E"/>
    <w:rsid w:val="001B1E0C"/>
    <w:rsid w:val="001B1E31"/>
    <w:rsid w:val="001B2055"/>
    <w:rsid w:val="001B20F2"/>
    <w:rsid w:val="001B2120"/>
    <w:rsid w:val="001B22FE"/>
    <w:rsid w:val="001B23B7"/>
    <w:rsid w:val="001B2646"/>
    <w:rsid w:val="001B278A"/>
    <w:rsid w:val="001B2B9B"/>
    <w:rsid w:val="001B2D87"/>
    <w:rsid w:val="001B32BB"/>
    <w:rsid w:val="001B391D"/>
    <w:rsid w:val="001B3BC1"/>
    <w:rsid w:val="001B3C4A"/>
    <w:rsid w:val="001B3CEF"/>
    <w:rsid w:val="001B3D5D"/>
    <w:rsid w:val="001B3DB6"/>
    <w:rsid w:val="001B4033"/>
    <w:rsid w:val="001B4186"/>
    <w:rsid w:val="001B41C1"/>
    <w:rsid w:val="001B4713"/>
    <w:rsid w:val="001B48BF"/>
    <w:rsid w:val="001B4936"/>
    <w:rsid w:val="001B49E8"/>
    <w:rsid w:val="001B4B91"/>
    <w:rsid w:val="001B4BCE"/>
    <w:rsid w:val="001B4BED"/>
    <w:rsid w:val="001B537C"/>
    <w:rsid w:val="001B564A"/>
    <w:rsid w:val="001B566B"/>
    <w:rsid w:val="001B56B9"/>
    <w:rsid w:val="001B5745"/>
    <w:rsid w:val="001B5B28"/>
    <w:rsid w:val="001B60BC"/>
    <w:rsid w:val="001B6204"/>
    <w:rsid w:val="001B6231"/>
    <w:rsid w:val="001B629D"/>
    <w:rsid w:val="001B638E"/>
    <w:rsid w:val="001B641F"/>
    <w:rsid w:val="001B6547"/>
    <w:rsid w:val="001B669D"/>
    <w:rsid w:val="001B6A85"/>
    <w:rsid w:val="001B6E66"/>
    <w:rsid w:val="001B6FE3"/>
    <w:rsid w:val="001B73D3"/>
    <w:rsid w:val="001B7468"/>
    <w:rsid w:val="001B7510"/>
    <w:rsid w:val="001B7D95"/>
    <w:rsid w:val="001B7E16"/>
    <w:rsid w:val="001C0275"/>
    <w:rsid w:val="001C028D"/>
    <w:rsid w:val="001C0295"/>
    <w:rsid w:val="001C0735"/>
    <w:rsid w:val="001C07F2"/>
    <w:rsid w:val="001C07F8"/>
    <w:rsid w:val="001C0AC9"/>
    <w:rsid w:val="001C0B3A"/>
    <w:rsid w:val="001C0BD6"/>
    <w:rsid w:val="001C0E64"/>
    <w:rsid w:val="001C13FD"/>
    <w:rsid w:val="001C160E"/>
    <w:rsid w:val="001C1871"/>
    <w:rsid w:val="001C18B4"/>
    <w:rsid w:val="001C194C"/>
    <w:rsid w:val="001C196A"/>
    <w:rsid w:val="001C198E"/>
    <w:rsid w:val="001C1A12"/>
    <w:rsid w:val="001C1DC7"/>
    <w:rsid w:val="001C2224"/>
    <w:rsid w:val="001C2292"/>
    <w:rsid w:val="001C23DD"/>
    <w:rsid w:val="001C2BA6"/>
    <w:rsid w:val="001C2C76"/>
    <w:rsid w:val="001C3031"/>
    <w:rsid w:val="001C3054"/>
    <w:rsid w:val="001C3291"/>
    <w:rsid w:val="001C32C1"/>
    <w:rsid w:val="001C37B1"/>
    <w:rsid w:val="001C396A"/>
    <w:rsid w:val="001C3BD7"/>
    <w:rsid w:val="001C3D28"/>
    <w:rsid w:val="001C3DCD"/>
    <w:rsid w:val="001C4222"/>
    <w:rsid w:val="001C4327"/>
    <w:rsid w:val="001C4540"/>
    <w:rsid w:val="001C4977"/>
    <w:rsid w:val="001C49FA"/>
    <w:rsid w:val="001C4E1D"/>
    <w:rsid w:val="001C5016"/>
    <w:rsid w:val="001C5091"/>
    <w:rsid w:val="001C50DE"/>
    <w:rsid w:val="001C51B1"/>
    <w:rsid w:val="001C5399"/>
    <w:rsid w:val="001C5FF8"/>
    <w:rsid w:val="001C62BD"/>
    <w:rsid w:val="001C62FD"/>
    <w:rsid w:val="001C6363"/>
    <w:rsid w:val="001C684A"/>
    <w:rsid w:val="001C69CF"/>
    <w:rsid w:val="001C6A3C"/>
    <w:rsid w:val="001C6B42"/>
    <w:rsid w:val="001C6F2B"/>
    <w:rsid w:val="001C7206"/>
    <w:rsid w:val="001C740F"/>
    <w:rsid w:val="001C744F"/>
    <w:rsid w:val="001C775D"/>
    <w:rsid w:val="001C7D2C"/>
    <w:rsid w:val="001C7D56"/>
    <w:rsid w:val="001C7EAC"/>
    <w:rsid w:val="001C7EB5"/>
    <w:rsid w:val="001D01FA"/>
    <w:rsid w:val="001D0656"/>
    <w:rsid w:val="001D0884"/>
    <w:rsid w:val="001D094B"/>
    <w:rsid w:val="001D0C92"/>
    <w:rsid w:val="001D0D8E"/>
    <w:rsid w:val="001D0ECC"/>
    <w:rsid w:val="001D184A"/>
    <w:rsid w:val="001D1B0B"/>
    <w:rsid w:val="001D1B28"/>
    <w:rsid w:val="001D1DCC"/>
    <w:rsid w:val="001D2005"/>
    <w:rsid w:val="001D2684"/>
    <w:rsid w:val="001D26BE"/>
    <w:rsid w:val="001D27C9"/>
    <w:rsid w:val="001D297D"/>
    <w:rsid w:val="001D2BB9"/>
    <w:rsid w:val="001D2EE3"/>
    <w:rsid w:val="001D3433"/>
    <w:rsid w:val="001D35A6"/>
    <w:rsid w:val="001D3678"/>
    <w:rsid w:val="001D378C"/>
    <w:rsid w:val="001D3ED0"/>
    <w:rsid w:val="001D3FC8"/>
    <w:rsid w:val="001D446A"/>
    <w:rsid w:val="001D4A5D"/>
    <w:rsid w:val="001D4A78"/>
    <w:rsid w:val="001D4A8E"/>
    <w:rsid w:val="001D4C06"/>
    <w:rsid w:val="001D4FF7"/>
    <w:rsid w:val="001D5064"/>
    <w:rsid w:val="001D5166"/>
    <w:rsid w:val="001D522F"/>
    <w:rsid w:val="001D5230"/>
    <w:rsid w:val="001D5475"/>
    <w:rsid w:val="001D549E"/>
    <w:rsid w:val="001D5679"/>
    <w:rsid w:val="001D5863"/>
    <w:rsid w:val="001D58AB"/>
    <w:rsid w:val="001D5BD7"/>
    <w:rsid w:val="001D5BF4"/>
    <w:rsid w:val="001D5C8D"/>
    <w:rsid w:val="001D5EA5"/>
    <w:rsid w:val="001D6106"/>
    <w:rsid w:val="001D6256"/>
    <w:rsid w:val="001D6523"/>
    <w:rsid w:val="001D654A"/>
    <w:rsid w:val="001D6714"/>
    <w:rsid w:val="001D6B5F"/>
    <w:rsid w:val="001D7100"/>
    <w:rsid w:val="001D72B0"/>
    <w:rsid w:val="001D73E9"/>
    <w:rsid w:val="001D74F9"/>
    <w:rsid w:val="001D7647"/>
    <w:rsid w:val="001D765C"/>
    <w:rsid w:val="001D76A7"/>
    <w:rsid w:val="001D7778"/>
    <w:rsid w:val="001D7899"/>
    <w:rsid w:val="001D79EB"/>
    <w:rsid w:val="001D7A93"/>
    <w:rsid w:val="001D7BFF"/>
    <w:rsid w:val="001D7D0B"/>
    <w:rsid w:val="001D7DC0"/>
    <w:rsid w:val="001E00EA"/>
    <w:rsid w:val="001E016C"/>
    <w:rsid w:val="001E0661"/>
    <w:rsid w:val="001E0A00"/>
    <w:rsid w:val="001E0E1E"/>
    <w:rsid w:val="001E10A1"/>
    <w:rsid w:val="001E140D"/>
    <w:rsid w:val="001E1B5A"/>
    <w:rsid w:val="001E274F"/>
    <w:rsid w:val="001E299A"/>
    <w:rsid w:val="001E2C90"/>
    <w:rsid w:val="001E2F55"/>
    <w:rsid w:val="001E3119"/>
    <w:rsid w:val="001E36F5"/>
    <w:rsid w:val="001E3714"/>
    <w:rsid w:val="001E3901"/>
    <w:rsid w:val="001E3A8F"/>
    <w:rsid w:val="001E3B1E"/>
    <w:rsid w:val="001E3DDF"/>
    <w:rsid w:val="001E3E6E"/>
    <w:rsid w:val="001E427A"/>
    <w:rsid w:val="001E42E8"/>
    <w:rsid w:val="001E440D"/>
    <w:rsid w:val="001E4588"/>
    <w:rsid w:val="001E494E"/>
    <w:rsid w:val="001E4C48"/>
    <w:rsid w:val="001E4CD3"/>
    <w:rsid w:val="001E4F70"/>
    <w:rsid w:val="001E4FFF"/>
    <w:rsid w:val="001E505E"/>
    <w:rsid w:val="001E543A"/>
    <w:rsid w:val="001E54AB"/>
    <w:rsid w:val="001E56DD"/>
    <w:rsid w:val="001E5748"/>
    <w:rsid w:val="001E5C0C"/>
    <w:rsid w:val="001E5D1E"/>
    <w:rsid w:val="001E5D76"/>
    <w:rsid w:val="001E6132"/>
    <w:rsid w:val="001E65C4"/>
    <w:rsid w:val="001E6923"/>
    <w:rsid w:val="001E6C96"/>
    <w:rsid w:val="001E6E3D"/>
    <w:rsid w:val="001E6F09"/>
    <w:rsid w:val="001E6F49"/>
    <w:rsid w:val="001E70C3"/>
    <w:rsid w:val="001E763F"/>
    <w:rsid w:val="001E766B"/>
    <w:rsid w:val="001E78AB"/>
    <w:rsid w:val="001E7BB9"/>
    <w:rsid w:val="001E7C2E"/>
    <w:rsid w:val="001F01A2"/>
    <w:rsid w:val="001F06F4"/>
    <w:rsid w:val="001F087F"/>
    <w:rsid w:val="001F08E3"/>
    <w:rsid w:val="001F094B"/>
    <w:rsid w:val="001F0A00"/>
    <w:rsid w:val="001F0AAC"/>
    <w:rsid w:val="001F0B24"/>
    <w:rsid w:val="001F0C93"/>
    <w:rsid w:val="001F0D5A"/>
    <w:rsid w:val="001F11EC"/>
    <w:rsid w:val="001F13F9"/>
    <w:rsid w:val="001F142A"/>
    <w:rsid w:val="001F15CB"/>
    <w:rsid w:val="001F1878"/>
    <w:rsid w:val="001F193A"/>
    <w:rsid w:val="001F1CD5"/>
    <w:rsid w:val="001F1D3B"/>
    <w:rsid w:val="001F21E2"/>
    <w:rsid w:val="001F2515"/>
    <w:rsid w:val="001F2CB3"/>
    <w:rsid w:val="001F2DF0"/>
    <w:rsid w:val="001F2E05"/>
    <w:rsid w:val="001F406D"/>
    <w:rsid w:val="001F421D"/>
    <w:rsid w:val="001F4258"/>
    <w:rsid w:val="001F4265"/>
    <w:rsid w:val="001F4D8D"/>
    <w:rsid w:val="001F4DE9"/>
    <w:rsid w:val="001F4DFE"/>
    <w:rsid w:val="001F50E7"/>
    <w:rsid w:val="001F51A3"/>
    <w:rsid w:val="001F5665"/>
    <w:rsid w:val="001F56FC"/>
    <w:rsid w:val="001F5741"/>
    <w:rsid w:val="001F585A"/>
    <w:rsid w:val="001F5913"/>
    <w:rsid w:val="001F5932"/>
    <w:rsid w:val="001F596F"/>
    <w:rsid w:val="001F5BCE"/>
    <w:rsid w:val="001F5C4E"/>
    <w:rsid w:val="001F5FE9"/>
    <w:rsid w:val="001F66DE"/>
    <w:rsid w:val="001F67CF"/>
    <w:rsid w:val="001F697B"/>
    <w:rsid w:val="001F6AAA"/>
    <w:rsid w:val="001F6D03"/>
    <w:rsid w:val="001F6FC1"/>
    <w:rsid w:val="001F7026"/>
    <w:rsid w:val="001F71A0"/>
    <w:rsid w:val="001F7382"/>
    <w:rsid w:val="001F74BD"/>
    <w:rsid w:val="001F770C"/>
    <w:rsid w:val="001F7817"/>
    <w:rsid w:val="001F7A8F"/>
    <w:rsid w:val="001F7B80"/>
    <w:rsid w:val="001F7CA8"/>
    <w:rsid w:val="001F7D40"/>
    <w:rsid w:val="001F7F41"/>
    <w:rsid w:val="001F7F46"/>
    <w:rsid w:val="00200073"/>
    <w:rsid w:val="002000FF"/>
    <w:rsid w:val="002002D1"/>
    <w:rsid w:val="002002E0"/>
    <w:rsid w:val="00200C97"/>
    <w:rsid w:val="00200D60"/>
    <w:rsid w:val="0020102B"/>
    <w:rsid w:val="0020107B"/>
    <w:rsid w:val="002011CB"/>
    <w:rsid w:val="0020161E"/>
    <w:rsid w:val="002017E0"/>
    <w:rsid w:val="00201887"/>
    <w:rsid w:val="002018CF"/>
    <w:rsid w:val="00201ACB"/>
    <w:rsid w:val="00201BE7"/>
    <w:rsid w:val="00201E51"/>
    <w:rsid w:val="00202123"/>
    <w:rsid w:val="00202284"/>
    <w:rsid w:val="0020264A"/>
    <w:rsid w:val="00202890"/>
    <w:rsid w:val="00202972"/>
    <w:rsid w:val="00202A5D"/>
    <w:rsid w:val="00202A80"/>
    <w:rsid w:val="00202BAB"/>
    <w:rsid w:val="00202D00"/>
    <w:rsid w:val="002039EB"/>
    <w:rsid w:val="002039F6"/>
    <w:rsid w:val="00203B19"/>
    <w:rsid w:val="00203BB2"/>
    <w:rsid w:val="00203C38"/>
    <w:rsid w:val="00203CB5"/>
    <w:rsid w:val="00203E09"/>
    <w:rsid w:val="00203E11"/>
    <w:rsid w:val="00203F64"/>
    <w:rsid w:val="00204053"/>
    <w:rsid w:val="002044A4"/>
    <w:rsid w:val="0020450F"/>
    <w:rsid w:val="00204553"/>
    <w:rsid w:val="002049B0"/>
    <w:rsid w:val="00204AAB"/>
    <w:rsid w:val="00204B24"/>
    <w:rsid w:val="00204BFF"/>
    <w:rsid w:val="00204C1A"/>
    <w:rsid w:val="00204EBD"/>
    <w:rsid w:val="00204ED3"/>
    <w:rsid w:val="00204FEC"/>
    <w:rsid w:val="00205A84"/>
    <w:rsid w:val="00205AC4"/>
    <w:rsid w:val="00205B6D"/>
    <w:rsid w:val="002063E8"/>
    <w:rsid w:val="00206404"/>
    <w:rsid w:val="00206634"/>
    <w:rsid w:val="0020675A"/>
    <w:rsid w:val="00206A6A"/>
    <w:rsid w:val="00206BE1"/>
    <w:rsid w:val="00206E65"/>
    <w:rsid w:val="00206F39"/>
    <w:rsid w:val="002070F4"/>
    <w:rsid w:val="0020726A"/>
    <w:rsid w:val="00207333"/>
    <w:rsid w:val="00207369"/>
    <w:rsid w:val="00207691"/>
    <w:rsid w:val="00207803"/>
    <w:rsid w:val="00207865"/>
    <w:rsid w:val="00207A27"/>
    <w:rsid w:val="002102A0"/>
    <w:rsid w:val="0021038A"/>
    <w:rsid w:val="002104A7"/>
    <w:rsid w:val="002104FA"/>
    <w:rsid w:val="0021073B"/>
    <w:rsid w:val="00210815"/>
    <w:rsid w:val="00210935"/>
    <w:rsid w:val="00210B50"/>
    <w:rsid w:val="00210EF8"/>
    <w:rsid w:val="00210FB0"/>
    <w:rsid w:val="00210FE3"/>
    <w:rsid w:val="002111BA"/>
    <w:rsid w:val="00211A53"/>
    <w:rsid w:val="00211A69"/>
    <w:rsid w:val="00211CB7"/>
    <w:rsid w:val="00212059"/>
    <w:rsid w:val="002120A1"/>
    <w:rsid w:val="002120C6"/>
    <w:rsid w:val="002122B0"/>
    <w:rsid w:val="00212304"/>
    <w:rsid w:val="0021232C"/>
    <w:rsid w:val="002127BC"/>
    <w:rsid w:val="002128F8"/>
    <w:rsid w:val="00212952"/>
    <w:rsid w:val="00212979"/>
    <w:rsid w:val="00212AFF"/>
    <w:rsid w:val="00212C9B"/>
    <w:rsid w:val="00213089"/>
    <w:rsid w:val="002130D6"/>
    <w:rsid w:val="0021312E"/>
    <w:rsid w:val="002131EB"/>
    <w:rsid w:val="002134FE"/>
    <w:rsid w:val="002139DC"/>
    <w:rsid w:val="00213A15"/>
    <w:rsid w:val="002145C1"/>
    <w:rsid w:val="00214AA0"/>
    <w:rsid w:val="00214FDC"/>
    <w:rsid w:val="002153A1"/>
    <w:rsid w:val="002155E1"/>
    <w:rsid w:val="002157B4"/>
    <w:rsid w:val="002159C6"/>
    <w:rsid w:val="00215C8D"/>
    <w:rsid w:val="00216060"/>
    <w:rsid w:val="00216249"/>
    <w:rsid w:val="0021646A"/>
    <w:rsid w:val="0021672F"/>
    <w:rsid w:val="00216B25"/>
    <w:rsid w:val="00216BB0"/>
    <w:rsid w:val="00216DF0"/>
    <w:rsid w:val="00217348"/>
    <w:rsid w:val="00217654"/>
    <w:rsid w:val="00217A71"/>
    <w:rsid w:val="00217ADA"/>
    <w:rsid w:val="00217B47"/>
    <w:rsid w:val="00217B51"/>
    <w:rsid w:val="00220175"/>
    <w:rsid w:val="002203BB"/>
    <w:rsid w:val="00220406"/>
    <w:rsid w:val="00220547"/>
    <w:rsid w:val="002205AD"/>
    <w:rsid w:val="00220617"/>
    <w:rsid w:val="00220ECF"/>
    <w:rsid w:val="002210E5"/>
    <w:rsid w:val="00221279"/>
    <w:rsid w:val="0022134B"/>
    <w:rsid w:val="00221588"/>
    <w:rsid w:val="002216F8"/>
    <w:rsid w:val="00221C0E"/>
    <w:rsid w:val="00221D78"/>
    <w:rsid w:val="00221F13"/>
    <w:rsid w:val="00221FED"/>
    <w:rsid w:val="00221FFA"/>
    <w:rsid w:val="00222062"/>
    <w:rsid w:val="002223FB"/>
    <w:rsid w:val="00222B25"/>
    <w:rsid w:val="00222B50"/>
    <w:rsid w:val="00222C7A"/>
    <w:rsid w:val="00222FB3"/>
    <w:rsid w:val="00222FD2"/>
    <w:rsid w:val="00223043"/>
    <w:rsid w:val="002230C0"/>
    <w:rsid w:val="002232EF"/>
    <w:rsid w:val="00223400"/>
    <w:rsid w:val="00223442"/>
    <w:rsid w:val="002239C4"/>
    <w:rsid w:val="00223A83"/>
    <w:rsid w:val="00223BEC"/>
    <w:rsid w:val="00223E02"/>
    <w:rsid w:val="00223F46"/>
    <w:rsid w:val="00224290"/>
    <w:rsid w:val="00224324"/>
    <w:rsid w:val="0022443B"/>
    <w:rsid w:val="002244AC"/>
    <w:rsid w:val="002246A6"/>
    <w:rsid w:val="00224B43"/>
    <w:rsid w:val="00224B8E"/>
    <w:rsid w:val="002256C9"/>
    <w:rsid w:val="002256DF"/>
    <w:rsid w:val="00225709"/>
    <w:rsid w:val="00225906"/>
    <w:rsid w:val="00225F39"/>
    <w:rsid w:val="00225FC2"/>
    <w:rsid w:val="00226130"/>
    <w:rsid w:val="0022632D"/>
    <w:rsid w:val="0022646E"/>
    <w:rsid w:val="0022650C"/>
    <w:rsid w:val="00226584"/>
    <w:rsid w:val="00226680"/>
    <w:rsid w:val="00226AEF"/>
    <w:rsid w:val="00226E96"/>
    <w:rsid w:val="00227718"/>
    <w:rsid w:val="00227964"/>
    <w:rsid w:val="002279FA"/>
    <w:rsid w:val="00227BD9"/>
    <w:rsid w:val="00227D07"/>
    <w:rsid w:val="00227D92"/>
    <w:rsid w:val="00227DF9"/>
    <w:rsid w:val="00227EBD"/>
    <w:rsid w:val="002304AA"/>
    <w:rsid w:val="0023064D"/>
    <w:rsid w:val="0023074E"/>
    <w:rsid w:val="002311E9"/>
    <w:rsid w:val="0023147B"/>
    <w:rsid w:val="0023164C"/>
    <w:rsid w:val="00231682"/>
    <w:rsid w:val="00231A4A"/>
    <w:rsid w:val="00231F49"/>
    <w:rsid w:val="00231F85"/>
    <w:rsid w:val="00231FA2"/>
    <w:rsid w:val="002323DC"/>
    <w:rsid w:val="0023256D"/>
    <w:rsid w:val="0023293E"/>
    <w:rsid w:val="00232982"/>
    <w:rsid w:val="00232BEF"/>
    <w:rsid w:val="00232C7A"/>
    <w:rsid w:val="0023301E"/>
    <w:rsid w:val="0023341B"/>
    <w:rsid w:val="00233519"/>
    <w:rsid w:val="0023358E"/>
    <w:rsid w:val="00233C2A"/>
    <w:rsid w:val="00233C4E"/>
    <w:rsid w:val="00233DA4"/>
    <w:rsid w:val="00234123"/>
    <w:rsid w:val="002346C3"/>
    <w:rsid w:val="00234743"/>
    <w:rsid w:val="002349DB"/>
    <w:rsid w:val="00234EB1"/>
    <w:rsid w:val="00234F8C"/>
    <w:rsid w:val="00235134"/>
    <w:rsid w:val="00235332"/>
    <w:rsid w:val="0023574B"/>
    <w:rsid w:val="002359C7"/>
    <w:rsid w:val="00235CAC"/>
    <w:rsid w:val="00235D04"/>
    <w:rsid w:val="00235D4B"/>
    <w:rsid w:val="0023600E"/>
    <w:rsid w:val="002360A6"/>
    <w:rsid w:val="002362F1"/>
    <w:rsid w:val="002367C9"/>
    <w:rsid w:val="00236A11"/>
    <w:rsid w:val="00236BF5"/>
    <w:rsid w:val="0023723C"/>
    <w:rsid w:val="002378E1"/>
    <w:rsid w:val="002401BB"/>
    <w:rsid w:val="0024020A"/>
    <w:rsid w:val="002402C2"/>
    <w:rsid w:val="002403D7"/>
    <w:rsid w:val="00240413"/>
    <w:rsid w:val="00240694"/>
    <w:rsid w:val="00240CC5"/>
    <w:rsid w:val="00240E28"/>
    <w:rsid w:val="00240F65"/>
    <w:rsid w:val="002415A3"/>
    <w:rsid w:val="002415DD"/>
    <w:rsid w:val="002418F2"/>
    <w:rsid w:val="00241906"/>
    <w:rsid w:val="00241AB8"/>
    <w:rsid w:val="00241BEA"/>
    <w:rsid w:val="00241CC2"/>
    <w:rsid w:val="00241CDD"/>
    <w:rsid w:val="00241E0A"/>
    <w:rsid w:val="002426A7"/>
    <w:rsid w:val="002426E8"/>
    <w:rsid w:val="00242753"/>
    <w:rsid w:val="002431CF"/>
    <w:rsid w:val="002436CF"/>
    <w:rsid w:val="00243A75"/>
    <w:rsid w:val="00243D83"/>
    <w:rsid w:val="00243D90"/>
    <w:rsid w:val="00243E52"/>
    <w:rsid w:val="00244034"/>
    <w:rsid w:val="00244179"/>
    <w:rsid w:val="0024440D"/>
    <w:rsid w:val="0024462F"/>
    <w:rsid w:val="0024490B"/>
    <w:rsid w:val="00244C79"/>
    <w:rsid w:val="00244FB6"/>
    <w:rsid w:val="00244FEE"/>
    <w:rsid w:val="00245021"/>
    <w:rsid w:val="002456C5"/>
    <w:rsid w:val="002457E7"/>
    <w:rsid w:val="00245A14"/>
    <w:rsid w:val="00245C18"/>
    <w:rsid w:val="00245D68"/>
    <w:rsid w:val="00246083"/>
    <w:rsid w:val="00246130"/>
    <w:rsid w:val="002464D9"/>
    <w:rsid w:val="00246524"/>
    <w:rsid w:val="00246819"/>
    <w:rsid w:val="0024696D"/>
    <w:rsid w:val="00246DCF"/>
    <w:rsid w:val="00246FB6"/>
    <w:rsid w:val="00247027"/>
    <w:rsid w:val="002471D5"/>
    <w:rsid w:val="002475B6"/>
    <w:rsid w:val="00247619"/>
    <w:rsid w:val="00247876"/>
    <w:rsid w:val="00247BB1"/>
    <w:rsid w:val="00247BC2"/>
    <w:rsid w:val="00247C64"/>
    <w:rsid w:val="00247FF1"/>
    <w:rsid w:val="002502CE"/>
    <w:rsid w:val="00250937"/>
    <w:rsid w:val="00250C9E"/>
    <w:rsid w:val="00250E57"/>
    <w:rsid w:val="00250F17"/>
    <w:rsid w:val="00251044"/>
    <w:rsid w:val="002510F0"/>
    <w:rsid w:val="00251411"/>
    <w:rsid w:val="002516FB"/>
    <w:rsid w:val="00251F46"/>
    <w:rsid w:val="00251FCC"/>
    <w:rsid w:val="00251FDB"/>
    <w:rsid w:val="002521DA"/>
    <w:rsid w:val="0025224E"/>
    <w:rsid w:val="0025229A"/>
    <w:rsid w:val="002523C8"/>
    <w:rsid w:val="002524A2"/>
    <w:rsid w:val="0025251D"/>
    <w:rsid w:val="00252876"/>
    <w:rsid w:val="00252CE9"/>
    <w:rsid w:val="0025336E"/>
    <w:rsid w:val="0025346A"/>
    <w:rsid w:val="002538BC"/>
    <w:rsid w:val="00253A56"/>
    <w:rsid w:val="0025403C"/>
    <w:rsid w:val="00254403"/>
    <w:rsid w:val="002544CB"/>
    <w:rsid w:val="002546DF"/>
    <w:rsid w:val="0025484A"/>
    <w:rsid w:val="00254AAC"/>
    <w:rsid w:val="00254E7D"/>
    <w:rsid w:val="0025501C"/>
    <w:rsid w:val="0025508D"/>
    <w:rsid w:val="002550DE"/>
    <w:rsid w:val="002554B9"/>
    <w:rsid w:val="00255571"/>
    <w:rsid w:val="00255730"/>
    <w:rsid w:val="00255960"/>
    <w:rsid w:val="00255B18"/>
    <w:rsid w:val="00255CEC"/>
    <w:rsid w:val="00255E05"/>
    <w:rsid w:val="00255F24"/>
    <w:rsid w:val="002560CB"/>
    <w:rsid w:val="002560D8"/>
    <w:rsid w:val="0025638D"/>
    <w:rsid w:val="002564B3"/>
    <w:rsid w:val="00256B25"/>
    <w:rsid w:val="0025718F"/>
    <w:rsid w:val="00257439"/>
    <w:rsid w:val="00257506"/>
    <w:rsid w:val="00257DC2"/>
    <w:rsid w:val="002607F6"/>
    <w:rsid w:val="00260BEF"/>
    <w:rsid w:val="00260C56"/>
    <w:rsid w:val="00260FFB"/>
    <w:rsid w:val="00261196"/>
    <w:rsid w:val="002614D2"/>
    <w:rsid w:val="002614DF"/>
    <w:rsid w:val="00261507"/>
    <w:rsid w:val="00261669"/>
    <w:rsid w:val="00261C63"/>
    <w:rsid w:val="00262121"/>
    <w:rsid w:val="00262202"/>
    <w:rsid w:val="002624A8"/>
    <w:rsid w:val="002625E9"/>
    <w:rsid w:val="00262BFF"/>
    <w:rsid w:val="00262D6F"/>
    <w:rsid w:val="00262D75"/>
    <w:rsid w:val="002632C5"/>
    <w:rsid w:val="002632CA"/>
    <w:rsid w:val="00263352"/>
    <w:rsid w:val="00263372"/>
    <w:rsid w:val="0026376A"/>
    <w:rsid w:val="002637A6"/>
    <w:rsid w:val="002638B7"/>
    <w:rsid w:val="00263C21"/>
    <w:rsid w:val="00264201"/>
    <w:rsid w:val="002643F5"/>
    <w:rsid w:val="00264593"/>
    <w:rsid w:val="00264738"/>
    <w:rsid w:val="00264788"/>
    <w:rsid w:val="00264ADA"/>
    <w:rsid w:val="00264C8E"/>
    <w:rsid w:val="00264CD8"/>
    <w:rsid w:val="00264DD4"/>
    <w:rsid w:val="00265355"/>
    <w:rsid w:val="0026560F"/>
    <w:rsid w:val="00265AF4"/>
    <w:rsid w:val="00265B73"/>
    <w:rsid w:val="00265C14"/>
    <w:rsid w:val="00265DCF"/>
    <w:rsid w:val="00266103"/>
    <w:rsid w:val="0026635C"/>
    <w:rsid w:val="00266410"/>
    <w:rsid w:val="0026650B"/>
    <w:rsid w:val="002667D2"/>
    <w:rsid w:val="00266986"/>
    <w:rsid w:val="00266DDA"/>
    <w:rsid w:val="00266F7E"/>
    <w:rsid w:val="0026738C"/>
    <w:rsid w:val="00267760"/>
    <w:rsid w:val="0026793D"/>
    <w:rsid w:val="00267A1D"/>
    <w:rsid w:val="00267A3A"/>
    <w:rsid w:val="00267AE5"/>
    <w:rsid w:val="00267C0E"/>
    <w:rsid w:val="00267EBF"/>
    <w:rsid w:val="0027009A"/>
    <w:rsid w:val="0027016E"/>
    <w:rsid w:val="00270695"/>
    <w:rsid w:val="002707E8"/>
    <w:rsid w:val="00270CEC"/>
    <w:rsid w:val="00270EEC"/>
    <w:rsid w:val="00271350"/>
    <w:rsid w:val="00271895"/>
    <w:rsid w:val="00271962"/>
    <w:rsid w:val="00271E54"/>
    <w:rsid w:val="00271EB3"/>
    <w:rsid w:val="00271F8A"/>
    <w:rsid w:val="00272B04"/>
    <w:rsid w:val="00272B52"/>
    <w:rsid w:val="00272E05"/>
    <w:rsid w:val="00273304"/>
    <w:rsid w:val="00273CD4"/>
    <w:rsid w:val="00273CFD"/>
    <w:rsid w:val="00273DA6"/>
    <w:rsid w:val="00273DDE"/>
    <w:rsid w:val="00273E03"/>
    <w:rsid w:val="00273F64"/>
    <w:rsid w:val="0027407F"/>
    <w:rsid w:val="00274325"/>
    <w:rsid w:val="00274638"/>
    <w:rsid w:val="0027475D"/>
    <w:rsid w:val="00274A0F"/>
    <w:rsid w:val="00274BFC"/>
    <w:rsid w:val="00274E00"/>
    <w:rsid w:val="002753A9"/>
    <w:rsid w:val="00275492"/>
    <w:rsid w:val="002758D9"/>
    <w:rsid w:val="00275944"/>
    <w:rsid w:val="00275E64"/>
    <w:rsid w:val="0027635C"/>
    <w:rsid w:val="002764E1"/>
    <w:rsid w:val="002768B7"/>
    <w:rsid w:val="00276B96"/>
    <w:rsid w:val="00276CB0"/>
    <w:rsid w:val="00276CDE"/>
    <w:rsid w:val="00276EAD"/>
    <w:rsid w:val="00277037"/>
    <w:rsid w:val="002772C2"/>
    <w:rsid w:val="00277328"/>
    <w:rsid w:val="00277411"/>
    <w:rsid w:val="0027750E"/>
    <w:rsid w:val="00277611"/>
    <w:rsid w:val="002777EF"/>
    <w:rsid w:val="00277BB7"/>
    <w:rsid w:val="00277C0B"/>
    <w:rsid w:val="00277D70"/>
    <w:rsid w:val="00277EEF"/>
    <w:rsid w:val="00277FE3"/>
    <w:rsid w:val="0028010C"/>
    <w:rsid w:val="0028017F"/>
    <w:rsid w:val="002808FC"/>
    <w:rsid w:val="00280C5A"/>
    <w:rsid w:val="002813C0"/>
    <w:rsid w:val="002817E1"/>
    <w:rsid w:val="00281B2D"/>
    <w:rsid w:val="00281D07"/>
    <w:rsid w:val="00281D7D"/>
    <w:rsid w:val="002821F4"/>
    <w:rsid w:val="002823DB"/>
    <w:rsid w:val="00282612"/>
    <w:rsid w:val="002827CB"/>
    <w:rsid w:val="002828B3"/>
    <w:rsid w:val="00282CBA"/>
    <w:rsid w:val="002831A2"/>
    <w:rsid w:val="00283401"/>
    <w:rsid w:val="0028380E"/>
    <w:rsid w:val="00283FE7"/>
    <w:rsid w:val="00284622"/>
    <w:rsid w:val="00284983"/>
    <w:rsid w:val="00284CBC"/>
    <w:rsid w:val="00284DEE"/>
    <w:rsid w:val="0028509C"/>
    <w:rsid w:val="00285100"/>
    <w:rsid w:val="0028511E"/>
    <w:rsid w:val="0028544A"/>
    <w:rsid w:val="002856CC"/>
    <w:rsid w:val="00285748"/>
    <w:rsid w:val="002857A6"/>
    <w:rsid w:val="00285904"/>
    <w:rsid w:val="00285B1F"/>
    <w:rsid w:val="00285BF4"/>
    <w:rsid w:val="00285C53"/>
    <w:rsid w:val="00285FCF"/>
    <w:rsid w:val="00286052"/>
    <w:rsid w:val="002862C8"/>
    <w:rsid w:val="00286502"/>
    <w:rsid w:val="002866E9"/>
    <w:rsid w:val="0028681C"/>
    <w:rsid w:val="00286873"/>
    <w:rsid w:val="00286965"/>
    <w:rsid w:val="00286C08"/>
    <w:rsid w:val="00286CB6"/>
    <w:rsid w:val="00286FF3"/>
    <w:rsid w:val="0028737C"/>
    <w:rsid w:val="00287744"/>
    <w:rsid w:val="00287798"/>
    <w:rsid w:val="002879F1"/>
    <w:rsid w:val="00287AA3"/>
    <w:rsid w:val="00287BF1"/>
    <w:rsid w:val="00290171"/>
    <w:rsid w:val="00290460"/>
    <w:rsid w:val="00290664"/>
    <w:rsid w:val="00290A4F"/>
    <w:rsid w:val="00290B90"/>
    <w:rsid w:val="00290F67"/>
    <w:rsid w:val="00290F74"/>
    <w:rsid w:val="002911FE"/>
    <w:rsid w:val="00291719"/>
    <w:rsid w:val="00291825"/>
    <w:rsid w:val="0029185E"/>
    <w:rsid w:val="002918AA"/>
    <w:rsid w:val="00291CE9"/>
    <w:rsid w:val="00291F96"/>
    <w:rsid w:val="0029214E"/>
    <w:rsid w:val="00292201"/>
    <w:rsid w:val="0029250A"/>
    <w:rsid w:val="0029253E"/>
    <w:rsid w:val="002927E6"/>
    <w:rsid w:val="00292B5A"/>
    <w:rsid w:val="00292DF0"/>
    <w:rsid w:val="00292E10"/>
    <w:rsid w:val="00293274"/>
    <w:rsid w:val="00293426"/>
    <w:rsid w:val="002935BC"/>
    <w:rsid w:val="002938E2"/>
    <w:rsid w:val="0029394E"/>
    <w:rsid w:val="00293B34"/>
    <w:rsid w:val="00293DCE"/>
    <w:rsid w:val="00293F59"/>
    <w:rsid w:val="0029404E"/>
    <w:rsid w:val="002940D6"/>
    <w:rsid w:val="002946C4"/>
    <w:rsid w:val="00294AD0"/>
    <w:rsid w:val="00294AF7"/>
    <w:rsid w:val="00294C3A"/>
    <w:rsid w:val="00294DB6"/>
    <w:rsid w:val="00294EA5"/>
    <w:rsid w:val="00294EB5"/>
    <w:rsid w:val="00294F3B"/>
    <w:rsid w:val="002951AC"/>
    <w:rsid w:val="002951DD"/>
    <w:rsid w:val="00295494"/>
    <w:rsid w:val="002955D0"/>
    <w:rsid w:val="002956C8"/>
    <w:rsid w:val="0029577F"/>
    <w:rsid w:val="0029588E"/>
    <w:rsid w:val="00295C92"/>
    <w:rsid w:val="00296228"/>
    <w:rsid w:val="0029651B"/>
    <w:rsid w:val="0029655B"/>
    <w:rsid w:val="002965B3"/>
    <w:rsid w:val="00296960"/>
    <w:rsid w:val="00296A80"/>
    <w:rsid w:val="00296CB4"/>
    <w:rsid w:val="00296DB4"/>
    <w:rsid w:val="00296DD9"/>
    <w:rsid w:val="00296E9B"/>
    <w:rsid w:val="00297080"/>
    <w:rsid w:val="0029711B"/>
    <w:rsid w:val="002971BC"/>
    <w:rsid w:val="002974E7"/>
    <w:rsid w:val="00297658"/>
    <w:rsid w:val="00297810"/>
    <w:rsid w:val="0029782A"/>
    <w:rsid w:val="00297840"/>
    <w:rsid w:val="00297A49"/>
    <w:rsid w:val="00297C36"/>
    <w:rsid w:val="002A000A"/>
    <w:rsid w:val="002A0062"/>
    <w:rsid w:val="002A069C"/>
    <w:rsid w:val="002A0AB7"/>
    <w:rsid w:val="002A10E9"/>
    <w:rsid w:val="002A119B"/>
    <w:rsid w:val="002A1486"/>
    <w:rsid w:val="002A1B7E"/>
    <w:rsid w:val="002A1BDC"/>
    <w:rsid w:val="002A1CFA"/>
    <w:rsid w:val="002A1FEB"/>
    <w:rsid w:val="002A21A5"/>
    <w:rsid w:val="002A228E"/>
    <w:rsid w:val="002A26CA"/>
    <w:rsid w:val="002A29F6"/>
    <w:rsid w:val="002A2D0A"/>
    <w:rsid w:val="002A329C"/>
    <w:rsid w:val="002A3459"/>
    <w:rsid w:val="002A34DC"/>
    <w:rsid w:val="002A355D"/>
    <w:rsid w:val="002A3909"/>
    <w:rsid w:val="002A3A92"/>
    <w:rsid w:val="002A3F13"/>
    <w:rsid w:val="002A40CB"/>
    <w:rsid w:val="002A41BB"/>
    <w:rsid w:val="002A41F1"/>
    <w:rsid w:val="002A4208"/>
    <w:rsid w:val="002A4239"/>
    <w:rsid w:val="002A43A1"/>
    <w:rsid w:val="002A45F7"/>
    <w:rsid w:val="002A461B"/>
    <w:rsid w:val="002A4932"/>
    <w:rsid w:val="002A49B1"/>
    <w:rsid w:val="002A4A9D"/>
    <w:rsid w:val="002A4C96"/>
    <w:rsid w:val="002A4DAD"/>
    <w:rsid w:val="002A4FB2"/>
    <w:rsid w:val="002A53DE"/>
    <w:rsid w:val="002A58B5"/>
    <w:rsid w:val="002A5AA1"/>
    <w:rsid w:val="002A5AC7"/>
    <w:rsid w:val="002A5DA0"/>
    <w:rsid w:val="002A5F49"/>
    <w:rsid w:val="002A603E"/>
    <w:rsid w:val="002A6681"/>
    <w:rsid w:val="002A68FF"/>
    <w:rsid w:val="002A6BB1"/>
    <w:rsid w:val="002A6C30"/>
    <w:rsid w:val="002A6E38"/>
    <w:rsid w:val="002A7047"/>
    <w:rsid w:val="002A765D"/>
    <w:rsid w:val="002A7DAB"/>
    <w:rsid w:val="002A7DDC"/>
    <w:rsid w:val="002B04AD"/>
    <w:rsid w:val="002B0748"/>
    <w:rsid w:val="002B09D0"/>
    <w:rsid w:val="002B0BB5"/>
    <w:rsid w:val="002B0BEA"/>
    <w:rsid w:val="002B0CE3"/>
    <w:rsid w:val="002B0D90"/>
    <w:rsid w:val="002B0DCB"/>
    <w:rsid w:val="002B0FE0"/>
    <w:rsid w:val="002B1393"/>
    <w:rsid w:val="002B13D2"/>
    <w:rsid w:val="002B140C"/>
    <w:rsid w:val="002B1A42"/>
    <w:rsid w:val="002B1C41"/>
    <w:rsid w:val="002B1CA2"/>
    <w:rsid w:val="002B1E4E"/>
    <w:rsid w:val="002B216C"/>
    <w:rsid w:val="002B2562"/>
    <w:rsid w:val="002B26F9"/>
    <w:rsid w:val="002B2952"/>
    <w:rsid w:val="002B2A70"/>
    <w:rsid w:val="002B2ADC"/>
    <w:rsid w:val="002B2B99"/>
    <w:rsid w:val="002B2BEC"/>
    <w:rsid w:val="002B2C9A"/>
    <w:rsid w:val="002B2EDF"/>
    <w:rsid w:val="002B2F3D"/>
    <w:rsid w:val="002B3005"/>
    <w:rsid w:val="002B3095"/>
    <w:rsid w:val="002B3119"/>
    <w:rsid w:val="002B3494"/>
    <w:rsid w:val="002B352C"/>
    <w:rsid w:val="002B36A5"/>
    <w:rsid w:val="002B37D8"/>
    <w:rsid w:val="002B39D2"/>
    <w:rsid w:val="002B4091"/>
    <w:rsid w:val="002B424C"/>
    <w:rsid w:val="002B45EF"/>
    <w:rsid w:val="002B46AB"/>
    <w:rsid w:val="002B4858"/>
    <w:rsid w:val="002B490C"/>
    <w:rsid w:val="002B493B"/>
    <w:rsid w:val="002B4972"/>
    <w:rsid w:val="002B4A24"/>
    <w:rsid w:val="002B4E08"/>
    <w:rsid w:val="002B5257"/>
    <w:rsid w:val="002B5A2D"/>
    <w:rsid w:val="002B5B57"/>
    <w:rsid w:val="002B5C7D"/>
    <w:rsid w:val="002B5FAE"/>
    <w:rsid w:val="002B6059"/>
    <w:rsid w:val="002B61C9"/>
    <w:rsid w:val="002B6C3D"/>
    <w:rsid w:val="002B6D4C"/>
    <w:rsid w:val="002B6E06"/>
    <w:rsid w:val="002B6E0F"/>
    <w:rsid w:val="002B6E11"/>
    <w:rsid w:val="002B6E4B"/>
    <w:rsid w:val="002B6E77"/>
    <w:rsid w:val="002B6F91"/>
    <w:rsid w:val="002B718D"/>
    <w:rsid w:val="002B752F"/>
    <w:rsid w:val="002B7536"/>
    <w:rsid w:val="002B7B0D"/>
    <w:rsid w:val="002B7BC8"/>
    <w:rsid w:val="002B7C3E"/>
    <w:rsid w:val="002B7F41"/>
    <w:rsid w:val="002B7FFC"/>
    <w:rsid w:val="002C0B97"/>
    <w:rsid w:val="002C0D14"/>
    <w:rsid w:val="002C0E79"/>
    <w:rsid w:val="002C101E"/>
    <w:rsid w:val="002C109E"/>
    <w:rsid w:val="002C1629"/>
    <w:rsid w:val="002C1A0B"/>
    <w:rsid w:val="002C1A95"/>
    <w:rsid w:val="002C1D24"/>
    <w:rsid w:val="002C2324"/>
    <w:rsid w:val="002C2471"/>
    <w:rsid w:val="002C254D"/>
    <w:rsid w:val="002C2583"/>
    <w:rsid w:val="002C2843"/>
    <w:rsid w:val="002C2ADB"/>
    <w:rsid w:val="002C2BAB"/>
    <w:rsid w:val="002C3287"/>
    <w:rsid w:val="002C3389"/>
    <w:rsid w:val="002C34C2"/>
    <w:rsid w:val="002C3662"/>
    <w:rsid w:val="002C37A9"/>
    <w:rsid w:val="002C3E3F"/>
    <w:rsid w:val="002C3EE3"/>
    <w:rsid w:val="002C4219"/>
    <w:rsid w:val="002C4237"/>
    <w:rsid w:val="002C4A7A"/>
    <w:rsid w:val="002C4C5F"/>
    <w:rsid w:val="002C4D46"/>
    <w:rsid w:val="002C4F08"/>
    <w:rsid w:val="002C5545"/>
    <w:rsid w:val="002C5F02"/>
    <w:rsid w:val="002C6237"/>
    <w:rsid w:val="002C6324"/>
    <w:rsid w:val="002C6555"/>
    <w:rsid w:val="002C65DF"/>
    <w:rsid w:val="002C6C47"/>
    <w:rsid w:val="002C6EF7"/>
    <w:rsid w:val="002C704D"/>
    <w:rsid w:val="002C74F9"/>
    <w:rsid w:val="002C76CC"/>
    <w:rsid w:val="002C7771"/>
    <w:rsid w:val="002C7CBD"/>
    <w:rsid w:val="002C7D3E"/>
    <w:rsid w:val="002C7EA3"/>
    <w:rsid w:val="002D01B1"/>
    <w:rsid w:val="002D03BE"/>
    <w:rsid w:val="002D07F2"/>
    <w:rsid w:val="002D0801"/>
    <w:rsid w:val="002D0961"/>
    <w:rsid w:val="002D1002"/>
    <w:rsid w:val="002D11E6"/>
    <w:rsid w:val="002D12F9"/>
    <w:rsid w:val="002D1547"/>
    <w:rsid w:val="002D15E1"/>
    <w:rsid w:val="002D18E9"/>
    <w:rsid w:val="002D1960"/>
    <w:rsid w:val="002D1BBF"/>
    <w:rsid w:val="002D1F93"/>
    <w:rsid w:val="002D202F"/>
    <w:rsid w:val="002D2265"/>
    <w:rsid w:val="002D23BC"/>
    <w:rsid w:val="002D266E"/>
    <w:rsid w:val="002D26AC"/>
    <w:rsid w:val="002D2828"/>
    <w:rsid w:val="002D2849"/>
    <w:rsid w:val="002D2CF4"/>
    <w:rsid w:val="002D3011"/>
    <w:rsid w:val="002D32BF"/>
    <w:rsid w:val="002D35BB"/>
    <w:rsid w:val="002D37CC"/>
    <w:rsid w:val="002D395B"/>
    <w:rsid w:val="002D3AEC"/>
    <w:rsid w:val="002D3D3E"/>
    <w:rsid w:val="002D40BD"/>
    <w:rsid w:val="002D4741"/>
    <w:rsid w:val="002D488C"/>
    <w:rsid w:val="002D488F"/>
    <w:rsid w:val="002D48BC"/>
    <w:rsid w:val="002D4FEC"/>
    <w:rsid w:val="002D57D5"/>
    <w:rsid w:val="002D5829"/>
    <w:rsid w:val="002D596C"/>
    <w:rsid w:val="002D5B35"/>
    <w:rsid w:val="002D6127"/>
    <w:rsid w:val="002D6276"/>
    <w:rsid w:val="002D63BE"/>
    <w:rsid w:val="002D675B"/>
    <w:rsid w:val="002D703D"/>
    <w:rsid w:val="002D7633"/>
    <w:rsid w:val="002D7A9F"/>
    <w:rsid w:val="002D7C7D"/>
    <w:rsid w:val="002D7E4E"/>
    <w:rsid w:val="002D7FE3"/>
    <w:rsid w:val="002E020F"/>
    <w:rsid w:val="002E03AD"/>
    <w:rsid w:val="002E04C6"/>
    <w:rsid w:val="002E0661"/>
    <w:rsid w:val="002E0866"/>
    <w:rsid w:val="002E0FC8"/>
    <w:rsid w:val="002E1CC1"/>
    <w:rsid w:val="002E1E17"/>
    <w:rsid w:val="002E202F"/>
    <w:rsid w:val="002E2AE7"/>
    <w:rsid w:val="002E2E06"/>
    <w:rsid w:val="002E2F10"/>
    <w:rsid w:val="002E3057"/>
    <w:rsid w:val="002E34E9"/>
    <w:rsid w:val="002E35D1"/>
    <w:rsid w:val="002E3803"/>
    <w:rsid w:val="002E3C1A"/>
    <w:rsid w:val="002E3E0E"/>
    <w:rsid w:val="002E3F72"/>
    <w:rsid w:val="002E4088"/>
    <w:rsid w:val="002E43EC"/>
    <w:rsid w:val="002E4554"/>
    <w:rsid w:val="002E473B"/>
    <w:rsid w:val="002E47E1"/>
    <w:rsid w:val="002E5076"/>
    <w:rsid w:val="002E50ED"/>
    <w:rsid w:val="002E5321"/>
    <w:rsid w:val="002E59EB"/>
    <w:rsid w:val="002E5B34"/>
    <w:rsid w:val="002E5C82"/>
    <w:rsid w:val="002E5D33"/>
    <w:rsid w:val="002E5FB0"/>
    <w:rsid w:val="002E6672"/>
    <w:rsid w:val="002E6A76"/>
    <w:rsid w:val="002E7148"/>
    <w:rsid w:val="002E7606"/>
    <w:rsid w:val="002E78B4"/>
    <w:rsid w:val="002E79CD"/>
    <w:rsid w:val="002E7DFB"/>
    <w:rsid w:val="002F0700"/>
    <w:rsid w:val="002F08D6"/>
    <w:rsid w:val="002F0E78"/>
    <w:rsid w:val="002F10B1"/>
    <w:rsid w:val="002F10DD"/>
    <w:rsid w:val="002F1180"/>
    <w:rsid w:val="002F1292"/>
    <w:rsid w:val="002F1574"/>
    <w:rsid w:val="002F16D8"/>
    <w:rsid w:val="002F173F"/>
    <w:rsid w:val="002F1C05"/>
    <w:rsid w:val="002F1C72"/>
    <w:rsid w:val="002F1D1E"/>
    <w:rsid w:val="002F1EB4"/>
    <w:rsid w:val="002F230D"/>
    <w:rsid w:val="002F27B5"/>
    <w:rsid w:val="002F2AA7"/>
    <w:rsid w:val="002F2DCE"/>
    <w:rsid w:val="002F2F3A"/>
    <w:rsid w:val="002F3184"/>
    <w:rsid w:val="002F3260"/>
    <w:rsid w:val="002F3347"/>
    <w:rsid w:val="002F34C0"/>
    <w:rsid w:val="002F352B"/>
    <w:rsid w:val="002F363E"/>
    <w:rsid w:val="002F389C"/>
    <w:rsid w:val="002F3A23"/>
    <w:rsid w:val="002F3A3A"/>
    <w:rsid w:val="002F3A63"/>
    <w:rsid w:val="002F3C0B"/>
    <w:rsid w:val="002F3DBD"/>
    <w:rsid w:val="002F40B8"/>
    <w:rsid w:val="002F41A5"/>
    <w:rsid w:val="002F41C8"/>
    <w:rsid w:val="002F4552"/>
    <w:rsid w:val="002F4E22"/>
    <w:rsid w:val="002F50A1"/>
    <w:rsid w:val="002F5400"/>
    <w:rsid w:val="002F54EA"/>
    <w:rsid w:val="002F5542"/>
    <w:rsid w:val="002F58B8"/>
    <w:rsid w:val="002F5B7F"/>
    <w:rsid w:val="002F5C4B"/>
    <w:rsid w:val="002F5C75"/>
    <w:rsid w:val="002F5EDA"/>
    <w:rsid w:val="002F5F40"/>
    <w:rsid w:val="002F6077"/>
    <w:rsid w:val="002F628F"/>
    <w:rsid w:val="002F62B5"/>
    <w:rsid w:val="002F63C4"/>
    <w:rsid w:val="002F6A12"/>
    <w:rsid w:val="002F6E78"/>
    <w:rsid w:val="002F70A7"/>
    <w:rsid w:val="002F713A"/>
    <w:rsid w:val="002F767F"/>
    <w:rsid w:val="002F76F4"/>
    <w:rsid w:val="002F7ACB"/>
    <w:rsid w:val="002F7C6F"/>
    <w:rsid w:val="002F7E43"/>
    <w:rsid w:val="002F7EEE"/>
    <w:rsid w:val="002F7F55"/>
    <w:rsid w:val="00300612"/>
    <w:rsid w:val="00300828"/>
    <w:rsid w:val="0030086E"/>
    <w:rsid w:val="003008B4"/>
    <w:rsid w:val="00300C94"/>
    <w:rsid w:val="00300D18"/>
    <w:rsid w:val="003011A0"/>
    <w:rsid w:val="0030137C"/>
    <w:rsid w:val="00301476"/>
    <w:rsid w:val="00301966"/>
    <w:rsid w:val="00301A7A"/>
    <w:rsid w:val="00301BCD"/>
    <w:rsid w:val="00301F0E"/>
    <w:rsid w:val="003022EA"/>
    <w:rsid w:val="003027C9"/>
    <w:rsid w:val="0030281B"/>
    <w:rsid w:val="003028EB"/>
    <w:rsid w:val="00302935"/>
    <w:rsid w:val="00302BE5"/>
    <w:rsid w:val="00302E07"/>
    <w:rsid w:val="00302F07"/>
    <w:rsid w:val="00303295"/>
    <w:rsid w:val="00303318"/>
    <w:rsid w:val="00303BA7"/>
    <w:rsid w:val="00303BD2"/>
    <w:rsid w:val="00303ED0"/>
    <w:rsid w:val="003040C0"/>
    <w:rsid w:val="003040E3"/>
    <w:rsid w:val="0030414F"/>
    <w:rsid w:val="003044A3"/>
    <w:rsid w:val="00304579"/>
    <w:rsid w:val="00304661"/>
    <w:rsid w:val="00304855"/>
    <w:rsid w:val="003049F0"/>
    <w:rsid w:val="00304FC9"/>
    <w:rsid w:val="003053EC"/>
    <w:rsid w:val="0030589E"/>
    <w:rsid w:val="00305A02"/>
    <w:rsid w:val="00305C0E"/>
    <w:rsid w:val="00305E29"/>
    <w:rsid w:val="003060D6"/>
    <w:rsid w:val="003063A8"/>
    <w:rsid w:val="003065EF"/>
    <w:rsid w:val="00306649"/>
    <w:rsid w:val="003066BD"/>
    <w:rsid w:val="003067A8"/>
    <w:rsid w:val="00306B18"/>
    <w:rsid w:val="00306BA8"/>
    <w:rsid w:val="00306C2C"/>
    <w:rsid w:val="00306F1E"/>
    <w:rsid w:val="003074D2"/>
    <w:rsid w:val="0030769B"/>
    <w:rsid w:val="003077C5"/>
    <w:rsid w:val="00307E96"/>
    <w:rsid w:val="00307FA1"/>
    <w:rsid w:val="003108C9"/>
    <w:rsid w:val="00310A25"/>
    <w:rsid w:val="00310A4E"/>
    <w:rsid w:val="00310EAF"/>
    <w:rsid w:val="0031149F"/>
    <w:rsid w:val="003115D4"/>
    <w:rsid w:val="00311667"/>
    <w:rsid w:val="00311734"/>
    <w:rsid w:val="0031182C"/>
    <w:rsid w:val="003118C8"/>
    <w:rsid w:val="00311CBB"/>
    <w:rsid w:val="00311D29"/>
    <w:rsid w:val="00312512"/>
    <w:rsid w:val="00312551"/>
    <w:rsid w:val="0031285F"/>
    <w:rsid w:val="003129EE"/>
    <w:rsid w:val="00312B52"/>
    <w:rsid w:val="003133B7"/>
    <w:rsid w:val="003136DF"/>
    <w:rsid w:val="003136E2"/>
    <w:rsid w:val="00313857"/>
    <w:rsid w:val="003138DE"/>
    <w:rsid w:val="00313A7B"/>
    <w:rsid w:val="00313DED"/>
    <w:rsid w:val="00313F79"/>
    <w:rsid w:val="00314079"/>
    <w:rsid w:val="00314209"/>
    <w:rsid w:val="00314892"/>
    <w:rsid w:val="00314A99"/>
    <w:rsid w:val="00314B28"/>
    <w:rsid w:val="00314B32"/>
    <w:rsid w:val="00314E01"/>
    <w:rsid w:val="0031513C"/>
    <w:rsid w:val="0031536F"/>
    <w:rsid w:val="00315379"/>
    <w:rsid w:val="00315576"/>
    <w:rsid w:val="0031579C"/>
    <w:rsid w:val="00315A41"/>
    <w:rsid w:val="00315D6E"/>
    <w:rsid w:val="00316278"/>
    <w:rsid w:val="003162C5"/>
    <w:rsid w:val="003166EF"/>
    <w:rsid w:val="00316979"/>
    <w:rsid w:val="00316A0D"/>
    <w:rsid w:val="00316A59"/>
    <w:rsid w:val="00316BF1"/>
    <w:rsid w:val="00316D57"/>
    <w:rsid w:val="00316DC3"/>
    <w:rsid w:val="00316E68"/>
    <w:rsid w:val="00316E86"/>
    <w:rsid w:val="0031743F"/>
    <w:rsid w:val="00317486"/>
    <w:rsid w:val="00317A02"/>
    <w:rsid w:val="00320186"/>
    <w:rsid w:val="003203F8"/>
    <w:rsid w:val="0032065D"/>
    <w:rsid w:val="003206EE"/>
    <w:rsid w:val="00320836"/>
    <w:rsid w:val="00320D7A"/>
    <w:rsid w:val="00320EF2"/>
    <w:rsid w:val="00320F8B"/>
    <w:rsid w:val="003213C6"/>
    <w:rsid w:val="003214DA"/>
    <w:rsid w:val="0032168E"/>
    <w:rsid w:val="00321BBD"/>
    <w:rsid w:val="00321C24"/>
    <w:rsid w:val="00321DF9"/>
    <w:rsid w:val="00321E9F"/>
    <w:rsid w:val="00321FA0"/>
    <w:rsid w:val="00322245"/>
    <w:rsid w:val="003222FA"/>
    <w:rsid w:val="003223B3"/>
    <w:rsid w:val="00322897"/>
    <w:rsid w:val="00322EFC"/>
    <w:rsid w:val="003232B5"/>
    <w:rsid w:val="00323475"/>
    <w:rsid w:val="003235AC"/>
    <w:rsid w:val="00323E49"/>
    <w:rsid w:val="00323FDF"/>
    <w:rsid w:val="0032427B"/>
    <w:rsid w:val="003245C4"/>
    <w:rsid w:val="0032488C"/>
    <w:rsid w:val="00324A03"/>
    <w:rsid w:val="00324C33"/>
    <w:rsid w:val="00324C69"/>
    <w:rsid w:val="00324F56"/>
    <w:rsid w:val="00325148"/>
    <w:rsid w:val="00325210"/>
    <w:rsid w:val="00325470"/>
    <w:rsid w:val="003255E6"/>
    <w:rsid w:val="003255EC"/>
    <w:rsid w:val="00325BAB"/>
    <w:rsid w:val="00325F58"/>
    <w:rsid w:val="00326031"/>
    <w:rsid w:val="00326054"/>
    <w:rsid w:val="003261EB"/>
    <w:rsid w:val="003262DF"/>
    <w:rsid w:val="003265B2"/>
    <w:rsid w:val="00326A0A"/>
    <w:rsid w:val="00326B37"/>
    <w:rsid w:val="00326C49"/>
    <w:rsid w:val="00326FD9"/>
    <w:rsid w:val="003278BE"/>
    <w:rsid w:val="00327CC1"/>
    <w:rsid w:val="0033000C"/>
    <w:rsid w:val="0033004C"/>
    <w:rsid w:val="0033009D"/>
    <w:rsid w:val="0033052F"/>
    <w:rsid w:val="0033054F"/>
    <w:rsid w:val="00330A47"/>
    <w:rsid w:val="00330ACA"/>
    <w:rsid w:val="00330E59"/>
    <w:rsid w:val="00331147"/>
    <w:rsid w:val="00331196"/>
    <w:rsid w:val="00331529"/>
    <w:rsid w:val="003315BF"/>
    <w:rsid w:val="0033172B"/>
    <w:rsid w:val="00331B9C"/>
    <w:rsid w:val="00331D86"/>
    <w:rsid w:val="00332268"/>
    <w:rsid w:val="00332281"/>
    <w:rsid w:val="00332441"/>
    <w:rsid w:val="0033248D"/>
    <w:rsid w:val="00332615"/>
    <w:rsid w:val="00332973"/>
    <w:rsid w:val="00332C64"/>
    <w:rsid w:val="00332CCE"/>
    <w:rsid w:val="003330E7"/>
    <w:rsid w:val="00333275"/>
    <w:rsid w:val="00333370"/>
    <w:rsid w:val="00333414"/>
    <w:rsid w:val="003336BF"/>
    <w:rsid w:val="00333A49"/>
    <w:rsid w:val="00333AE3"/>
    <w:rsid w:val="00333EA8"/>
    <w:rsid w:val="0033416D"/>
    <w:rsid w:val="0033426D"/>
    <w:rsid w:val="0033458F"/>
    <w:rsid w:val="00334591"/>
    <w:rsid w:val="003345DD"/>
    <w:rsid w:val="00334A66"/>
    <w:rsid w:val="00334BBF"/>
    <w:rsid w:val="00334BCB"/>
    <w:rsid w:val="003350FF"/>
    <w:rsid w:val="003351C8"/>
    <w:rsid w:val="00335289"/>
    <w:rsid w:val="00335414"/>
    <w:rsid w:val="003354D0"/>
    <w:rsid w:val="00335536"/>
    <w:rsid w:val="003356A4"/>
    <w:rsid w:val="00335770"/>
    <w:rsid w:val="003357E8"/>
    <w:rsid w:val="0033591E"/>
    <w:rsid w:val="00335E12"/>
    <w:rsid w:val="003362B5"/>
    <w:rsid w:val="00336596"/>
    <w:rsid w:val="00336699"/>
    <w:rsid w:val="00336890"/>
    <w:rsid w:val="00336A8C"/>
    <w:rsid w:val="003370EB"/>
    <w:rsid w:val="00337211"/>
    <w:rsid w:val="00337780"/>
    <w:rsid w:val="00337931"/>
    <w:rsid w:val="003379BB"/>
    <w:rsid w:val="00337A7F"/>
    <w:rsid w:val="00337ADE"/>
    <w:rsid w:val="00340371"/>
    <w:rsid w:val="003406A2"/>
    <w:rsid w:val="003407D4"/>
    <w:rsid w:val="00340D9D"/>
    <w:rsid w:val="00340E6E"/>
    <w:rsid w:val="00341086"/>
    <w:rsid w:val="003411BE"/>
    <w:rsid w:val="003411CE"/>
    <w:rsid w:val="003412AA"/>
    <w:rsid w:val="0034132B"/>
    <w:rsid w:val="003417E7"/>
    <w:rsid w:val="00342046"/>
    <w:rsid w:val="00342149"/>
    <w:rsid w:val="003421FA"/>
    <w:rsid w:val="0034237B"/>
    <w:rsid w:val="003423DE"/>
    <w:rsid w:val="003434FC"/>
    <w:rsid w:val="00343A3C"/>
    <w:rsid w:val="00343C73"/>
    <w:rsid w:val="00343EEC"/>
    <w:rsid w:val="0034411D"/>
    <w:rsid w:val="00344490"/>
    <w:rsid w:val="0034473D"/>
    <w:rsid w:val="0034476E"/>
    <w:rsid w:val="00344A5F"/>
    <w:rsid w:val="00344A61"/>
    <w:rsid w:val="00344F94"/>
    <w:rsid w:val="00344FF8"/>
    <w:rsid w:val="00345003"/>
    <w:rsid w:val="00345215"/>
    <w:rsid w:val="00345468"/>
    <w:rsid w:val="003454B9"/>
    <w:rsid w:val="003458C4"/>
    <w:rsid w:val="00345B68"/>
    <w:rsid w:val="00345CB0"/>
    <w:rsid w:val="00345E9B"/>
    <w:rsid w:val="0034607F"/>
    <w:rsid w:val="003462B1"/>
    <w:rsid w:val="00346F57"/>
    <w:rsid w:val="0034722D"/>
    <w:rsid w:val="00347398"/>
    <w:rsid w:val="0034749A"/>
    <w:rsid w:val="003474BA"/>
    <w:rsid w:val="003475AD"/>
    <w:rsid w:val="0034785C"/>
    <w:rsid w:val="00347BF0"/>
    <w:rsid w:val="00347CEB"/>
    <w:rsid w:val="00347E57"/>
    <w:rsid w:val="00347F7F"/>
    <w:rsid w:val="00350277"/>
    <w:rsid w:val="003502C5"/>
    <w:rsid w:val="00350BDC"/>
    <w:rsid w:val="00351085"/>
    <w:rsid w:val="003517AB"/>
    <w:rsid w:val="003518EF"/>
    <w:rsid w:val="00351A0A"/>
    <w:rsid w:val="00351B6D"/>
    <w:rsid w:val="00351CAC"/>
    <w:rsid w:val="00351D2C"/>
    <w:rsid w:val="0035225E"/>
    <w:rsid w:val="003523BA"/>
    <w:rsid w:val="003523E9"/>
    <w:rsid w:val="00352444"/>
    <w:rsid w:val="00352668"/>
    <w:rsid w:val="00352E75"/>
    <w:rsid w:val="00353053"/>
    <w:rsid w:val="003532D4"/>
    <w:rsid w:val="00353362"/>
    <w:rsid w:val="0035383A"/>
    <w:rsid w:val="0035393F"/>
    <w:rsid w:val="0035417C"/>
    <w:rsid w:val="00354226"/>
    <w:rsid w:val="00354480"/>
    <w:rsid w:val="003549AD"/>
    <w:rsid w:val="003549E3"/>
    <w:rsid w:val="00354F81"/>
    <w:rsid w:val="00355039"/>
    <w:rsid w:val="0035525D"/>
    <w:rsid w:val="0035567C"/>
    <w:rsid w:val="0035580B"/>
    <w:rsid w:val="003558C4"/>
    <w:rsid w:val="003558FF"/>
    <w:rsid w:val="00355E8C"/>
    <w:rsid w:val="00355EB5"/>
    <w:rsid w:val="00355EC7"/>
    <w:rsid w:val="00356031"/>
    <w:rsid w:val="003560EA"/>
    <w:rsid w:val="00356119"/>
    <w:rsid w:val="003561A2"/>
    <w:rsid w:val="003565B0"/>
    <w:rsid w:val="003565D3"/>
    <w:rsid w:val="003565F6"/>
    <w:rsid w:val="003566CA"/>
    <w:rsid w:val="003567B1"/>
    <w:rsid w:val="003568CB"/>
    <w:rsid w:val="00356FC1"/>
    <w:rsid w:val="00357459"/>
    <w:rsid w:val="003575F2"/>
    <w:rsid w:val="003576DD"/>
    <w:rsid w:val="0035775B"/>
    <w:rsid w:val="00357A3B"/>
    <w:rsid w:val="00357B0B"/>
    <w:rsid w:val="00357CA7"/>
    <w:rsid w:val="00360457"/>
    <w:rsid w:val="00360461"/>
    <w:rsid w:val="00360571"/>
    <w:rsid w:val="00360598"/>
    <w:rsid w:val="00360867"/>
    <w:rsid w:val="003608BA"/>
    <w:rsid w:val="00360B97"/>
    <w:rsid w:val="00361077"/>
    <w:rsid w:val="00361382"/>
    <w:rsid w:val="00361930"/>
    <w:rsid w:val="00361AED"/>
    <w:rsid w:val="00361B11"/>
    <w:rsid w:val="003620AE"/>
    <w:rsid w:val="00362177"/>
    <w:rsid w:val="00362A5B"/>
    <w:rsid w:val="00362A99"/>
    <w:rsid w:val="00362BEF"/>
    <w:rsid w:val="00363155"/>
    <w:rsid w:val="00363242"/>
    <w:rsid w:val="00363313"/>
    <w:rsid w:val="003636B5"/>
    <w:rsid w:val="003636B9"/>
    <w:rsid w:val="003636D8"/>
    <w:rsid w:val="00363969"/>
    <w:rsid w:val="00364323"/>
    <w:rsid w:val="003643EB"/>
    <w:rsid w:val="00364479"/>
    <w:rsid w:val="003646F5"/>
    <w:rsid w:val="003647B9"/>
    <w:rsid w:val="00364A89"/>
    <w:rsid w:val="00364BD3"/>
    <w:rsid w:val="00364EAD"/>
    <w:rsid w:val="00364F79"/>
    <w:rsid w:val="00365474"/>
    <w:rsid w:val="003654EF"/>
    <w:rsid w:val="00365692"/>
    <w:rsid w:val="00365802"/>
    <w:rsid w:val="003658F4"/>
    <w:rsid w:val="00365A76"/>
    <w:rsid w:val="00365B0D"/>
    <w:rsid w:val="00365BBA"/>
    <w:rsid w:val="00365D34"/>
    <w:rsid w:val="00365D6B"/>
    <w:rsid w:val="00366087"/>
    <w:rsid w:val="0036652A"/>
    <w:rsid w:val="003669C4"/>
    <w:rsid w:val="003669E1"/>
    <w:rsid w:val="00366C13"/>
    <w:rsid w:val="0036700B"/>
    <w:rsid w:val="0036704B"/>
    <w:rsid w:val="0036707A"/>
    <w:rsid w:val="0036725E"/>
    <w:rsid w:val="0036776F"/>
    <w:rsid w:val="00367B22"/>
    <w:rsid w:val="00367D10"/>
    <w:rsid w:val="00367F6D"/>
    <w:rsid w:val="00370619"/>
    <w:rsid w:val="0037065D"/>
    <w:rsid w:val="0037067F"/>
    <w:rsid w:val="003709DE"/>
    <w:rsid w:val="00370B66"/>
    <w:rsid w:val="00370E54"/>
    <w:rsid w:val="00370F26"/>
    <w:rsid w:val="00371160"/>
    <w:rsid w:val="00371281"/>
    <w:rsid w:val="00371301"/>
    <w:rsid w:val="0037142F"/>
    <w:rsid w:val="0037155F"/>
    <w:rsid w:val="0037181E"/>
    <w:rsid w:val="00371EED"/>
    <w:rsid w:val="00371F20"/>
    <w:rsid w:val="003722D5"/>
    <w:rsid w:val="003723E1"/>
    <w:rsid w:val="003726AD"/>
    <w:rsid w:val="00372A2C"/>
    <w:rsid w:val="00372A93"/>
    <w:rsid w:val="00372E16"/>
    <w:rsid w:val="00372EC3"/>
    <w:rsid w:val="00372F29"/>
    <w:rsid w:val="003731AC"/>
    <w:rsid w:val="003737CE"/>
    <w:rsid w:val="00373958"/>
    <w:rsid w:val="00373996"/>
    <w:rsid w:val="00373F8C"/>
    <w:rsid w:val="003740B9"/>
    <w:rsid w:val="0037438C"/>
    <w:rsid w:val="00374782"/>
    <w:rsid w:val="00374812"/>
    <w:rsid w:val="00374D4E"/>
    <w:rsid w:val="00374DC9"/>
    <w:rsid w:val="00374E19"/>
    <w:rsid w:val="00374FB8"/>
    <w:rsid w:val="00375204"/>
    <w:rsid w:val="003755E5"/>
    <w:rsid w:val="00375AC7"/>
    <w:rsid w:val="00375D2C"/>
    <w:rsid w:val="003761E2"/>
    <w:rsid w:val="00376249"/>
    <w:rsid w:val="00376270"/>
    <w:rsid w:val="003763EA"/>
    <w:rsid w:val="003767D6"/>
    <w:rsid w:val="00376930"/>
    <w:rsid w:val="003769BD"/>
    <w:rsid w:val="003769C0"/>
    <w:rsid w:val="003769F4"/>
    <w:rsid w:val="00376BB4"/>
    <w:rsid w:val="00376BD8"/>
    <w:rsid w:val="00376C72"/>
    <w:rsid w:val="00376D2A"/>
    <w:rsid w:val="0037762B"/>
    <w:rsid w:val="00377AE5"/>
    <w:rsid w:val="00377B29"/>
    <w:rsid w:val="00377E35"/>
    <w:rsid w:val="00377FAB"/>
    <w:rsid w:val="003805BC"/>
    <w:rsid w:val="003807D8"/>
    <w:rsid w:val="00380CC4"/>
    <w:rsid w:val="00380D9A"/>
    <w:rsid w:val="00381118"/>
    <w:rsid w:val="003812B0"/>
    <w:rsid w:val="003814EC"/>
    <w:rsid w:val="0038193C"/>
    <w:rsid w:val="00381C07"/>
    <w:rsid w:val="00381C14"/>
    <w:rsid w:val="00381D64"/>
    <w:rsid w:val="003821AC"/>
    <w:rsid w:val="00382613"/>
    <w:rsid w:val="0038276C"/>
    <w:rsid w:val="00382831"/>
    <w:rsid w:val="0038288D"/>
    <w:rsid w:val="00383092"/>
    <w:rsid w:val="00383100"/>
    <w:rsid w:val="003831F0"/>
    <w:rsid w:val="0038321C"/>
    <w:rsid w:val="0038355E"/>
    <w:rsid w:val="0038375E"/>
    <w:rsid w:val="00383836"/>
    <w:rsid w:val="003838FD"/>
    <w:rsid w:val="0038400C"/>
    <w:rsid w:val="003844C9"/>
    <w:rsid w:val="00384513"/>
    <w:rsid w:val="0038497F"/>
    <w:rsid w:val="003849AF"/>
    <w:rsid w:val="003850E3"/>
    <w:rsid w:val="003859CF"/>
    <w:rsid w:val="00385E73"/>
    <w:rsid w:val="00385EAF"/>
    <w:rsid w:val="00385EF2"/>
    <w:rsid w:val="00385F33"/>
    <w:rsid w:val="003860F1"/>
    <w:rsid w:val="003861CC"/>
    <w:rsid w:val="00386209"/>
    <w:rsid w:val="003863FA"/>
    <w:rsid w:val="0038641D"/>
    <w:rsid w:val="0038642E"/>
    <w:rsid w:val="0038646C"/>
    <w:rsid w:val="003866EB"/>
    <w:rsid w:val="00386795"/>
    <w:rsid w:val="0038691E"/>
    <w:rsid w:val="00386A2F"/>
    <w:rsid w:val="00386AF6"/>
    <w:rsid w:val="00386CCF"/>
    <w:rsid w:val="00387155"/>
    <w:rsid w:val="003872ED"/>
    <w:rsid w:val="003876CE"/>
    <w:rsid w:val="00387765"/>
    <w:rsid w:val="00387F8C"/>
    <w:rsid w:val="0039015D"/>
    <w:rsid w:val="00390357"/>
    <w:rsid w:val="00390602"/>
    <w:rsid w:val="00390AF0"/>
    <w:rsid w:val="00390B53"/>
    <w:rsid w:val="00390B81"/>
    <w:rsid w:val="00390CAE"/>
    <w:rsid w:val="00390E3B"/>
    <w:rsid w:val="003911BA"/>
    <w:rsid w:val="00391328"/>
    <w:rsid w:val="0039142D"/>
    <w:rsid w:val="003916CC"/>
    <w:rsid w:val="00392016"/>
    <w:rsid w:val="00392061"/>
    <w:rsid w:val="003920AC"/>
    <w:rsid w:val="0039229B"/>
    <w:rsid w:val="00392B4B"/>
    <w:rsid w:val="0039333E"/>
    <w:rsid w:val="003935D7"/>
    <w:rsid w:val="003937FB"/>
    <w:rsid w:val="00393941"/>
    <w:rsid w:val="003939C3"/>
    <w:rsid w:val="00393B4C"/>
    <w:rsid w:val="00393BB2"/>
    <w:rsid w:val="00394644"/>
    <w:rsid w:val="003947BE"/>
    <w:rsid w:val="003948C6"/>
    <w:rsid w:val="00394BE0"/>
    <w:rsid w:val="00394E1C"/>
    <w:rsid w:val="00394EB7"/>
    <w:rsid w:val="00394F17"/>
    <w:rsid w:val="0039560C"/>
    <w:rsid w:val="003956E7"/>
    <w:rsid w:val="00395789"/>
    <w:rsid w:val="0039578B"/>
    <w:rsid w:val="0039592B"/>
    <w:rsid w:val="00395A02"/>
    <w:rsid w:val="00395BBF"/>
    <w:rsid w:val="00395E19"/>
    <w:rsid w:val="00396044"/>
    <w:rsid w:val="003963E2"/>
    <w:rsid w:val="0039662D"/>
    <w:rsid w:val="003967BD"/>
    <w:rsid w:val="003969EA"/>
    <w:rsid w:val="00396AED"/>
    <w:rsid w:val="00397074"/>
    <w:rsid w:val="00397380"/>
    <w:rsid w:val="003974E7"/>
    <w:rsid w:val="00397751"/>
    <w:rsid w:val="003977F9"/>
    <w:rsid w:val="00397EB5"/>
    <w:rsid w:val="003A019E"/>
    <w:rsid w:val="003A0768"/>
    <w:rsid w:val="003A0861"/>
    <w:rsid w:val="003A0985"/>
    <w:rsid w:val="003A0ACE"/>
    <w:rsid w:val="003A0E23"/>
    <w:rsid w:val="003A0E53"/>
    <w:rsid w:val="003A1123"/>
    <w:rsid w:val="003A120F"/>
    <w:rsid w:val="003A15A9"/>
    <w:rsid w:val="003A1B2E"/>
    <w:rsid w:val="003A1F14"/>
    <w:rsid w:val="003A2299"/>
    <w:rsid w:val="003A229B"/>
    <w:rsid w:val="003A25F9"/>
    <w:rsid w:val="003A280D"/>
    <w:rsid w:val="003A2D1E"/>
    <w:rsid w:val="003A322A"/>
    <w:rsid w:val="003A3332"/>
    <w:rsid w:val="003A343F"/>
    <w:rsid w:val="003A3847"/>
    <w:rsid w:val="003A41B1"/>
    <w:rsid w:val="003A44E1"/>
    <w:rsid w:val="003A45DD"/>
    <w:rsid w:val="003A4B20"/>
    <w:rsid w:val="003A4C03"/>
    <w:rsid w:val="003A4FB0"/>
    <w:rsid w:val="003A5047"/>
    <w:rsid w:val="003A52D8"/>
    <w:rsid w:val="003A546F"/>
    <w:rsid w:val="003A55AF"/>
    <w:rsid w:val="003A587B"/>
    <w:rsid w:val="003A5911"/>
    <w:rsid w:val="003A5BF3"/>
    <w:rsid w:val="003A5BF7"/>
    <w:rsid w:val="003A6042"/>
    <w:rsid w:val="003A611C"/>
    <w:rsid w:val="003A6125"/>
    <w:rsid w:val="003A62B0"/>
    <w:rsid w:val="003A66F3"/>
    <w:rsid w:val="003A6725"/>
    <w:rsid w:val="003A6A2D"/>
    <w:rsid w:val="003A71D8"/>
    <w:rsid w:val="003A7C98"/>
    <w:rsid w:val="003B00D4"/>
    <w:rsid w:val="003B01B6"/>
    <w:rsid w:val="003B01D1"/>
    <w:rsid w:val="003B0D9E"/>
    <w:rsid w:val="003B0E9F"/>
    <w:rsid w:val="003B0ECE"/>
    <w:rsid w:val="003B0F4F"/>
    <w:rsid w:val="003B128A"/>
    <w:rsid w:val="003B140B"/>
    <w:rsid w:val="003B1509"/>
    <w:rsid w:val="003B1B38"/>
    <w:rsid w:val="003B1BF8"/>
    <w:rsid w:val="003B1F9D"/>
    <w:rsid w:val="003B1FF1"/>
    <w:rsid w:val="003B20A2"/>
    <w:rsid w:val="003B2134"/>
    <w:rsid w:val="003B2215"/>
    <w:rsid w:val="003B27A3"/>
    <w:rsid w:val="003B2ABB"/>
    <w:rsid w:val="003B2C7B"/>
    <w:rsid w:val="003B2CC0"/>
    <w:rsid w:val="003B2ED7"/>
    <w:rsid w:val="003B2F96"/>
    <w:rsid w:val="003B30EE"/>
    <w:rsid w:val="003B3659"/>
    <w:rsid w:val="003B36C3"/>
    <w:rsid w:val="003B375A"/>
    <w:rsid w:val="003B392A"/>
    <w:rsid w:val="003B3ADE"/>
    <w:rsid w:val="003B3C1B"/>
    <w:rsid w:val="003B4019"/>
    <w:rsid w:val="003B460E"/>
    <w:rsid w:val="003B5394"/>
    <w:rsid w:val="003B5589"/>
    <w:rsid w:val="003B5750"/>
    <w:rsid w:val="003B576C"/>
    <w:rsid w:val="003B5805"/>
    <w:rsid w:val="003B5931"/>
    <w:rsid w:val="003B5AF1"/>
    <w:rsid w:val="003B647C"/>
    <w:rsid w:val="003B64CE"/>
    <w:rsid w:val="003B695F"/>
    <w:rsid w:val="003B6D7E"/>
    <w:rsid w:val="003B6DCE"/>
    <w:rsid w:val="003B6DFB"/>
    <w:rsid w:val="003B7172"/>
    <w:rsid w:val="003B717B"/>
    <w:rsid w:val="003B727C"/>
    <w:rsid w:val="003B7634"/>
    <w:rsid w:val="003B76D9"/>
    <w:rsid w:val="003B7A0D"/>
    <w:rsid w:val="003B7BCA"/>
    <w:rsid w:val="003B7E60"/>
    <w:rsid w:val="003B7FC1"/>
    <w:rsid w:val="003C027D"/>
    <w:rsid w:val="003C04B1"/>
    <w:rsid w:val="003C0A6E"/>
    <w:rsid w:val="003C0DEB"/>
    <w:rsid w:val="003C11ED"/>
    <w:rsid w:val="003C1313"/>
    <w:rsid w:val="003C1460"/>
    <w:rsid w:val="003C180B"/>
    <w:rsid w:val="003C1CE6"/>
    <w:rsid w:val="003C1D36"/>
    <w:rsid w:val="003C235B"/>
    <w:rsid w:val="003C2407"/>
    <w:rsid w:val="003C296C"/>
    <w:rsid w:val="003C2BE2"/>
    <w:rsid w:val="003C2D1F"/>
    <w:rsid w:val="003C3A5A"/>
    <w:rsid w:val="003C3B69"/>
    <w:rsid w:val="003C41A5"/>
    <w:rsid w:val="003C43A7"/>
    <w:rsid w:val="003C445C"/>
    <w:rsid w:val="003C44A1"/>
    <w:rsid w:val="003C4A22"/>
    <w:rsid w:val="003C4C21"/>
    <w:rsid w:val="003C4F97"/>
    <w:rsid w:val="003C528A"/>
    <w:rsid w:val="003C53AE"/>
    <w:rsid w:val="003C5BD1"/>
    <w:rsid w:val="003C5D3D"/>
    <w:rsid w:val="003C5D67"/>
    <w:rsid w:val="003C5D7B"/>
    <w:rsid w:val="003C60F3"/>
    <w:rsid w:val="003C61D7"/>
    <w:rsid w:val="003C649A"/>
    <w:rsid w:val="003C659D"/>
    <w:rsid w:val="003C672C"/>
    <w:rsid w:val="003C67B2"/>
    <w:rsid w:val="003C6FA1"/>
    <w:rsid w:val="003C728E"/>
    <w:rsid w:val="003C7469"/>
    <w:rsid w:val="003C7873"/>
    <w:rsid w:val="003C7E2C"/>
    <w:rsid w:val="003C7EFE"/>
    <w:rsid w:val="003C7F6D"/>
    <w:rsid w:val="003D023A"/>
    <w:rsid w:val="003D03CF"/>
    <w:rsid w:val="003D0901"/>
    <w:rsid w:val="003D0919"/>
    <w:rsid w:val="003D1021"/>
    <w:rsid w:val="003D133B"/>
    <w:rsid w:val="003D145E"/>
    <w:rsid w:val="003D1919"/>
    <w:rsid w:val="003D1986"/>
    <w:rsid w:val="003D1C72"/>
    <w:rsid w:val="003D1D32"/>
    <w:rsid w:val="003D2296"/>
    <w:rsid w:val="003D23E9"/>
    <w:rsid w:val="003D28F9"/>
    <w:rsid w:val="003D2BE7"/>
    <w:rsid w:val="003D2C7C"/>
    <w:rsid w:val="003D2C80"/>
    <w:rsid w:val="003D3253"/>
    <w:rsid w:val="003D3510"/>
    <w:rsid w:val="003D37D4"/>
    <w:rsid w:val="003D3AC9"/>
    <w:rsid w:val="003D3B6A"/>
    <w:rsid w:val="003D3DA4"/>
    <w:rsid w:val="003D3DB9"/>
    <w:rsid w:val="003D3F4F"/>
    <w:rsid w:val="003D3FA0"/>
    <w:rsid w:val="003D3FC2"/>
    <w:rsid w:val="003D4106"/>
    <w:rsid w:val="003D41F1"/>
    <w:rsid w:val="003D4A65"/>
    <w:rsid w:val="003D4BA6"/>
    <w:rsid w:val="003D4CF7"/>
    <w:rsid w:val="003D50D5"/>
    <w:rsid w:val="003D571B"/>
    <w:rsid w:val="003D5833"/>
    <w:rsid w:val="003D5B93"/>
    <w:rsid w:val="003D5BFF"/>
    <w:rsid w:val="003D5D11"/>
    <w:rsid w:val="003D5E2B"/>
    <w:rsid w:val="003D5FB9"/>
    <w:rsid w:val="003D60B7"/>
    <w:rsid w:val="003D60C3"/>
    <w:rsid w:val="003D66E6"/>
    <w:rsid w:val="003D68E0"/>
    <w:rsid w:val="003D699B"/>
    <w:rsid w:val="003D6AA1"/>
    <w:rsid w:val="003D6B10"/>
    <w:rsid w:val="003D6FD0"/>
    <w:rsid w:val="003D719C"/>
    <w:rsid w:val="003D71AF"/>
    <w:rsid w:val="003D727C"/>
    <w:rsid w:val="003D740D"/>
    <w:rsid w:val="003D758E"/>
    <w:rsid w:val="003D7625"/>
    <w:rsid w:val="003D7A9C"/>
    <w:rsid w:val="003D7BE7"/>
    <w:rsid w:val="003D7EF7"/>
    <w:rsid w:val="003E0AE9"/>
    <w:rsid w:val="003E0C57"/>
    <w:rsid w:val="003E0CA3"/>
    <w:rsid w:val="003E0E02"/>
    <w:rsid w:val="003E0F20"/>
    <w:rsid w:val="003E0F37"/>
    <w:rsid w:val="003E1305"/>
    <w:rsid w:val="003E14A2"/>
    <w:rsid w:val="003E1FB5"/>
    <w:rsid w:val="003E2406"/>
    <w:rsid w:val="003E247D"/>
    <w:rsid w:val="003E2D0C"/>
    <w:rsid w:val="003E3168"/>
    <w:rsid w:val="003E3347"/>
    <w:rsid w:val="003E3428"/>
    <w:rsid w:val="003E39D3"/>
    <w:rsid w:val="003E3B36"/>
    <w:rsid w:val="003E3B94"/>
    <w:rsid w:val="003E3F12"/>
    <w:rsid w:val="003E4635"/>
    <w:rsid w:val="003E4710"/>
    <w:rsid w:val="003E47F2"/>
    <w:rsid w:val="003E491F"/>
    <w:rsid w:val="003E4A1A"/>
    <w:rsid w:val="003E4B18"/>
    <w:rsid w:val="003E4C85"/>
    <w:rsid w:val="003E55D2"/>
    <w:rsid w:val="003E5891"/>
    <w:rsid w:val="003E5BB2"/>
    <w:rsid w:val="003E5DEB"/>
    <w:rsid w:val="003E6144"/>
    <w:rsid w:val="003E6562"/>
    <w:rsid w:val="003E67AD"/>
    <w:rsid w:val="003E6C9A"/>
    <w:rsid w:val="003E6DD5"/>
    <w:rsid w:val="003E6EE6"/>
    <w:rsid w:val="003E75E2"/>
    <w:rsid w:val="003E78FC"/>
    <w:rsid w:val="003F00C8"/>
    <w:rsid w:val="003F03A8"/>
    <w:rsid w:val="003F067A"/>
    <w:rsid w:val="003F0721"/>
    <w:rsid w:val="003F0A08"/>
    <w:rsid w:val="003F0AC5"/>
    <w:rsid w:val="003F106C"/>
    <w:rsid w:val="003F11AE"/>
    <w:rsid w:val="003F11FC"/>
    <w:rsid w:val="003F130C"/>
    <w:rsid w:val="003F1362"/>
    <w:rsid w:val="003F13EA"/>
    <w:rsid w:val="003F165F"/>
    <w:rsid w:val="003F1A00"/>
    <w:rsid w:val="003F203E"/>
    <w:rsid w:val="003F207A"/>
    <w:rsid w:val="003F20C7"/>
    <w:rsid w:val="003F24B9"/>
    <w:rsid w:val="003F2578"/>
    <w:rsid w:val="003F2987"/>
    <w:rsid w:val="003F2CA6"/>
    <w:rsid w:val="003F2D7E"/>
    <w:rsid w:val="003F2F97"/>
    <w:rsid w:val="003F3305"/>
    <w:rsid w:val="003F3442"/>
    <w:rsid w:val="003F385A"/>
    <w:rsid w:val="003F3862"/>
    <w:rsid w:val="003F3AF7"/>
    <w:rsid w:val="003F3DF7"/>
    <w:rsid w:val="003F3F77"/>
    <w:rsid w:val="003F45E2"/>
    <w:rsid w:val="003F4B89"/>
    <w:rsid w:val="003F4C6B"/>
    <w:rsid w:val="003F4D80"/>
    <w:rsid w:val="003F56CE"/>
    <w:rsid w:val="003F578D"/>
    <w:rsid w:val="003F5940"/>
    <w:rsid w:val="003F5B32"/>
    <w:rsid w:val="003F5C7A"/>
    <w:rsid w:val="003F5EB6"/>
    <w:rsid w:val="003F5F78"/>
    <w:rsid w:val="003F601D"/>
    <w:rsid w:val="003F64DC"/>
    <w:rsid w:val="003F6686"/>
    <w:rsid w:val="003F66C2"/>
    <w:rsid w:val="003F6907"/>
    <w:rsid w:val="003F6BDC"/>
    <w:rsid w:val="003F6DFF"/>
    <w:rsid w:val="003F6EB6"/>
    <w:rsid w:val="003F73E9"/>
    <w:rsid w:val="003F74B5"/>
    <w:rsid w:val="003F7E1E"/>
    <w:rsid w:val="003F7FE4"/>
    <w:rsid w:val="004000F3"/>
    <w:rsid w:val="00400450"/>
    <w:rsid w:val="004007AF"/>
    <w:rsid w:val="00400B0C"/>
    <w:rsid w:val="00401025"/>
    <w:rsid w:val="00401128"/>
    <w:rsid w:val="004011C4"/>
    <w:rsid w:val="00401314"/>
    <w:rsid w:val="004013EE"/>
    <w:rsid w:val="004015D6"/>
    <w:rsid w:val="00401ADB"/>
    <w:rsid w:val="00401B17"/>
    <w:rsid w:val="00401B3A"/>
    <w:rsid w:val="00401C65"/>
    <w:rsid w:val="00401FDB"/>
    <w:rsid w:val="004021A7"/>
    <w:rsid w:val="00402716"/>
    <w:rsid w:val="0040293A"/>
    <w:rsid w:val="00402B5F"/>
    <w:rsid w:val="00402B7E"/>
    <w:rsid w:val="00402EDE"/>
    <w:rsid w:val="0040300F"/>
    <w:rsid w:val="00403097"/>
    <w:rsid w:val="00403189"/>
    <w:rsid w:val="0040329F"/>
    <w:rsid w:val="004035C8"/>
    <w:rsid w:val="0040385D"/>
    <w:rsid w:val="0040399E"/>
    <w:rsid w:val="00403BD7"/>
    <w:rsid w:val="00403C42"/>
    <w:rsid w:val="004041C9"/>
    <w:rsid w:val="004043AB"/>
    <w:rsid w:val="0040443C"/>
    <w:rsid w:val="0040451E"/>
    <w:rsid w:val="0040454F"/>
    <w:rsid w:val="00404614"/>
    <w:rsid w:val="00404872"/>
    <w:rsid w:val="004048B1"/>
    <w:rsid w:val="004051D6"/>
    <w:rsid w:val="00405583"/>
    <w:rsid w:val="0040581A"/>
    <w:rsid w:val="0040591D"/>
    <w:rsid w:val="00405C10"/>
    <w:rsid w:val="00405D89"/>
    <w:rsid w:val="00405F0B"/>
    <w:rsid w:val="00405FEA"/>
    <w:rsid w:val="00406163"/>
    <w:rsid w:val="004061B0"/>
    <w:rsid w:val="004061DA"/>
    <w:rsid w:val="00406262"/>
    <w:rsid w:val="0040677E"/>
    <w:rsid w:val="0040681B"/>
    <w:rsid w:val="00406927"/>
    <w:rsid w:val="00406D5C"/>
    <w:rsid w:val="00406DAF"/>
    <w:rsid w:val="00406EA3"/>
    <w:rsid w:val="0040724A"/>
    <w:rsid w:val="00407277"/>
    <w:rsid w:val="0040742A"/>
    <w:rsid w:val="00407848"/>
    <w:rsid w:val="00407894"/>
    <w:rsid w:val="0040797D"/>
    <w:rsid w:val="00407CED"/>
    <w:rsid w:val="00407D3B"/>
    <w:rsid w:val="00407EE1"/>
    <w:rsid w:val="00407F00"/>
    <w:rsid w:val="004109C5"/>
    <w:rsid w:val="00410A32"/>
    <w:rsid w:val="00410B33"/>
    <w:rsid w:val="00410CD4"/>
    <w:rsid w:val="00410DA4"/>
    <w:rsid w:val="00410FD1"/>
    <w:rsid w:val="00411023"/>
    <w:rsid w:val="00411055"/>
    <w:rsid w:val="004117B0"/>
    <w:rsid w:val="00411C8E"/>
    <w:rsid w:val="004122EB"/>
    <w:rsid w:val="00412642"/>
    <w:rsid w:val="004127F2"/>
    <w:rsid w:val="00412AE8"/>
    <w:rsid w:val="00412B72"/>
    <w:rsid w:val="0041304B"/>
    <w:rsid w:val="00413339"/>
    <w:rsid w:val="0041369E"/>
    <w:rsid w:val="0041373C"/>
    <w:rsid w:val="0041378B"/>
    <w:rsid w:val="00413A3D"/>
    <w:rsid w:val="00414116"/>
    <w:rsid w:val="00414153"/>
    <w:rsid w:val="00414223"/>
    <w:rsid w:val="004142D1"/>
    <w:rsid w:val="004144AE"/>
    <w:rsid w:val="0041463F"/>
    <w:rsid w:val="0041474C"/>
    <w:rsid w:val="0041481F"/>
    <w:rsid w:val="00414933"/>
    <w:rsid w:val="00414B9A"/>
    <w:rsid w:val="00414DD4"/>
    <w:rsid w:val="00414F35"/>
    <w:rsid w:val="0041508C"/>
    <w:rsid w:val="004152B8"/>
    <w:rsid w:val="00415664"/>
    <w:rsid w:val="00415E9D"/>
    <w:rsid w:val="00415EA1"/>
    <w:rsid w:val="00415F2D"/>
    <w:rsid w:val="00416499"/>
    <w:rsid w:val="00416C9D"/>
    <w:rsid w:val="00416E57"/>
    <w:rsid w:val="00417095"/>
    <w:rsid w:val="0041789C"/>
    <w:rsid w:val="00417996"/>
    <w:rsid w:val="00417C89"/>
    <w:rsid w:val="004200F1"/>
    <w:rsid w:val="00420348"/>
    <w:rsid w:val="00420580"/>
    <w:rsid w:val="0042075B"/>
    <w:rsid w:val="00420868"/>
    <w:rsid w:val="0042097B"/>
    <w:rsid w:val="00420B51"/>
    <w:rsid w:val="00420FC0"/>
    <w:rsid w:val="00421144"/>
    <w:rsid w:val="0042119D"/>
    <w:rsid w:val="00421263"/>
    <w:rsid w:val="00421341"/>
    <w:rsid w:val="004213AD"/>
    <w:rsid w:val="004216F1"/>
    <w:rsid w:val="00421B7B"/>
    <w:rsid w:val="00421F77"/>
    <w:rsid w:val="00421FBE"/>
    <w:rsid w:val="0042206C"/>
    <w:rsid w:val="004223FD"/>
    <w:rsid w:val="0042255F"/>
    <w:rsid w:val="0042271E"/>
    <w:rsid w:val="004227D4"/>
    <w:rsid w:val="004227EB"/>
    <w:rsid w:val="00422917"/>
    <w:rsid w:val="004229A9"/>
    <w:rsid w:val="00422D6F"/>
    <w:rsid w:val="00422E44"/>
    <w:rsid w:val="00422FD0"/>
    <w:rsid w:val="00423210"/>
    <w:rsid w:val="00423323"/>
    <w:rsid w:val="00423559"/>
    <w:rsid w:val="00423848"/>
    <w:rsid w:val="00423C69"/>
    <w:rsid w:val="00423DC4"/>
    <w:rsid w:val="00423F47"/>
    <w:rsid w:val="0042415F"/>
    <w:rsid w:val="00424244"/>
    <w:rsid w:val="00424433"/>
    <w:rsid w:val="00424511"/>
    <w:rsid w:val="004246D0"/>
    <w:rsid w:val="0042521A"/>
    <w:rsid w:val="0042538F"/>
    <w:rsid w:val="004255E9"/>
    <w:rsid w:val="00425652"/>
    <w:rsid w:val="004259A3"/>
    <w:rsid w:val="00425C60"/>
    <w:rsid w:val="00425F59"/>
    <w:rsid w:val="0042667A"/>
    <w:rsid w:val="0042679D"/>
    <w:rsid w:val="004267B7"/>
    <w:rsid w:val="00426977"/>
    <w:rsid w:val="00426C47"/>
    <w:rsid w:val="00426C68"/>
    <w:rsid w:val="00426E33"/>
    <w:rsid w:val="00427091"/>
    <w:rsid w:val="00427381"/>
    <w:rsid w:val="004278D8"/>
    <w:rsid w:val="00427FF6"/>
    <w:rsid w:val="00430271"/>
    <w:rsid w:val="0043093E"/>
    <w:rsid w:val="00430B3B"/>
    <w:rsid w:val="00430C37"/>
    <w:rsid w:val="00430F87"/>
    <w:rsid w:val="004314BA"/>
    <w:rsid w:val="0043170E"/>
    <w:rsid w:val="00431A3A"/>
    <w:rsid w:val="00431FF2"/>
    <w:rsid w:val="00432284"/>
    <w:rsid w:val="004324BA"/>
    <w:rsid w:val="00432AEB"/>
    <w:rsid w:val="00432AFB"/>
    <w:rsid w:val="0043389A"/>
    <w:rsid w:val="0043395A"/>
    <w:rsid w:val="00433C09"/>
    <w:rsid w:val="0043419D"/>
    <w:rsid w:val="0043440E"/>
    <w:rsid w:val="00434454"/>
    <w:rsid w:val="00434754"/>
    <w:rsid w:val="00434933"/>
    <w:rsid w:val="00434DFB"/>
    <w:rsid w:val="00434F9B"/>
    <w:rsid w:val="004350A7"/>
    <w:rsid w:val="004352F6"/>
    <w:rsid w:val="0043562A"/>
    <w:rsid w:val="00435768"/>
    <w:rsid w:val="0043580F"/>
    <w:rsid w:val="00435A65"/>
    <w:rsid w:val="00435A7B"/>
    <w:rsid w:val="00435BD7"/>
    <w:rsid w:val="00435CEE"/>
    <w:rsid w:val="004361FE"/>
    <w:rsid w:val="0043642C"/>
    <w:rsid w:val="004366B6"/>
    <w:rsid w:val="004369AE"/>
    <w:rsid w:val="004374B0"/>
    <w:rsid w:val="0043763A"/>
    <w:rsid w:val="00437740"/>
    <w:rsid w:val="00437C6F"/>
    <w:rsid w:val="0044014A"/>
    <w:rsid w:val="0044036D"/>
    <w:rsid w:val="004403C8"/>
    <w:rsid w:val="00440B81"/>
    <w:rsid w:val="00440F53"/>
    <w:rsid w:val="00441010"/>
    <w:rsid w:val="004412C8"/>
    <w:rsid w:val="004416BB"/>
    <w:rsid w:val="004416E0"/>
    <w:rsid w:val="00441991"/>
    <w:rsid w:val="00441B76"/>
    <w:rsid w:val="00441EBD"/>
    <w:rsid w:val="004421A4"/>
    <w:rsid w:val="004421D3"/>
    <w:rsid w:val="0044225B"/>
    <w:rsid w:val="0044232A"/>
    <w:rsid w:val="00442A68"/>
    <w:rsid w:val="00442CBF"/>
    <w:rsid w:val="00442EDA"/>
    <w:rsid w:val="004432ED"/>
    <w:rsid w:val="004438DF"/>
    <w:rsid w:val="00443B41"/>
    <w:rsid w:val="00443CB9"/>
    <w:rsid w:val="00443ECF"/>
    <w:rsid w:val="004440F3"/>
    <w:rsid w:val="004442E0"/>
    <w:rsid w:val="0044436A"/>
    <w:rsid w:val="00444381"/>
    <w:rsid w:val="004443CF"/>
    <w:rsid w:val="00444494"/>
    <w:rsid w:val="004444FA"/>
    <w:rsid w:val="00444733"/>
    <w:rsid w:val="00444828"/>
    <w:rsid w:val="00444940"/>
    <w:rsid w:val="00444B23"/>
    <w:rsid w:val="00444E14"/>
    <w:rsid w:val="00445053"/>
    <w:rsid w:val="0044514C"/>
    <w:rsid w:val="004455C1"/>
    <w:rsid w:val="00445730"/>
    <w:rsid w:val="00445837"/>
    <w:rsid w:val="00445CFA"/>
    <w:rsid w:val="00445D82"/>
    <w:rsid w:val="00445DB3"/>
    <w:rsid w:val="00445E76"/>
    <w:rsid w:val="00445EB9"/>
    <w:rsid w:val="00445F88"/>
    <w:rsid w:val="0044658A"/>
    <w:rsid w:val="004468DB"/>
    <w:rsid w:val="00446B49"/>
    <w:rsid w:val="00446C09"/>
    <w:rsid w:val="00446CF2"/>
    <w:rsid w:val="00446EB0"/>
    <w:rsid w:val="0044738B"/>
    <w:rsid w:val="0044739A"/>
    <w:rsid w:val="0044743F"/>
    <w:rsid w:val="00447CBF"/>
    <w:rsid w:val="0045047B"/>
    <w:rsid w:val="00450553"/>
    <w:rsid w:val="00450644"/>
    <w:rsid w:val="00450651"/>
    <w:rsid w:val="0045093E"/>
    <w:rsid w:val="004514E3"/>
    <w:rsid w:val="004515B6"/>
    <w:rsid w:val="00451932"/>
    <w:rsid w:val="00451EFD"/>
    <w:rsid w:val="00451F87"/>
    <w:rsid w:val="004520F2"/>
    <w:rsid w:val="0045216F"/>
    <w:rsid w:val="004523D0"/>
    <w:rsid w:val="004528DD"/>
    <w:rsid w:val="004529CD"/>
    <w:rsid w:val="00452A45"/>
    <w:rsid w:val="00452B86"/>
    <w:rsid w:val="00452D96"/>
    <w:rsid w:val="00452EAD"/>
    <w:rsid w:val="004532DC"/>
    <w:rsid w:val="004533B1"/>
    <w:rsid w:val="00453448"/>
    <w:rsid w:val="00453519"/>
    <w:rsid w:val="004538EE"/>
    <w:rsid w:val="00453B0F"/>
    <w:rsid w:val="00453F4C"/>
    <w:rsid w:val="0045405C"/>
    <w:rsid w:val="00454521"/>
    <w:rsid w:val="004546C7"/>
    <w:rsid w:val="00454CBB"/>
    <w:rsid w:val="00454E7F"/>
    <w:rsid w:val="00454F51"/>
    <w:rsid w:val="00454F82"/>
    <w:rsid w:val="004554A1"/>
    <w:rsid w:val="004555CD"/>
    <w:rsid w:val="0045568A"/>
    <w:rsid w:val="0045575D"/>
    <w:rsid w:val="00455CAE"/>
    <w:rsid w:val="00455CD5"/>
    <w:rsid w:val="00455E01"/>
    <w:rsid w:val="004561A4"/>
    <w:rsid w:val="004561B4"/>
    <w:rsid w:val="0045637A"/>
    <w:rsid w:val="0045639D"/>
    <w:rsid w:val="00456441"/>
    <w:rsid w:val="00456628"/>
    <w:rsid w:val="0045670A"/>
    <w:rsid w:val="00456A78"/>
    <w:rsid w:val="00456C30"/>
    <w:rsid w:val="004570A4"/>
    <w:rsid w:val="004570C0"/>
    <w:rsid w:val="004570EC"/>
    <w:rsid w:val="00457177"/>
    <w:rsid w:val="00457389"/>
    <w:rsid w:val="00457611"/>
    <w:rsid w:val="0045762F"/>
    <w:rsid w:val="004577E6"/>
    <w:rsid w:val="004577E7"/>
    <w:rsid w:val="0046020D"/>
    <w:rsid w:val="00460439"/>
    <w:rsid w:val="004605AB"/>
    <w:rsid w:val="004605F7"/>
    <w:rsid w:val="00460DAA"/>
    <w:rsid w:val="00461104"/>
    <w:rsid w:val="004613F4"/>
    <w:rsid w:val="00461474"/>
    <w:rsid w:val="0046158D"/>
    <w:rsid w:val="0046165D"/>
    <w:rsid w:val="00461805"/>
    <w:rsid w:val="00461D19"/>
    <w:rsid w:val="00461D93"/>
    <w:rsid w:val="00461E53"/>
    <w:rsid w:val="0046248C"/>
    <w:rsid w:val="00462771"/>
    <w:rsid w:val="00462CC1"/>
    <w:rsid w:val="004630E7"/>
    <w:rsid w:val="004636CE"/>
    <w:rsid w:val="00463857"/>
    <w:rsid w:val="00463AA6"/>
    <w:rsid w:val="00463C94"/>
    <w:rsid w:val="00463FC7"/>
    <w:rsid w:val="00464113"/>
    <w:rsid w:val="004641EB"/>
    <w:rsid w:val="004642E8"/>
    <w:rsid w:val="004646D4"/>
    <w:rsid w:val="00464D42"/>
    <w:rsid w:val="004650DD"/>
    <w:rsid w:val="00465353"/>
    <w:rsid w:val="004658DE"/>
    <w:rsid w:val="004659A4"/>
    <w:rsid w:val="00465FAE"/>
    <w:rsid w:val="0046638D"/>
    <w:rsid w:val="004663A5"/>
    <w:rsid w:val="0046645B"/>
    <w:rsid w:val="00466B55"/>
    <w:rsid w:val="00466F03"/>
    <w:rsid w:val="004672EB"/>
    <w:rsid w:val="0046732B"/>
    <w:rsid w:val="004673C6"/>
    <w:rsid w:val="0046781C"/>
    <w:rsid w:val="00467AD2"/>
    <w:rsid w:val="00467E9E"/>
    <w:rsid w:val="00467F25"/>
    <w:rsid w:val="004702BF"/>
    <w:rsid w:val="004703CC"/>
    <w:rsid w:val="00470554"/>
    <w:rsid w:val="004705ED"/>
    <w:rsid w:val="00470C3D"/>
    <w:rsid w:val="0047132E"/>
    <w:rsid w:val="0047143C"/>
    <w:rsid w:val="00471683"/>
    <w:rsid w:val="00471872"/>
    <w:rsid w:val="0047188A"/>
    <w:rsid w:val="00471B46"/>
    <w:rsid w:val="00471DF1"/>
    <w:rsid w:val="00471E2B"/>
    <w:rsid w:val="00471F25"/>
    <w:rsid w:val="00471FB3"/>
    <w:rsid w:val="00472051"/>
    <w:rsid w:val="00472140"/>
    <w:rsid w:val="0047223B"/>
    <w:rsid w:val="0047266D"/>
    <w:rsid w:val="00472895"/>
    <w:rsid w:val="00472A99"/>
    <w:rsid w:val="00472AB3"/>
    <w:rsid w:val="00472C4D"/>
    <w:rsid w:val="00472D07"/>
    <w:rsid w:val="00472D36"/>
    <w:rsid w:val="00472FC5"/>
    <w:rsid w:val="00473218"/>
    <w:rsid w:val="0047329D"/>
    <w:rsid w:val="00473385"/>
    <w:rsid w:val="004734E4"/>
    <w:rsid w:val="004735D9"/>
    <w:rsid w:val="0047362E"/>
    <w:rsid w:val="004739DF"/>
    <w:rsid w:val="00473A15"/>
    <w:rsid w:val="00473F7F"/>
    <w:rsid w:val="0047404E"/>
    <w:rsid w:val="004740A0"/>
    <w:rsid w:val="004740DF"/>
    <w:rsid w:val="00474109"/>
    <w:rsid w:val="004743FD"/>
    <w:rsid w:val="00474ACD"/>
    <w:rsid w:val="00474CA8"/>
    <w:rsid w:val="00474DC3"/>
    <w:rsid w:val="00475197"/>
    <w:rsid w:val="00475280"/>
    <w:rsid w:val="004754D2"/>
    <w:rsid w:val="004757FC"/>
    <w:rsid w:val="00475DD9"/>
    <w:rsid w:val="0047612B"/>
    <w:rsid w:val="0047639B"/>
    <w:rsid w:val="0047650B"/>
    <w:rsid w:val="0047663D"/>
    <w:rsid w:val="004767BB"/>
    <w:rsid w:val="00476B62"/>
    <w:rsid w:val="00476B9F"/>
    <w:rsid w:val="00477278"/>
    <w:rsid w:val="00477AC1"/>
    <w:rsid w:val="00477E11"/>
    <w:rsid w:val="00477F01"/>
    <w:rsid w:val="004800FF"/>
    <w:rsid w:val="0048012F"/>
    <w:rsid w:val="0048016A"/>
    <w:rsid w:val="0048029B"/>
    <w:rsid w:val="00480AA7"/>
    <w:rsid w:val="00480B09"/>
    <w:rsid w:val="00480B34"/>
    <w:rsid w:val="00480EA6"/>
    <w:rsid w:val="00481087"/>
    <w:rsid w:val="00481088"/>
    <w:rsid w:val="00481282"/>
    <w:rsid w:val="00481299"/>
    <w:rsid w:val="004815A9"/>
    <w:rsid w:val="00481656"/>
    <w:rsid w:val="00481B9E"/>
    <w:rsid w:val="00481DF3"/>
    <w:rsid w:val="00482103"/>
    <w:rsid w:val="0048210A"/>
    <w:rsid w:val="0048236D"/>
    <w:rsid w:val="004823D7"/>
    <w:rsid w:val="004823F1"/>
    <w:rsid w:val="00482656"/>
    <w:rsid w:val="004826BB"/>
    <w:rsid w:val="004826F4"/>
    <w:rsid w:val="0048271C"/>
    <w:rsid w:val="0048277A"/>
    <w:rsid w:val="00482A31"/>
    <w:rsid w:val="00482BFF"/>
    <w:rsid w:val="00482CEA"/>
    <w:rsid w:val="00482E46"/>
    <w:rsid w:val="00482EA5"/>
    <w:rsid w:val="00483517"/>
    <w:rsid w:val="004838E6"/>
    <w:rsid w:val="00483F4A"/>
    <w:rsid w:val="0048414E"/>
    <w:rsid w:val="00484183"/>
    <w:rsid w:val="0048422F"/>
    <w:rsid w:val="004843F1"/>
    <w:rsid w:val="00484540"/>
    <w:rsid w:val="0048475F"/>
    <w:rsid w:val="00484824"/>
    <w:rsid w:val="00484A8C"/>
    <w:rsid w:val="00484BA8"/>
    <w:rsid w:val="00484C57"/>
    <w:rsid w:val="00484EE3"/>
    <w:rsid w:val="00484F13"/>
    <w:rsid w:val="00484FD3"/>
    <w:rsid w:val="00485157"/>
    <w:rsid w:val="0048552E"/>
    <w:rsid w:val="00485604"/>
    <w:rsid w:val="00485963"/>
    <w:rsid w:val="004859DD"/>
    <w:rsid w:val="00485E0B"/>
    <w:rsid w:val="00485E68"/>
    <w:rsid w:val="004861D3"/>
    <w:rsid w:val="00486594"/>
    <w:rsid w:val="0048667E"/>
    <w:rsid w:val="00486C84"/>
    <w:rsid w:val="00486CAE"/>
    <w:rsid w:val="00487164"/>
    <w:rsid w:val="00487280"/>
    <w:rsid w:val="00487352"/>
    <w:rsid w:val="00487682"/>
    <w:rsid w:val="0048776D"/>
    <w:rsid w:val="00487888"/>
    <w:rsid w:val="00490011"/>
    <w:rsid w:val="0049009F"/>
    <w:rsid w:val="0049028D"/>
    <w:rsid w:val="0049066A"/>
    <w:rsid w:val="004908F8"/>
    <w:rsid w:val="004908FB"/>
    <w:rsid w:val="00490B8A"/>
    <w:rsid w:val="00490C9F"/>
    <w:rsid w:val="00490E95"/>
    <w:rsid w:val="00490FE9"/>
    <w:rsid w:val="0049101B"/>
    <w:rsid w:val="00491113"/>
    <w:rsid w:val="00491869"/>
    <w:rsid w:val="004918BB"/>
    <w:rsid w:val="00491986"/>
    <w:rsid w:val="004919E9"/>
    <w:rsid w:val="00491A6E"/>
    <w:rsid w:val="00491CBA"/>
    <w:rsid w:val="00491D17"/>
    <w:rsid w:val="00491D74"/>
    <w:rsid w:val="00491E36"/>
    <w:rsid w:val="004920B5"/>
    <w:rsid w:val="0049245E"/>
    <w:rsid w:val="00492857"/>
    <w:rsid w:val="00492CE2"/>
    <w:rsid w:val="00492E72"/>
    <w:rsid w:val="00492FA0"/>
    <w:rsid w:val="004934E9"/>
    <w:rsid w:val="00493876"/>
    <w:rsid w:val="004938F5"/>
    <w:rsid w:val="00494421"/>
    <w:rsid w:val="00494665"/>
    <w:rsid w:val="00494871"/>
    <w:rsid w:val="00494977"/>
    <w:rsid w:val="00494C43"/>
    <w:rsid w:val="00494F62"/>
    <w:rsid w:val="004958E9"/>
    <w:rsid w:val="00495B04"/>
    <w:rsid w:val="00495D06"/>
    <w:rsid w:val="00495D3E"/>
    <w:rsid w:val="0049612D"/>
    <w:rsid w:val="004961B9"/>
    <w:rsid w:val="0049623B"/>
    <w:rsid w:val="0049626F"/>
    <w:rsid w:val="004962AD"/>
    <w:rsid w:val="0049637A"/>
    <w:rsid w:val="0049654E"/>
    <w:rsid w:val="00496722"/>
    <w:rsid w:val="0049679C"/>
    <w:rsid w:val="00496B79"/>
    <w:rsid w:val="00496D36"/>
    <w:rsid w:val="00496F3A"/>
    <w:rsid w:val="004970FD"/>
    <w:rsid w:val="00497284"/>
    <w:rsid w:val="004972D5"/>
    <w:rsid w:val="00497D6F"/>
    <w:rsid w:val="00497DD2"/>
    <w:rsid w:val="00497EE2"/>
    <w:rsid w:val="004A01BA"/>
    <w:rsid w:val="004A06AD"/>
    <w:rsid w:val="004A0DEB"/>
    <w:rsid w:val="004A0E9E"/>
    <w:rsid w:val="004A101C"/>
    <w:rsid w:val="004A10A6"/>
    <w:rsid w:val="004A119D"/>
    <w:rsid w:val="004A163D"/>
    <w:rsid w:val="004A1A59"/>
    <w:rsid w:val="004A1AD7"/>
    <w:rsid w:val="004A1B70"/>
    <w:rsid w:val="004A1C95"/>
    <w:rsid w:val="004A1EB3"/>
    <w:rsid w:val="004A21EB"/>
    <w:rsid w:val="004A2259"/>
    <w:rsid w:val="004A22F6"/>
    <w:rsid w:val="004A25C0"/>
    <w:rsid w:val="004A2904"/>
    <w:rsid w:val="004A291F"/>
    <w:rsid w:val="004A29C6"/>
    <w:rsid w:val="004A2D24"/>
    <w:rsid w:val="004A2FF1"/>
    <w:rsid w:val="004A3094"/>
    <w:rsid w:val="004A3507"/>
    <w:rsid w:val="004A35A7"/>
    <w:rsid w:val="004A3DDB"/>
    <w:rsid w:val="004A3F5E"/>
    <w:rsid w:val="004A414F"/>
    <w:rsid w:val="004A4507"/>
    <w:rsid w:val="004A4680"/>
    <w:rsid w:val="004A46A7"/>
    <w:rsid w:val="004A499F"/>
    <w:rsid w:val="004A4A1C"/>
    <w:rsid w:val="004A4EEB"/>
    <w:rsid w:val="004A5569"/>
    <w:rsid w:val="004A55FE"/>
    <w:rsid w:val="004A56DA"/>
    <w:rsid w:val="004A5785"/>
    <w:rsid w:val="004A58F9"/>
    <w:rsid w:val="004A5B26"/>
    <w:rsid w:val="004A600E"/>
    <w:rsid w:val="004A6389"/>
    <w:rsid w:val="004A6483"/>
    <w:rsid w:val="004A64A6"/>
    <w:rsid w:val="004A69D1"/>
    <w:rsid w:val="004A6DED"/>
    <w:rsid w:val="004A6FFF"/>
    <w:rsid w:val="004A7017"/>
    <w:rsid w:val="004A764A"/>
    <w:rsid w:val="004A7A75"/>
    <w:rsid w:val="004A7ADA"/>
    <w:rsid w:val="004B03A6"/>
    <w:rsid w:val="004B05B4"/>
    <w:rsid w:val="004B07F8"/>
    <w:rsid w:val="004B0A47"/>
    <w:rsid w:val="004B0BFE"/>
    <w:rsid w:val="004B10B7"/>
    <w:rsid w:val="004B12BC"/>
    <w:rsid w:val="004B157A"/>
    <w:rsid w:val="004B16BB"/>
    <w:rsid w:val="004B17C7"/>
    <w:rsid w:val="004B187F"/>
    <w:rsid w:val="004B1C2F"/>
    <w:rsid w:val="004B1CC0"/>
    <w:rsid w:val="004B1DC0"/>
    <w:rsid w:val="004B1E65"/>
    <w:rsid w:val="004B1F1C"/>
    <w:rsid w:val="004B2163"/>
    <w:rsid w:val="004B264E"/>
    <w:rsid w:val="004B2A10"/>
    <w:rsid w:val="004B2C55"/>
    <w:rsid w:val="004B2C90"/>
    <w:rsid w:val="004B31A8"/>
    <w:rsid w:val="004B33D8"/>
    <w:rsid w:val="004B372C"/>
    <w:rsid w:val="004B379A"/>
    <w:rsid w:val="004B3A16"/>
    <w:rsid w:val="004B3A61"/>
    <w:rsid w:val="004B3DF1"/>
    <w:rsid w:val="004B3F8C"/>
    <w:rsid w:val="004B4225"/>
    <w:rsid w:val="004B42E0"/>
    <w:rsid w:val="004B4BDE"/>
    <w:rsid w:val="004B4FFE"/>
    <w:rsid w:val="004B50D4"/>
    <w:rsid w:val="004B526A"/>
    <w:rsid w:val="004B5306"/>
    <w:rsid w:val="004B54EB"/>
    <w:rsid w:val="004B5736"/>
    <w:rsid w:val="004B57AF"/>
    <w:rsid w:val="004B5895"/>
    <w:rsid w:val="004B58F7"/>
    <w:rsid w:val="004B59E2"/>
    <w:rsid w:val="004B5E83"/>
    <w:rsid w:val="004B62B6"/>
    <w:rsid w:val="004B6712"/>
    <w:rsid w:val="004B6A74"/>
    <w:rsid w:val="004B6A92"/>
    <w:rsid w:val="004B6B4A"/>
    <w:rsid w:val="004B6BB4"/>
    <w:rsid w:val="004B6D9F"/>
    <w:rsid w:val="004B6EC9"/>
    <w:rsid w:val="004B6F9E"/>
    <w:rsid w:val="004B7243"/>
    <w:rsid w:val="004B77B6"/>
    <w:rsid w:val="004B78B5"/>
    <w:rsid w:val="004B7A54"/>
    <w:rsid w:val="004B7B35"/>
    <w:rsid w:val="004B7C55"/>
    <w:rsid w:val="004C00E3"/>
    <w:rsid w:val="004C014E"/>
    <w:rsid w:val="004C0442"/>
    <w:rsid w:val="004C08C3"/>
    <w:rsid w:val="004C099A"/>
    <w:rsid w:val="004C09BE"/>
    <w:rsid w:val="004C13C5"/>
    <w:rsid w:val="004C1473"/>
    <w:rsid w:val="004C1764"/>
    <w:rsid w:val="004C19F5"/>
    <w:rsid w:val="004C1EA4"/>
    <w:rsid w:val="004C1F85"/>
    <w:rsid w:val="004C2133"/>
    <w:rsid w:val="004C2195"/>
    <w:rsid w:val="004C2570"/>
    <w:rsid w:val="004C27A4"/>
    <w:rsid w:val="004C28F4"/>
    <w:rsid w:val="004C2937"/>
    <w:rsid w:val="004C2BB0"/>
    <w:rsid w:val="004C321B"/>
    <w:rsid w:val="004C3A14"/>
    <w:rsid w:val="004C3AAA"/>
    <w:rsid w:val="004C3E42"/>
    <w:rsid w:val="004C4022"/>
    <w:rsid w:val="004C424A"/>
    <w:rsid w:val="004C48B2"/>
    <w:rsid w:val="004C4999"/>
    <w:rsid w:val="004C4A21"/>
    <w:rsid w:val="004C4A54"/>
    <w:rsid w:val="004C4A85"/>
    <w:rsid w:val="004C52C1"/>
    <w:rsid w:val="004C55B5"/>
    <w:rsid w:val="004C5DC9"/>
    <w:rsid w:val="004C5E5E"/>
    <w:rsid w:val="004C5F64"/>
    <w:rsid w:val="004C6099"/>
    <w:rsid w:val="004C60E6"/>
    <w:rsid w:val="004C61DD"/>
    <w:rsid w:val="004C62E2"/>
    <w:rsid w:val="004C64A5"/>
    <w:rsid w:val="004C6736"/>
    <w:rsid w:val="004C6767"/>
    <w:rsid w:val="004C69FB"/>
    <w:rsid w:val="004C6E45"/>
    <w:rsid w:val="004C760C"/>
    <w:rsid w:val="004C7924"/>
    <w:rsid w:val="004C7B3E"/>
    <w:rsid w:val="004C7CC0"/>
    <w:rsid w:val="004C7D41"/>
    <w:rsid w:val="004C7EE6"/>
    <w:rsid w:val="004D014A"/>
    <w:rsid w:val="004D03EC"/>
    <w:rsid w:val="004D0653"/>
    <w:rsid w:val="004D09E1"/>
    <w:rsid w:val="004D0A40"/>
    <w:rsid w:val="004D0AA2"/>
    <w:rsid w:val="004D0AE9"/>
    <w:rsid w:val="004D1125"/>
    <w:rsid w:val="004D1177"/>
    <w:rsid w:val="004D193F"/>
    <w:rsid w:val="004D1963"/>
    <w:rsid w:val="004D1B0F"/>
    <w:rsid w:val="004D1B67"/>
    <w:rsid w:val="004D1E1F"/>
    <w:rsid w:val="004D2096"/>
    <w:rsid w:val="004D227A"/>
    <w:rsid w:val="004D24B7"/>
    <w:rsid w:val="004D2792"/>
    <w:rsid w:val="004D2861"/>
    <w:rsid w:val="004D2B2C"/>
    <w:rsid w:val="004D2E4E"/>
    <w:rsid w:val="004D2F35"/>
    <w:rsid w:val="004D31A6"/>
    <w:rsid w:val="004D32E4"/>
    <w:rsid w:val="004D3438"/>
    <w:rsid w:val="004D3BF2"/>
    <w:rsid w:val="004D3DB5"/>
    <w:rsid w:val="004D3E2B"/>
    <w:rsid w:val="004D3E3A"/>
    <w:rsid w:val="004D3E92"/>
    <w:rsid w:val="004D426E"/>
    <w:rsid w:val="004D470B"/>
    <w:rsid w:val="004D4842"/>
    <w:rsid w:val="004D4B09"/>
    <w:rsid w:val="004D5039"/>
    <w:rsid w:val="004D5107"/>
    <w:rsid w:val="004D53BE"/>
    <w:rsid w:val="004D5578"/>
    <w:rsid w:val="004D56E3"/>
    <w:rsid w:val="004D56EA"/>
    <w:rsid w:val="004D5FFA"/>
    <w:rsid w:val="004D6155"/>
    <w:rsid w:val="004D6258"/>
    <w:rsid w:val="004D6677"/>
    <w:rsid w:val="004D6809"/>
    <w:rsid w:val="004D6A7D"/>
    <w:rsid w:val="004D6D3B"/>
    <w:rsid w:val="004D6E5E"/>
    <w:rsid w:val="004D6E6B"/>
    <w:rsid w:val="004D746D"/>
    <w:rsid w:val="004D7545"/>
    <w:rsid w:val="004D7854"/>
    <w:rsid w:val="004D78D2"/>
    <w:rsid w:val="004D7A80"/>
    <w:rsid w:val="004D7AE0"/>
    <w:rsid w:val="004D7C85"/>
    <w:rsid w:val="004D7C8A"/>
    <w:rsid w:val="004D7D96"/>
    <w:rsid w:val="004D7ECF"/>
    <w:rsid w:val="004E0391"/>
    <w:rsid w:val="004E09F1"/>
    <w:rsid w:val="004E0B98"/>
    <w:rsid w:val="004E0D1C"/>
    <w:rsid w:val="004E0F8B"/>
    <w:rsid w:val="004E1757"/>
    <w:rsid w:val="004E18A5"/>
    <w:rsid w:val="004E1C8F"/>
    <w:rsid w:val="004E1CC0"/>
    <w:rsid w:val="004E2379"/>
    <w:rsid w:val="004E25F1"/>
    <w:rsid w:val="004E2A8E"/>
    <w:rsid w:val="004E2DB9"/>
    <w:rsid w:val="004E2F1A"/>
    <w:rsid w:val="004E33A0"/>
    <w:rsid w:val="004E364F"/>
    <w:rsid w:val="004E3660"/>
    <w:rsid w:val="004E3680"/>
    <w:rsid w:val="004E37A8"/>
    <w:rsid w:val="004E39A0"/>
    <w:rsid w:val="004E3F5A"/>
    <w:rsid w:val="004E3FAF"/>
    <w:rsid w:val="004E4743"/>
    <w:rsid w:val="004E47A8"/>
    <w:rsid w:val="004E4BC6"/>
    <w:rsid w:val="004E4C38"/>
    <w:rsid w:val="004E4D1A"/>
    <w:rsid w:val="004E4F4D"/>
    <w:rsid w:val="004E4FDA"/>
    <w:rsid w:val="004E5036"/>
    <w:rsid w:val="004E51A4"/>
    <w:rsid w:val="004E51F7"/>
    <w:rsid w:val="004E5272"/>
    <w:rsid w:val="004E5376"/>
    <w:rsid w:val="004E539C"/>
    <w:rsid w:val="004E55DC"/>
    <w:rsid w:val="004E55E4"/>
    <w:rsid w:val="004E5619"/>
    <w:rsid w:val="004E5621"/>
    <w:rsid w:val="004E5630"/>
    <w:rsid w:val="004E5734"/>
    <w:rsid w:val="004E5794"/>
    <w:rsid w:val="004E5CEB"/>
    <w:rsid w:val="004E5F27"/>
    <w:rsid w:val="004E5F85"/>
    <w:rsid w:val="004E6C34"/>
    <w:rsid w:val="004E6F67"/>
    <w:rsid w:val="004E7135"/>
    <w:rsid w:val="004E737F"/>
    <w:rsid w:val="004E74D6"/>
    <w:rsid w:val="004E75BB"/>
    <w:rsid w:val="004E76D3"/>
    <w:rsid w:val="004E7755"/>
    <w:rsid w:val="004E77BE"/>
    <w:rsid w:val="004E782D"/>
    <w:rsid w:val="004F008D"/>
    <w:rsid w:val="004F03D2"/>
    <w:rsid w:val="004F0576"/>
    <w:rsid w:val="004F07DD"/>
    <w:rsid w:val="004F0CC6"/>
    <w:rsid w:val="004F1015"/>
    <w:rsid w:val="004F1269"/>
    <w:rsid w:val="004F16E5"/>
    <w:rsid w:val="004F1818"/>
    <w:rsid w:val="004F20E8"/>
    <w:rsid w:val="004F21B1"/>
    <w:rsid w:val="004F24EF"/>
    <w:rsid w:val="004F262F"/>
    <w:rsid w:val="004F2841"/>
    <w:rsid w:val="004F2E81"/>
    <w:rsid w:val="004F30D0"/>
    <w:rsid w:val="004F31B7"/>
    <w:rsid w:val="004F381A"/>
    <w:rsid w:val="004F3CDB"/>
    <w:rsid w:val="004F3F14"/>
    <w:rsid w:val="004F410B"/>
    <w:rsid w:val="004F418C"/>
    <w:rsid w:val="004F434B"/>
    <w:rsid w:val="004F48E2"/>
    <w:rsid w:val="004F4AA3"/>
    <w:rsid w:val="004F4ABF"/>
    <w:rsid w:val="004F4C2D"/>
    <w:rsid w:val="004F4C43"/>
    <w:rsid w:val="004F4DFA"/>
    <w:rsid w:val="004F4F70"/>
    <w:rsid w:val="004F4F85"/>
    <w:rsid w:val="004F519C"/>
    <w:rsid w:val="004F5628"/>
    <w:rsid w:val="004F5E34"/>
    <w:rsid w:val="004F637D"/>
    <w:rsid w:val="004F65C4"/>
    <w:rsid w:val="004F69BA"/>
    <w:rsid w:val="004F6A66"/>
    <w:rsid w:val="004F6E29"/>
    <w:rsid w:val="004F6E6A"/>
    <w:rsid w:val="004F6F2E"/>
    <w:rsid w:val="004F6F4B"/>
    <w:rsid w:val="004F7269"/>
    <w:rsid w:val="004F7476"/>
    <w:rsid w:val="004F7556"/>
    <w:rsid w:val="004F7596"/>
    <w:rsid w:val="004F780B"/>
    <w:rsid w:val="004F7B21"/>
    <w:rsid w:val="004F7D3A"/>
    <w:rsid w:val="004F7E32"/>
    <w:rsid w:val="0050013E"/>
    <w:rsid w:val="00500269"/>
    <w:rsid w:val="00500272"/>
    <w:rsid w:val="00500282"/>
    <w:rsid w:val="005005A4"/>
    <w:rsid w:val="00500616"/>
    <w:rsid w:val="00500747"/>
    <w:rsid w:val="005007E2"/>
    <w:rsid w:val="00500D61"/>
    <w:rsid w:val="00500D9D"/>
    <w:rsid w:val="00500E57"/>
    <w:rsid w:val="0050102D"/>
    <w:rsid w:val="0050105A"/>
    <w:rsid w:val="005010C9"/>
    <w:rsid w:val="005011C6"/>
    <w:rsid w:val="00501400"/>
    <w:rsid w:val="00501623"/>
    <w:rsid w:val="00501654"/>
    <w:rsid w:val="00501F1D"/>
    <w:rsid w:val="00502A4C"/>
    <w:rsid w:val="00503334"/>
    <w:rsid w:val="00503423"/>
    <w:rsid w:val="0050370F"/>
    <w:rsid w:val="0050396E"/>
    <w:rsid w:val="00503A0C"/>
    <w:rsid w:val="00503A75"/>
    <w:rsid w:val="00503B3B"/>
    <w:rsid w:val="00503C19"/>
    <w:rsid w:val="00503D3B"/>
    <w:rsid w:val="00503E4C"/>
    <w:rsid w:val="005041CE"/>
    <w:rsid w:val="005045A8"/>
    <w:rsid w:val="005046DE"/>
    <w:rsid w:val="00504C5C"/>
    <w:rsid w:val="00504D53"/>
    <w:rsid w:val="00504E38"/>
    <w:rsid w:val="00504E51"/>
    <w:rsid w:val="00504F74"/>
    <w:rsid w:val="00505019"/>
    <w:rsid w:val="0050512A"/>
    <w:rsid w:val="00505317"/>
    <w:rsid w:val="005053D1"/>
    <w:rsid w:val="00505691"/>
    <w:rsid w:val="00505D2A"/>
    <w:rsid w:val="0050605E"/>
    <w:rsid w:val="005060FE"/>
    <w:rsid w:val="00506115"/>
    <w:rsid w:val="005064C7"/>
    <w:rsid w:val="005066A0"/>
    <w:rsid w:val="00506791"/>
    <w:rsid w:val="0050694B"/>
    <w:rsid w:val="00506A69"/>
    <w:rsid w:val="00506B11"/>
    <w:rsid w:val="00506ED7"/>
    <w:rsid w:val="0050733D"/>
    <w:rsid w:val="00507402"/>
    <w:rsid w:val="00507520"/>
    <w:rsid w:val="0050767C"/>
    <w:rsid w:val="005078BC"/>
    <w:rsid w:val="0050796B"/>
    <w:rsid w:val="00507B76"/>
    <w:rsid w:val="00507EE3"/>
    <w:rsid w:val="005102EF"/>
    <w:rsid w:val="0051045D"/>
    <w:rsid w:val="00510839"/>
    <w:rsid w:val="00510F0B"/>
    <w:rsid w:val="00510F5A"/>
    <w:rsid w:val="00510F6E"/>
    <w:rsid w:val="005111B2"/>
    <w:rsid w:val="005112D5"/>
    <w:rsid w:val="005113E3"/>
    <w:rsid w:val="00511971"/>
    <w:rsid w:val="00511D05"/>
    <w:rsid w:val="00511DC7"/>
    <w:rsid w:val="00511E77"/>
    <w:rsid w:val="005121A9"/>
    <w:rsid w:val="005122DB"/>
    <w:rsid w:val="0051234E"/>
    <w:rsid w:val="0051289D"/>
    <w:rsid w:val="005128FD"/>
    <w:rsid w:val="0051296A"/>
    <w:rsid w:val="00512BD6"/>
    <w:rsid w:val="00512CB8"/>
    <w:rsid w:val="0051302C"/>
    <w:rsid w:val="00513042"/>
    <w:rsid w:val="005131AB"/>
    <w:rsid w:val="00513208"/>
    <w:rsid w:val="005132F1"/>
    <w:rsid w:val="00513E41"/>
    <w:rsid w:val="00513EA0"/>
    <w:rsid w:val="00514063"/>
    <w:rsid w:val="005140C6"/>
    <w:rsid w:val="005141E5"/>
    <w:rsid w:val="0051437F"/>
    <w:rsid w:val="005145E1"/>
    <w:rsid w:val="00514724"/>
    <w:rsid w:val="00514D43"/>
    <w:rsid w:val="00514E78"/>
    <w:rsid w:val="00514F27"/>
    <w:rsid w:val="005150A6"/>
    <w:rsid w:val="00515286"/>
    <w:rsid w:val="0051533E"/>
    <w:rsid w:val="0051534B"/>
    <w:rsid w:val="00515373"/>
    <w:rsid w:val="005153A2"/>
    <w:rsid w:val="00515ACF"/>
    <w:rsid w:val="0051637C"/>
    <w:rsid w:val="005163BF"/>
    <w:rsid w:val="005164BC"/>
    <w:rsid w:val="0051670C"/>
    <w:rsid w:val="00516C38"/>
    <w:rsid w:val="00516EA1"/>
    <w:rsid w:val="005170B8"/>
    <w:rsid w:val="005174A1"/>
    <w:rsid w:val="00517630"/>
    <w:rsid w:val="0051793E"/>
    <w:rsid w:val="005179E1"/>
    <w:rsid w:val="00517BD7"/>
    <w:rsid w:val="00517D5D"/>
    <w:rsid w:val="00517D6A"/>
    <w:rsid w:val="00517E42"/>
    <w:rsid w:val="00517E65"/>
    <w:rsid w:val="00517EEA"/>
    <w:rsid w:val="00520050"/>
    <w:rsid w:val="005202D9"/>
    <w:rsid w:val="005203B3"/>
    <w:rsid w:val="00520689"/>
    <w:rsid w:val="0052072A"/>
    <w:rsid w:val="005208E7"/>
    <w:rsid w:val="00520BEA"/>
    <w:rsid w:val="00520C04"/>
    <w:rsid w:val="005211BE"/>
    <w:rsid w:val="00521233"/>
    <w:rsid w:val="00521515"/>
    <w:rsid w:val="005218A9"/>
    <w:rsid w:val="00521B12"/>
    <w:rsid w:val="00521D3A"/>
    <w:rsid w:val="00522493"/>
    <w:rsid w:val="0052263C"/>
    <w:rsid w:val="00522E56"/>
    <w:rsid w:val="00522E80"/>
    <w:rsid w:val="00522EF6"/>
    <w:rsid w:val="0052307E"/>
    <w:rsid w:val="005231DB"/>
    <w:rsid w:val="00523208"/>
    <w:rsid w:val="00523350"/>
    <w:rsid w:val="0052359B"/>
    <w:rsid w:val="0052370A"/>
    <w:rsid w:val="00523AF3"/>
    <w:rsid w:val="00523C59"/>
    <w:rsid w:val="005241AA"/>
    <w:rsid w:val="005243F1"/>
    <w:rsid w:val="005247E0"/>
    <w:rsid w:val="00524B71"/>
    <w:rsid w:val="005250FF"/>
    <w:rsid w:val="0052529C"/>
    <w:rsid w:val="0052551F"/>
    <w:rsid w:val="005256DA"/>
    <w:rsid w:val="00525983"/>
    <w:rsid w:val="005259D8"/>
    <w:rsid w:val="00525C0E"/>
    <w:rsid w:val="005262F1"/>
    <w:rsid w:val="005266CC"/>
    <w:rsid w:val="00526AF6"/>
    <w:rsid w:val="00527068"/>
    <w:rsid w:val="0052717F"/>
    <w:rsid w:val="0052793A"/>
    <w:rsid w:val="00527F82"/>
    <w:rsid w:val="00530415"/>
    <w:rsid w:val="0053045E"/>
    <w:rsid w:val="00530482"/>
    <w:rsid w:val="0053052D"/>
    <w:rsid w:val="005307B1"/>
    <w:rsid w:val="00530E74"/>
    <w:rsid w:val="00530F2B"/>
    <w:rsid w:val="0053165A"/>
    <w:rsid w:val="00531792"/>
    <w:rsid w:val="0053184C"/>
    <w:rsid w:val="00531944"/>
    <w:rsid w:val="00531A2A"/>
    <w:rsid w:val="00531B5B"/>
    <w:rsid w:val="00531CBF"/>
    <w:rsid w:val="0053201F"/>
    <w:rsid w:val="0053275B"/>
    <w:rsid w:val="005327BE"/>
    <w:rsid w:val="0053292C"/>
    <w:rsid w:val="00532995"/>
    <w:rsid w:val="00532A1A"/>
    <w:rsid w:val="005334E2"/>
    <w:rsid w:val="00533679"/>
    <w:rsid w:val="00533D56"/>
    <w:rsid w:val="00533F75"/>
    <w:rsid w:val="00533FA7"/>
    <w:rsid w:val="00534026"/>
    <w:rsid w:val="0053445A"/>
    <w:rsid w:val="005344DB"/>
    <w:rsid w:val="00534507"/>
    <w:rsid w:val="0053450B"/>
    <w:rsid w:val="0053457D"/>
    <w:rsid w:val="00534CA3"/>
    <w:rsid w:val="0053534E"/>
    <w:rsid w:val="005354C2"/>
    <w:rsid w:val="005354F2"/>
    <w:rsid w:val="0053586F"/>
    <w:rsid w:val="00535D51"/>
    <w:rsid w:val="00535ECD"/>
    <w:rsid w:val="00536428"/>
    <w:rsid w:val="00536441"/>
    <w:rsid w:val="0053654D"/>
    <w:rsid w:val="0053678B"/>
    <w:rsid w:val="00536965"/>
    <w:rsid w:val="00536B38"/>
    <w:rsid w:val="00537036"/>
    <w:rsid w:val="00537384"/>
    <w:rsid w:val="00537650"/>
    <w:rsid w:val="0053789B"/>
    <w:rsid w:val="00537976"/>
    <w:rsid w:val="00537E92"/>
    <w:rsid w:val="00540145"/>
    <w:rsid w:val="005401BC"/>
    <w:rsid w:val="00540316"/>
    <w:rsid w:val="00540318"/>
    <w:rsid w:val="00540FFC"/>
    <w:rsid w:val="0054107F"/>
    <w:rsid w:val="0054122B"/>
    <w:rsid w:val="00541516"/>
    <w:rsid w:val="005416B8"/>
    <w:rsid w:val="00541884"/>
    <w:rsid w:val="00541D13"/>
    <w:rsid w:val="00541D66"/>
    <w:rsid w:val="0054211B"/>
    <w:rsid w:val="00542250"/>
    <w:rsid w:val="00542458"/>
    <w:rsid w:val="005427AF"/>
    <w:rsid w:val="005427C3"/>
    <w:rsid w:val="00542E66"/>
    <w:rsid w:val="00543383"/>
    <w:rsid w:val="00543467"/>
    <w:rsid w:val="00543DA3"/>
    <w:rsid w:val="00543EB0"/>
    <w:rsid w:val="00544298"/>
    <w:rsid w:val="005443D1"/>
    <w:rsid w:val="005444DD"/>
    <w:rsid w:val="00544706"/>
    <w:rsid w:val="005447AE"/>
    <w:rsid w:val="005447CE"/>
    <w:rsid w:val="005447DE"/>
    <w:rsid w:val="00544C83"/>
    <w:rsid w:val="00544E8E"/>
    <w:rsid w:val="0054516A"/>
    <w:rsid w:val="0054517F"/>
    <w:rsid w:val="00545A7B"/>
    <w:rsid w:val="00545C66"/>
    <w:rsid w:val="00545CD9"/>
    <w:rsid w:val="00545D00"/>
    <w:rsid w:val="0054650F"/>
    <w:rsid w:val="005465C4"/>
    <w:rsid w:val="005468A7"/>
    <w:rsid w:val="00546903"/>
    <w:rsid w:val="00546A25"/>
    <w:rsid w:val="00546C15"/>
    <w:rsid w:val="00546C9C"/>
    <w:rsid w:val="00546CD4"/>
    <w:rsid w:val="00547055"/>
    <w:rsid w:val="00547181"/>
    <w:rsid w:val="00547418"/>
    <w:rsid w:val="005474BB"/>
    <w:rsid w:val="00547540"/>
    <w:rsid w:val="00547A04"/>
    <w:rsid w:val="00547AE6"/>
    <w:rsid w:val="00547BF9"/>
    <w:rsid w:val="005502CF"/>
    <w:rsid w:val="005503B7"/>
    <w:rsid w:val="0055044D"/>
    <w:rsid w:val="005507D9"/>
    <w:rsid w:val="00550F4F"/>
    <w:rsid w:val="00551226"/>
    <w:rsid w:val="0055140B"/>
    <w:rsid w:val="0055179F"/>
    <w:rsid w:val="005519E1"/>
    <w:rsid w:val="00551AC5"/>
    <w:rsid w:val="00551B5B"/>
    <w:rsid w:val="00551BB1"/>
    <w:rsid w:val="00551F43"/>
    <w:rsid w:val="00551FC9"/>
    <w:rsid w:val="00552152"/>
    <w:rsid w:val="00552276"/>
    <w:rsid w:val="00552453"/>
    <w:rsid w:val="00552785"/>
    <w:rsid w:val="00552A16"/>
    <w:rsid w:val="00552A94"/>
    <w:rsid w:val="00552BAA"/>
    <w:rsid w:val="0055388C"/>
    <w:rsid w:val="00553B64"/>
    <w:rsid w:val="00553BE0"/>
    <w:rsid w:val="00553C75"/>
    <w:rsid w:val="00553CD5"/>
    <w:rsid w:val="00553CE5"/>
    <w:rsid w:val="00553D8E"/>
    <w:rsid w:val="00554019"/>
    <w:rsid w:val="00554154"/>
    <w:rsid w:val="00554591"/>
    <w:rsid w:val="00554639"/>
    <w:rsid w:val="00554797"/>
    <w:rsid w:val="00554887"/>
    <w:rsid w:val="00554AFC"/>
    <w:rsid w:val="00554B74"/>
    <w:rsid w:val="00554B92"/>
    <w:rsid w:val="005551B3"/>
    <w:rsid w:val="0055547C"/>
    <w:rsid w:val="005557A9"/>
    <w:rsid w:val="00555A02"/>
    <w:rsid w:val="00555B17"/>
    <w:rsid w:val="00555BA8"/>
    <w:rsid w:val="005567C0"/>
    <w:rsid w:val="00556814"/>
    <w:rsid w:val="0055690F"/>
    <w:rsid w:val="00556EAE"/>
    <w:rsid w:val="0055718D"/>
    <w:rsid w:val="005576F8"/>
    <w:rsid w:val="0055793B"/>
    <w:rsid w:val="00557B08"/>
    <w:rsid w:val="00557BC6"/>
    <w:rsid w:val="00560163"/>
    <w:rsid w:val="00560263"/>
    <w:rsid w:val="00560531"/>
    <w:rsid w:val="00560586"/>
    <w:rsid w:val="00560DDD"/>
    <w:rsid w:val="00560E3F"/>
    <w:rsid w:val="0056115F"/>
    <w:rsid w:val="00561325"/>
    <w:rsid w:val="0056132B"/>
    <w:rsid w:val="00561339"/>
    <w:rsid w:val="00561556"/>
    <w:rsid w:val="00561766"/>
    <w:rsid w:val="005617AE"/>
    <w:rsid w:val="00561ADD"/>
    <w:rsid w:val="00561D3C"/>
    <w:rsid w:val="00561D55"/>
    <w:rsid w:val="00561EC2"/>
    <w:rsid w:val="00561EE1"/>
    <w:rsid w:val="00561F71"/>
    <w:rsid w:val="00561FE1"/>
    <w:rsid w:val="00562101"/>
    <w:rsid w:val="00562AD5"/>
    <w:rsid w:val="00562B7E"/>
    <w:rsid w:val="00562E9D"/>
    <w:rsid w:val="005631A4"/>
    <w:rsid w:val="005631D7"/>
    <w:rsid w:val="00563222"/>
    <w:rsid w:val="005632D3"/>
    <w:rsid w:val="005633DF"/>
    <w:rsid w:val="0056344E"/>
    <w:rsid w:val="00563A57"/>
    <w:rsid w:val="00563B52"/>
    <w:rsid w:val="00563D26"/>
    <w:rsid w:val="00563EC3"/>
    <w:rsid w:val="0056456E"/>
    <w:rsid w:val="00564575"/>
    <w:rsid w:val="005646AA"/>
    <w:rsid w:val="0056487A"/>
    <w:rsid w:val="00564A27"/>
    <w:rsid w:val="00564F05"/>
    <w:rsid w:val="0056515F"/>
    <w:rsid w:val="0056527E"/>
    <w:rsid w:val="005654DE"/>
    <w:rsid w:val="005658E4"/>
    <w:rsid w:val="00565991"/>
    <w:rsid w:val="00565A6A"/>
    <w:rsid w:val="00565BCF"/>
    <w:rsid w:val="00565F48"/>
    <w:rsid w:val="005661C5"/>
    <w:rsid w:val="005663ED"/>
    <w:rsid w:val="005665DB"/>
    <w:rsid w:val="005666AD"/>
    <w:rsid w:val="0056671B"/>
    <w:rsid w:val="00566837"/>
    <w:rsid w:val="00566B0D"/>
    <w:rsid w:val="00566DBD"/>
    <w:rsid w:val="0056709A"/>
    <w:rsid w:val="005672AA"/>
    <w:rsid w:val="00567720"/>
    <w:rsid w:val="0056795E"/>
    <w:rsid w:val="00567B24"/>
    <w:rsid w:val="00567F6E"/>
    <w:rsid w:val="005701C8"/>
    <w:rsid w:val="00570398"/>
    <w:rsid w:val="00570413"/>
    <w:rsid w:val="00570CA5"/>
    <w:rsid w:val="00570CD1"/>
    <w:rsid w:val="00570E2E"/>
    <w:rsid w:val="00571232"/>
    <w:rsid w:val="00571855"/>
    <w:rsid w:val="00571B9C"/>
    <w:rsid w:val="00571FDA"/>
    <w:rsid w:val="005720A7"/>
    <w:rsid w:val="005722E6"/>
    <w:rsid w:val="00572939"/>
    <w:rsid w:val="00572AF5"/>
    <w:rsid w:val="00572C0D"/>
    <w:rsid w:val="00572DAA"/>
    <w:rsid w:val="00572DE9"/>
    <w:rsid w:val="00572E04"/>
    <w:rsid w:val="00572EC1"/>
    <w:rsid w:val="00573089"/>
    <w:rsid w:val="00573336"/>
    <w:rsid w:val="0057353F"/>
    <w:rsid w:val="00573703"/>
    <w:rsid w:val="0057394A"/>
    <w:rsid w:val="00573D68"/>
    <w:rsid w:val="00573F35"/>
    <w:rsid w:val="00573F5E"/>
    <w:rsid w:val="0057412A"/>
    <w:rsid w:val="0057465E"/>
    <w:rsid w:val="005748A8"/>
    <w:rsid w:val="00574B31"/>
    <w:rsid w:val="00574D46"/>
    <w:rsid w:val="005750D5"/>
    <w:rsid w:val="0057518F"/>
    <w:rsid w:val="00575645"/>
    <w:rsid w:val="005756FE"/>
    <w:rsid w:val="0057584D"/>
    <w:rsid w:val="005761A7"/>
    <w:rsid w:val="0057621B"/>
    <w:rsid w:val="00576497"/>
    <w:rsid w:val="005765EE"/>
    <w:rsid w:val="00576A9D"/>
    <w:rsid w:val="00576BC2"/>
    <w:rsid w:val="00576CA3"/>
    <w:rsid w:val="00576FFA"/>
    <w:rsid w:val="00577026"/>
    <w:rsid w:val="00577135"/>
    <w:rsid w:val="0057771B"/>
    <w:rsid w:val="00577BB0"/>
    <w:rsid w:val="00577E5A"/>
    <w:rsid w:val="005800FD"/>
    <w:rsid w:val="005800FF"/>
    <w:rsid w:val="0058040A"/>
    <w:rsid w:val="0058068E"/>
    <w:rsid w:val="00580761"/>
    <w:rsid w:val="005807B7"/>
    <w:rsid w:val="00580DFA"/>
    <w:rsid w:val="0058131A"/>
    <w:rsid w:val="00581828"/>
    <w:rsid w:val="00581A70"/>
    <w:rsid w:val="00581AB1"/>
    <w:rsid w:val="005820BF"/>
    <w:rsid w:val="00582188"/>
    <w:rsid w:val="005821A1"/>
    <w:rsid w:val="005821A2"/>
    <w:rsid w:val="0058225F"/>
    <w:rsid w:val="00582275"/>
    <w:rsid w:val="0058241F"/>
    <w:rsid w:val="00582482"/>
    <w:rsid w:val="005825E7"/>
    <w:rsid w:val="005826DB"/>
    <w:rsid w:val="00582E3A"/>
    <w:rsid w:val="00582F9A"/>
    <w:rsid w:val="005830C3"/>
    <w:rsid w:val="005834A9"/>
    <w:rsid w:val="0058357F"/>
    <w:rsid w:val="0058359F"/>
    <w:rsid w:val="00583603"/>
    <w:rsid w:val="005838F5"/>
    <w:rsid w:val="005838FB"/>
    <w:rsid w:val="005839E3"/>
    <w:rsid w:val="00583AF0"/>
    <w:rsid w:val="00583B69"/>
    <w:rsid w:val="00583C86"/>
    <w:rsid w:val="00583CFD"/>
    <w:rsid w:val="00583FE8"/>
    <w:rsid w:val="005842B1"/>
    <w:rsid w:val="005849BC"/>
    <w:rsid w:val="00584B15"/>
    <w:rsid w:val="00584DA9"/>
    <w:rsid w:val="00584F43"/>
    <w:rsid w:val="00584F7E"/>
    <w:rsid w:val="0058519F"/>
    <w:rsid w:val="0058534E"/>
    <w:rsid w:val="0058551D"/>
    <w:rsid w:val="00585595"/>
    <w:rsid w:val="005855BC"/>
    <w:rsid w:val="005855E3"/>
    <w:rsid w:val="0058592B"/>
    <w:rsid w:val="00585CB9"/>
    <w:rsid w:val="005862B4"/>
    <w:rsid w:val="005863E4"/>
    <w:rsid w:val="005864B7"/>
    <w:rsid w:val="0058671A"/>
    <w:rsid w:val="0058688E"/>
    <w:rsid w:val="00586F51"/>
    <w:rsid w:val="005870AA"/>
    <w:rsid w:val="005873CC"/>
    <w:rsid w:val="005875C9"/>
    <w:rsid w:val="005878B5"/>
    <w:rsid w:val="005878BB"/>
    <w:rsid w:val="00587AB3"/>
    <w:rsid w:val="00587AC9"/>
    <w:rsid w:val="00587D66"/>
    <w:rsid w:val="00587D9E"/>
    <w:rsid w:val="005902BC"/>
    <w:rsid w:val="005903C3"/>
    <w:rsid w:val="005904EE"/>
    <w:rsid w:val="00590BAA"/>
    <w:rsid w:val="00590E51"/>
    <w:rsid w:val="00590FFE"/>
    <w:rsid w:val="0059102C"/>
    <w:rsid w:val="005910FF"/>
    <w:rsid w:val="005911C4"/>
    <w:rsid w:val="005912B8"/>
    <w:rsid w:val="0059137B"/>
    <w:rsid w:val="005918CC"/>
    <w:rsid w:val="00591C0B"/>
    <w:rsid w:val="00591C9E"/>
    <w:rsid w:val="005921D7"/>
    <w:rsid w:val="005922CD"/>
    <w:rsid w:val="005924B3"/>
    <w:rsid w:val="0059254B"/>
    <w:rsid w:val="00592685"/>
    <w:rsid w:val="0059268E"/>
    <w:rsid w:val="005926A5"/>
    <w:rsid w:val="00592708"/>
    <w:rsid w:val="00592792"/>
    <w:rsid w:val="00592AFC"/>
    <w:rsid w:val="00592C45"/>
    <w:rsid w:val="005935EA"/>
    <w:rsid w:val="00593745"/>
    <w:rsid w:val="005937E5"/>
    <w:rsid w:val="00593A03"/>
    <w:rsid w:val="00593C1E"/>
    <w:rsid w:val="00593E3D"/>
    <w:rsid w:val="00593FD8"/>
    <w:rsid w:val="00594140"/>
    <w:rsid w:val="00594434"/>
    <w:rsid w:val="0059448E"/>
    <w:rsid w:val="0059477C"/>
    <w:rsid w:val="005948AF"/>
    <w:rsid w:val="00594CA5"/>
    <w:rsid w:val="0059501A"/>
    <w:rsid w:val="005951C7"/>
    <w:rsid w:val="005953F9"/>
    <w:rsid w:val="00595F43"/>
    <w:rsid w:val="00595F96"/>
    <w:rsid w:val="00596067"/>
    <w:rsid w:val="00596330"/>
    <w:rsid w:val="00596505"/>
    <w:rsid w:val="0059664B"/>
    <w:rsid w:val="005966D9"/>
    <w:rsid w:val="00596B9A"/>
    <w:rsid w:val="00597347"/>
    <w:rsid w:val="005973C2"/>
    <w:rsid w:val="00597608"/>
    <w:rsid w:val="0059764B"/>
    <w:rsid w:val="005978A1"/>
    <w:rsid w:val="00597FEE"/>
    <w:rsid w:val="005A01B5"/>
    <w:rsid w:val="005A027D"/>
    <w:rsid w:val="005A039F"/>
    <w:rsid w:val="005A0428"/>
    <w:rsid w:val="005A0540"/>
    <w:rsid w:val="005A0606"/>
    <w:rsid w:val="005A067D"/>
    <w:rsid w:val="005A0A11"/>
    <w:rsid w:val="005A0B2F"/>
    <w:rsid w:val="005A0C21"/>
    <w:rsid w:val="005A0DF8"/>
    <w:rsid w:val="005A11BF"/>
    <w:rsid w:val="005A13C0"/>
    <w:rsid w:val="005A154F"/>
    <w:rsid w:val="005A17C6"/>
    <w:rsid w:val="005A1A0D"/>
    <w:rsid w:val="005A1AD6"/>
    <w:rsid w:val="005A1B7B"/>
    <w:rsid w:val="005A1E7D"/>
    <w:rsid w:val="005A1FC4"/>
    <w:rsid w:val="005A208D"/>
    <w:rsid w:val="005A228F"/>
    <w:rsid w:val="005A2376"/>
    <w:rsid w:val="005A260C"/>
    <w:rsid w:val="005A264C"/>
    <w:rsid w:val="005A2A00"/>
    <w:rsid w:val="005A2C9F"/>
    <w:rsid w:val="005A2D23"/>
    <w:rsid w:val="005A2D47"/>
    <w:rsid w:val="005A31E5"/>
    <w:rsid w:val="005A339D"/>
    <w:rsid w:val="005A3FB8"/>
    <w:rsid w:val="005A42D4"/>
    <w:rsid w:val="005A4436"/>
    <w:rsid w:val="005A4854"/>
    <w:rsid w:val="005A4A12"/>
    <w:rsid w:val="005A4D0B"/>
    <w:rsid w:val="005A4DA9"/>
    <w:rsid w:val="005A4DB6"/>
    <w:rsid w:val="005A4DF3"/>
    <w:rsid w:val="005A5929"/>
    <w:rsid w:val="005A5A24"/>
    <w:rsid w:val="005A61A2"/>
    <w:rsid w:val="005A61B6"/>
    <w:rsid w:val="005A624A"/>
    <w:rsid w:val="005A6556"/>
    <w:rsid w:val="005A6597"/>
    <w:rsid w:val="005A6B2F"/>
    <w:rsid w:val="005A6B59"/>
    <w:rsid w:val="005A6C1C"/>
    <w:rsid w:val="005A6DA4"/>
    <w:rsid w:val="005A6F33"/>
    <w:rsid w:val="005A75B1"/>
    <w:rsid w:val="005B066B"/>
    <w:rsid w:val="005B0C08"/>
    <w:rsid w:val="005B0C89"/>
    <w:rsid w:val="005B0D6F"/>
    <w:rsid w:val="005B0D8A"/>
    <w:rsid w:val="005B0F6E"/>
    <w:rsid w:val="005B107C"/>
    <w:rsid w:val="005B1094"/>
    <w:rsid w:val="005B10FF"/>
    <w:rsid w:val="005B1230"/>
    <w:rsid w:val="005B1370"/>
    <w:rsid w:val="005B15DE"/>
    <w:rsid w:val="005B18D6"/>
    <w:rsid w:val="005B1908"/>
    <w:rsid w:val="005B1B92"/>
    <w:rsid w:val="005B1BCA"/>
    <w:rsid w:val="005B1D12"/>
    <w:rsid w:val="005B20D6"/>
    <w:rsid w:val="005B21C8"/>
    <w:rsid w:val="005B24D9"/>
    <w:rsid w:val="005B251C"/>
    <w:rsid w:val="005B251D"/>
    <w:rsid w:val="005B2BA7"/>
    <w:rsid w:val="005B303B"/>
    <w:rsid w:val="005B3253"/>
    <w:rsid w:val="005B32B9"/>
    <w:rsid w:val="005B32F6"/>
    <w:rsid w:val="005B3B29"/>
    <w:rsid w:val="005B3B93"/>
    <w:rsid w:val="005B3DF7"/>
    <w:rsid w:val="005B3FF2"/>
    <w:rsid w:val="005B4066"/>
    <w:rsid w:val="005B42A6"/>
    <w:rsid w:val="005B434D"/>
    <w:rsid w:val="005B4A15"/>
    <w:rsid w:val="005B4A68"/>
    <w:rsid w:val="005B4BFC"/>
    <w:rsid w:val="005B515A"/>
    <w:rsid w:val="005B572E"/>
    <w:rsid w:val="005B5B05"/>
    <w:rsid w:val="005B62BC"/>
    <w:rsid w:val="005B62C5"/>
    <w:rsid w:val="005B65D4"/>
    <w:rsid w:val="005B6723"/>
    <w:rsid w:val="005B6975"/>
    <w:rsid w:val="005B6C39"/>
    <w:rsid w:val="005B73F0"/>
    <w:rsid w:val="005B7440"/>
    <w:rsid w:val="005B79EF"/>
    <w:rsid w:val="005B7A05"/>
    <w:rsid w:val="005B7AEE"/>
    <w:rsid w:val="005C01FC"/>
    <w:rsid w:val="005C040B"/>
    <w:rsid w:val="005C0646"/>
    <w:rsid w:val="005C0732"/>
    <w:rsid w:val="005C0770"/>
    <w:rsid w:val="005C0AB8"/>
    <w:rsid w:val="005C0BE8"/>
    <w:rsid w:val="005C10FE"/>
    <w:rsid w:val="005C1486"/>
    <w:rsid w:val="005C1505"/>
    <w:rsid w:val="005C1727"/>
    <w:rsid w:val="005C18E5"/>
    <w:rsid w:val="005C1B70"/>
    <w:rsid w:val="005C1E4B"/>
    <w:rsid w:val="005C1FC9"/>
    <w:rsid w:val="005C20C8"/>
    <w:rsid w:val="005C20EE"/>
    <w:rsid w:val="005C22A4"/>
    <w:rsid w:val="005C24FB"/>
    <w:rsid w:val="005C282C"/>
    <w:rsid w:val="005C2D95"/>
    <w:rsid w:val="005C2F99"/>
    <w:rsid w:val="005C3C06"/>
    <w:rsid w:val="005C3F17"/>
    <w:rsid w:val="005C46CD"/>
    <w:rsid w:val="005C4A7D"/>
    <w:rsid w:val="005C4B24"/>
    <w:rsid w:val="005C4B83"/>
    <w:rsid w:val="005C4D7A"/>
    <w:rsid w:val="005C4EB3"/>
    <w:rsid w:val="005C53CE"/>
    <w:rsid w:val="005C5487"/>
    <w:rsid w:val="005C576F"/>
    <w:rsid w:val="005C5958"/>
    <w:rsid w:val="005C5A55"/>
    <w:rsid w:val="005C5AB0"/>
    <w:rsid w:val="005C5D88"/>
    <w:rsid w:val="005C5DD8"/>
    <w:rsid w:val="005C61B1"/>
    <w:rsid w:val="005C625E"/>
    <w:rsid w:val="005C62F7"/>
    <w:rsid w:val="005C6D6A"/>
    <w:rsid w:val="005C6DD9"/>
    <w:rsid w:val="005C71D6"/>
    <w:rsid w:val="005C7257"/>
    <w:rsid w:val="005C72AD"/>
    <w:rsid w:val="005C7406"/>
    <w:rsid w:val="005C758C"/>
    <w:rsid w:val="005C7614"/>
    <w:rsid w:val="005C76DE"/>
    <w:rsid w:val="005C77D7"/>
    <w:rsid w:val="005C7804"/>
    <w:rsid w:val="005C7A2C"/>
    <w:rsid w:val="005C7A92"/>
    <w:rsid w:val="005C7B1E"/>
    <w:rsid w:val="005C7CDF"/>
    <w:rsid w:val="005D043D"/>
    <w:rsid w:val="005D04E0"/>
    <w:rsid w:val="005D0599"/>
    <w:rsid w:val="005D083E"/>
    <w:rsid w:val="005D0919"/>
    <w:rsid w:val="005D0AB2"/>
    <w:rsid w:val="005D0E04"/>
    <w:rsid w:val="005D0F0E"/>
    <w:rsid w:val="005D1188"/>
    <w:rsid w:val="005D11BF"/>
    <w:rsid w:val="005D11DD"/>
    <w:rsid w:val="005D1317"/>
    <w:rsid w:val="005D15EC"/>
    <w:rsid w:val="005D1C10"/>
    <w:rsid w:val="005D1E2D"/>
    <w:rsid w:val="005D2056"/>
    <w:rsid w:val="005D210D"/>
    <w:rsid w:val="005D23B2"/>
    <w:rsid w:val="005D27A5"/>
    <w:rsid w:val="005D2D5B"/>
    <w:rsid w:val="005D2DD4"/>
    <w:rsid w:val="005D308D"/>
    <w:rsid w:val="005D30DD"/>
    <w:rsid w:val="005D35FC"/>
    <w:rsid w:val="005D3952"/>
    <w:rsid w:val="005D3B7D"/>
    <w:rsid w:val="005D3EE0"/>
    <w:rsid w:val="005D404B"/>
    <w:rsid w:val="005D40EF"/>
    <w:rsid w:val="005D4269"/>
    <w:rsid w:val="005D42C5"/>
    <w:rsid w:val="005D491C"/>
    <w:rsid w:val="005D4A58"/>
    <w:rsid w:val="005D4C59"/>
    <w:rsid w:val="005D4F72"/>
    <w:rsid w:val="005D5162"/>
    <w:rsid w:val="005D556D"/>
    <w:rsid w:val="005D5B9B"/>
    <w:rsid w:val="005D5C9F"/>
    <w:rsid w:val="005D5D0F"/>
    <w:rsid w:val="005D5DB2"/>
    <w:rsid w:val="005D5E1F"/>
    <w:rsid w:val="005D5EDB"/>
    <w:rsid w:val="005D5F75"/>
    <w:rsid w:val="005D60EB"/>
    <w:rsid w:val="005D61D3"/>
    <w:rsid w:val="005D62F0"/>
    <w:rsid w:val="005D68A0"/>
    <w:rsid w:val="005D6A47"/>
    <w:rsid w:val="005D6D7D"/>
    <w:rsid w:val="005D6E95"/>
    <w:rsid w:val="005D7005"/>
    <w:rsid w:val="005D7138"/>
    <w:rsid w:val="005D7238"/>
    <w:rsid w:val="005D7630"/>
    <w:rsid w:val="005E0008"/>
    <w:rsid w:val="005E0094"/>
    <w:rsid w:val="005E06A3"/>
    <w:rsid w:val="005E0AC0"/>
    <w:rsid w:val="005E0E94"/>
    <w:rsid w:val="005E114F"/>
    <w:rsid w:val="005E16F0"/>
    <w:rsid w:val="005E188E"/>
    <w:rsid w:val="005E1E86"/>
    <w:rsid w:val="005E1F33"/>
    <w:rsid w:val="005E20A1"/>
    <w:rsid w:val="005E20AC"/>
    <w:rsid w:val="005E23CE"/>
    <w:rsid w:val="005E241E"/>
    <w:rsid w:val="005E25CF"/>
    <w:rsid w:val="005E32C1"/>
    <w:rsid w:val="005E32FC"/>
    <w:rsid w:val="005E3653"/>
    <w:rsid w:val="005E373C"/>
    <w:rsid w:val="005E392A"/>
    <w:rsid w:val="005E3C30"/>
    <w:rsid w:val="005E3C78"/>
    <w:rsid w:val="005E4041"/>
    <w:rsid w:val="005E423A"/>
    <w:rsid w:val="005E42E1"/>
    <w:rsid w:val="005E46BF"/>
    <w:rsid w:val="005E4E35"/>
    <w:rsid w:val="005E4E7A"/>
    <w:rsid w:val="005E5024"/>
    <w:rsid w:val="005E53B9"/>
    <w:rsid w:val="005E59DE"/>
    <w:rsid w:val="005E5B4E"/>
    <w:rsid w:val="005E5C9B"/>
    <w:rsid w:val="005E632B"/>
    <w:rsid w:val="005E69CF"/>
    <w:rsid w:val="005E6B34"/>
    <w:rsid w:val="005E6FE2"/>
    <w:rsid w:val="005E7020"/>
    <w:rsid w:val="005E710B"/>
    <w:rsid w:val="005E7459"/>
    <w:rsid w:val="005E7823"/>
    <w:rsid w:val="005E7A19"/>
    <w:rsid w:val="005E7FDC"/>
    <w:rsid w:val="005F043C"/>
    <w:rsid w:val="005F07E0"/>
    <w:rsid w:val="005F0AE7"/>
    <w:rsid w:val="005F0D8C"/>
    <w:rsid w:val="005F1286"/>
    <w:rsid w:val="005F1340"/>
    <w:rsid w:val="005F14A0"/>
    <w:rsid w:val="005F160E"/>
    <w:rsid w:val="005F1945"/>
    <w:rsid w:val="005F1AE4"/>
    <w:rsid w:val="005F1C04"/>
    <w:rsid w:val="005F1D13"/>
    <w:rsid w:val="005F200D"/>
    <w:rsid w:val="005F2406"/>
    <w:rsid w:val="005F296B"/>
    <w:rsid w:val="005F2980"/>
    <w:rsid w:val="005F2B27"/>
    <w:rsid w:val="005F2BA5"/>
    <w:rsid w:val="005F2E0C"/>
    <w:rsid w:val="005F3015"/>
    <w:rsid w:val="005F3696"/>
    <w:rsid w:val="005F3A9B"/>
    <w:rsid w:val="005F3C91"/>
    <w:rsid w:val="005F3D5C"/>
    <w:rsid w:val="005F3E47"/>
    <w:rsid w:val="005F3FC5"/>
    <w:rsid w:val="005F436D"/>
    <w:rsid w:val="005F442A"/>
    <w:rsid w:val="005F44FE"/>
    <w:rsid w:val="005F45D0"/>
    <w:rsid w:val="005F4887"/>
    <w:rsid w:val="005F4A0A"/>
    <w:rsid w:val="005F4B5A"/>
    <w:rsid w:val="005F4ED1"/>
    <w:rsid w:val="005F54A8"/>
    <w:rsid w:val="005F5836"/>
    <w:rsid w:val="005F58A2"/>
    <w:rsid w:val="005F58D6"/>
    <w:rsid w:val="005F592A"/>
    <w:rsid w:val="005F5E5C"/>
    <w:rsid w:val="005F621F"/>
    <w:rsid w:val="005F6529"/>
    <w:rsid w:val="005F667C"/>
    <w:rsid w:val="005F682C"/>
    <w:rsid w:val="005F683F"/>
    <w:rsid w:val="005F6A86"/>
    <w:rsid w:val="005F6E63"/>
    <w:rsid w:val="005F704D"/>
    <w:rsid w:val="005F7328"/>
    <w:rsid w:val="005F7679"/>
    <w:rsid w:val="005F7774"/>
    <w:rsid w:val="005F77B4"/>
    <w:rsid w:val="005F7C75"/>
    <w:rsid w:val="005F7EB1"/>
    <w:rsid w:val="00600056"/>
    <w:rsid w:val="006001DF"/>
    <w:rsid w:val="006008A3"/>
    <w:rsid w:val="00600A21"/>
    <w:rsid w:val="00600AD5"/>
    <w:rsid w:val="00600B29"/>
    <w:rsid w:val="00600CC5"/>
    <w:rsid w:val="00600DB3"/>
    <w:rsid w:val="006010FA"/>
    <w:rsid w:val="00601218"/>
    <w:rsid w:val="00601B29"/>
    <w:rsid w:val="00601FCD"/>
    <w:rsid w:val="0060266F"/>
    <w:rsid w:val="006028A2"/>
    <w:rsid w:val="00602CDF"/>
    <w:rsid w:val="006030AB"/>
    <w:rsid w:val="006033AE"/>
    <w:rsid w:val="006037D0"/>
    <w:rsid w:val="006038E2"/>
    <w:rsid w:val="0060396A"/>
    <w:rsid w:val="00603C42"/>
    <w:rsid w:val="00603CF4"/>
    <w:rsid w:val="00603D7D"/>
    <w:rsid w:val="00603E3A"/>
    <w:rsid w:val="00604A3A"/>
    <w:rsid w:val="00604F95"/>
    <w:rsid w:val="00605305"/>
    <w:rsid w:val="006053E3"/>
    <w:rsid w:val="00605B54"/>
    <w:rsid w:val="00605C28"/>
    <w:rsid w:val="00605F6B"/>
    <w:rsid w:val="00605F77"/>
    <w:rsid w:val="00605FA6"/>
    <w:rsid w:val="006060AE"/>
    <w:rsid w:val="00606152"/>
    <w:rsid w:val="0060629A"/>
    <w:rsid w:val="0060635D"/>
    <w:rsid w:val="00606669"/>
    <w:rsid w:val="00606718"/>
    <w:rsid w:val="006069B0"/>
    <w:rsid w:val="00606BA7"/>
    <w:rsid w:val="00606D06"/>
    <w:rsid w:val="00606F67"/>
    <w:rsid w:val="006072B3"/>
    <w:rsid w:val="006075A1"/>
    <w:rsid w:val="006076F0"/>
    <w:rsid w:val="006076F5"/>
    <w:rsid w:val="00607AD1"/>
    <w:rsid w:val="00607D33"/>
    <w:rsid w:val="00607E4E"/>
    <w:rsid w:val="00610172"/>
    <w:rsid w:val="006102EF"/>
    <w:rsid w:val="00610315"/>
    <w:rsid w:val="006103B2"/>
    <w:rsid w:val="00610A00"/>
    <w:rsid w:val="00610AFD"/>
    <w:rsid w:val="00610E43"/>
    <w:rsid w:val="00611131"/>
    <w:rsid w:val="00611AF5"/>
    <w:rsid w:val="00611B3C"/>
    <w:rsid w:val="00611B8E"/>
    <w:rsid w:val="00611BD4"/>
    <w:rsid w:val="00611C82"/>
    <w:rsid w:val="006122C4"/>
    <w:rsid w:val="006125C0"/>
    <w:rsid w:val="00612909"/>
    <w:rsid w:val="00612A85"/>
    <w:rsid w:val="00612CC0"/>
    <w:rsid w:val="0061308E"/>
    <w:rsid w:val="00613152"/>
    <w:rsid w:val="006132F5"/>
    <w:rsid w:val="006141DA"/>
    <w:rsid w:val="00614249"/>
    <w:rsid w:val="0061471E"/>
    <w:rsid w:val="006147F7"/>
    <w:rsid w:val="00614A85"/>
    <w:rsid w:val="00614ABF"/>
    <w:rsid w:val="00614C6F"/>
    <w:rsid w:val="00614D37"/>
    <w:rsid w:val="00614E03"/>
    <w:rsid w:val="00614EBE"/>
    <w:rsid w:val="006152A5"/>
    <w:rsid w:val="006152B5"/>
    <w:rsid w:val="0061549F"/>
    <w:rsid w:val="006154DD"/>
    <w:rsid w:val="006158EB"/>
    <w:rsid w:val="00615995"/>
    <w:rsid w:val="00615A79"/>
    <w:rsid w:val="00615ABE"/>
    <w:rsid w:val="00615C05"/>
    <w:rsid w:val="00615D31"/>
    <w:rsid w:val="00616141"/>
    <w:rsid w:val="00616467"/>
    <w:rsid w:val="0061649A"/>
    <w:rsid w:val="00616538"/>
    <w:rsid w:val="006169AC"/>
    <w:rsid w:val="00616C89"/>
    <w:rsid w:val="0061724F"/>
    <w:rsid w:val="006174B7"/>
    <w:rsid w:val="00617647"/>
    <w:rsid w:val="00617656"/>
    <w:rsid w:val="006177B8"/>
    <w:rsid w:val="00617F15"/>
    <w:rsid w:val="00617F71"/>
    <w:rsid w:val="006204AE"/>
    <w:rsid w:val="006205EE"/>
    <w:rsid w:val="00620737"/>
    <w:rsid w:val="006213C7"/>
    <w:rsid w:val="00621537"/>
    <w:rsid w:val="00621AF3"/>
    <w:rsid w:val="00621CAF"/>
    <w:rsid w:val="00621F64"/>
    <w:rsid w:val="0062221F"/>
    <w:rsid w:val="006223ED"/>
    <w:rsid w:val="00622403"/>
    <w:rsid w:val="00622428"/>
    <w:rsid w:val="0062264C"/>
    <w:rsid w:val="00622AA7"/>
    <w:rsid w:val="00622E4A"/>
    <w:rsid w:val="00622F74"/>
    <w:rsid w:val="0062327F"/>
    <w:rsid w:val="00623358"/>
    <w:rsid w:val="006235DF"/>
    <w:rsid w:val="00623697"/>
    <w:rsid w:val="0062386D"/>
    <w:rsid w:val="006238B5"/>
    <w:rsid w:val="00623B83"/>
    <w:rsid w:val="00623CB0"/>
    <w:rsid w:val="0062402A"/>
    <w:rsid w:val="00624215"/>
    <w:rsid w:val="0062427C"/>
    <w:rsid w:val="006242F0"/>
    <w:rsid w:val="006244A3"/>
    <w:rsid w:val="006244FB"/>
    <w:rsid w:val="00624587"/>
    <w:rsid w:val="00624975"/>
    <w:rsid w:val="006249AD"/>
    <w:rsid w:val="00624A15"/>
    <w:rsid w:val="00624A2E"/>
    <w:rsid w:val="00624B55"/>
    <w:rsid w:val="00625009"/>
    <w:rsid w:val="00625350"/>
    <w:rsid w:val="00625C34"/>
    <w:rsid w:val="00625C40"/>
    <w:rsid w:val="00625F63"/>
    <w:rsid w:val="00625F8F"/>
    <w:rsid w:val="0062606E"/>
    <w:rsid w:val="006265D4"/>
    <w:rsid w:val="00626729"/>
    <w:rsid w:val="00626CF8"/>
    <w:rsid w:val="00626F56"/>
    <w:rsid w:val="00626F76"/>
    <w:rsid w:val="006270B8"/>
    <w:rsid w:val="006272BF"/>
    <w:rsid w:val="00627344"/>
    <w:rsid w:val="006274A2"/>
    <w:rsid w:val="006275A6"/>
    <w:rsid w:val="0062792B"/>
    <w:rsid w:val="00627A24"/>
    <w:rsid w:val="00627C7A"/>
    <w:rsid w:val="00627DE6"/>
    <w:rsid w:val="00627EE4"/>
    <w:rsid w:val="0063091D"/>
    <w:rsid w:val="00630AB9"/>
    <w:rsid w:val="00630B17"/>
    <w:rsid w:val="00631219"/>
    <w:rsid w:val="00631526"/>
    <w:rsid w:val="0063169C"/>
    <w:rsid w:val="00631748"/>
    <w:rsid w:val="0063174F"/>
    <w:rsid w:val="00631938"/>
    <w:rsid w:val="00631962"/>
    <w:rsid w:val="00631EB7"/>
    <w:rsid w:val="006322A3"/>
    <w:rsid w:val="0063235D"/>
    <w:rsid w:val="00632460"/>
    <w:rsid w:val="0063269F"/>
    <w:rsid w:val="00632A34"/>
    <w:rsid w:val="00632A52"/>
    <w:rsid w:val="00632B06"/>
    <w:rsid w:val="00632CB5"/>
    <w:rsid w:val="00632D15"/>
    <w:rsid w:val="00633167"/>
    <w:rsid w:val="006331F0"/>
    <w:rsid w:val="00633509"/>
    <w:rsid w:val="00633515"/>
    <w:rsid w:val="00633559"/>
    <w:rsid w:val="006336D0"/>
    <w:rsid w:val="00633DE4"/>
    <w:rsid w:val="00633EA0"/>
    <w:rsid w:val="006340D3"/>
    <w:rsid w:val="0063439B"/>
    <w:rsid w:val="006343E7"/>
    <w:rsid w:val="00634CCE"/>
    <w:rsid w:val="00634D23"/>
    <w:rsid w:val="00634F12"/>
    <w:rsid w:val="006350F9"/>
    <w:rsid w:val="00635109"/>
    <w:rsid w:val="0063569F"/>
    <w:rsid w:val="0063570C"/>
    <w:rsid w:val="006358CA"/>
    <w:rsid w:val="00635983"/>
    <w:rsid w:val="00635D25"/>
    <w:rsid w:val="00636004"/>
    <w:rsid w:val="00636205"/>
    <w:rsid w:val="006364A5"/>
    <w:rsid w:val="00636871"/>
    <w:rsid w:val="00636905"/>
    <w:rsid w:val="006369AC"/>
    <w:rsid w:val="00636B83"/>
    <w:rsid w:val="00636C27"/>
    <w:rsid w:val="00636CAF"/>
    <w:rsid w:val="00636DDA"/>
    <w:rsid w:val="00636E94"/>
    <w:rsid w:val="00636F93"/>
    <w:rsid w:val="00637328"/>
    <w:rsid w:val="006374FE"/>
    <w:rsid w:val="00637B35"/>
    <w:rsid w:val="00637B59"/>
    <w:rsid w:val="00640324"/>
    <w:rsid w:val="0064037C"/>
    <w:rsid w:val="0064078A"/>
    <w:rsid w:val="006409DD"/>
    <w:rsid w:val="00640B87"/>
    <w:rsid w:val="00640D4B"/>
    <w:rsid w:val="00640E7E"/>
    <w:rsid w:val="00640F25"/>
    <w:rsid w:val="00641043"/>
    <w:rsid w:val="00641199"/>
    <w:rsid w:val="00641403"/>
    <w:rsid w:val="006416BF"/>
    <w:rsid w:val="00641712"/>
    <w:rsid w:val="0064179A"/>
    <w:rsid w:val="006419F1"/>
    <w:rsid w:val="00641A49"/>
    <w:rsid w:val="00641BBA"/>
    <w:rsid w:val="00641CD4"/>
    <w:rsid w:val="00641D96"/>
    <w:rsid w:val="00641E7B"/>
    <w:rsid w:val="0064204B"/>
    <w:rsid w:val="00642068"/>
    <w:rsid w:val="00642243"/>
    <w:rsid w:val="00642998"/>
    <w:rsid w:val="00642B30"/>
    <w:rsid w:val="00642C6E"/>
    <w:rsid w:val="00642D71"/>
    <w:rsid w:val="00642D8E"/>
    <w:rsid w:val="006430F6"/>
    <w:rsid w:val="006432D2"/>
    <w:rsid w:val="0064344F"/>
    <w:rsid w:val="00643775"/>
    <w:rsid w:val="00643942"/>
    <w:rsid w:val="00643A79"/>
    <w:rsid w:val="00643FC1"/>
    <w:rsid w:val="006443B1"/>
    <w:rsid w:val="0064499C"/>
    <w:rsid w:val="00644CE5"/>
    <w:rsid w:val="00645094"/>
    <w:rsid w:val="006453F6"/>
    <w:rsid w:val="0064552C"/>
    <w:rsid w:val="00645542"/>
    <w:rsid w:val="00645762"/>
    <w:rsid w:val="00645B0C"/>
    <w:rsid w:val="00645F3C"/>
    <w:rsid w:val="0064613E"/>
    <w:rsid w:val="00646156"/>
    <w:rsid w:val="006464B8"/>
    <w:rsid w:val="006466B6"/>
    <w:rsid w:val="006467CC"/>
    <w:rsid w:val="00646D27"/>
    <w:rsid w:val="00646D9B"/>
    <w:rsid w:val="00646E8E"/>
    <w:rsid w:val="00647239"/>
    <w:rsid w:val="006473DE"/>
    <w:rsid w:val="006476E9"/>
    <w:rsid w:val="0064794F"/>
    <w:rsid w:val="00647CAE"/>
    <w:rsid w:val="00647DEB"/>
    <w:rsid w:val="0065049B"/>
    <w:rsid w:val="006504F9"/>
    <w:rsid w:val="00650898"/>
    <w:rsid w:val="006508E3"/>
    <w:rsid w:val="0065097F"/>
    <w:rsid w:val="00650F26"/>
    <w:rsid w:val="006513C8"/>
    <w:rsid w:val="006513CB"/>
    <w:rsid w:val="00651697"/>
    <w:rsid w:val="00651CD7"/>
    <w:rsid w:val="00651DC9"/>
    <w:rsid w:val="00651FD5"/>
    <w:rsid w:val="00652122"/>
    <w:rsid w:val="00652206"/>
    <w:rsid w:val="00652268"/>
    <w:rsid w:val="0065242C"/>
    <w:rsid w:val="00652481"/>
    <w:rsid w:val="00652743"/>
    <w:rsid w:val="006529E8"/>
    <w:rsid w:val="00652A1A"/>
    <w:rsid w:val="00652DA5"/>
    <w:rsid w:val="00652EB6"/>
    <w:rsid w:val="006531B7"/>
    <w:rsid w:val="0065374D"/>
    <w:rsid w:val="00653D26"/>
    <w:rsid w:val="00653DA1"/>
    <w:rsid w:val="00653DBC"/>
    <w:rsid w:val="00653EC7"/>
    <w:rsid w:val="00653F41"/>
    <w:rsid w:val="00653F7C"/>
    <w:rsid w:val="006544B3"/>
    <w:rsid w:val="00654547"/>
    <w:rsid w:val="006545A3"/>
    <w:rsid w:val="00654A85"/>
    <w:rsid w:val="00654C69"/>
    <w:rsid w:val="00654DE4"/>
    <w:rsid w:val="00654F48"/>
    <w:rsid w:val="0065506A"/>
    <w:rsid w:val="0065525B"/>
    <w:rsid w:val="006557B1"/>
    <w:rsid w:val="006557EA"/>
    <w:rsid w:val="00655BC3"/>
    <w:rsid w:val="00655D54"/>
    <w:rsid w:val="00655DED"/>
    <w:rsid w:val="00655FD6"/>
    <w:rsid w:val="00656154"/>
    <w:rsid w:val="00656238"/>
    <w:rsid w:val="006562B3"/>
    <w:rsid w:val="006563CF"/>
    <w:rsid w:val="006563F6"/>
    <w:rsid w:val="00656478"/>
    <w:rsid w:val="00656BDC"/>
    <w:rsid w:val="00656CDE"/>
    <w:rsid w:val="00657401"/>
    <w:rsid w:val="0065754B"/>
    <w:rsid w:val="00657689"/>
    <w:rsid w:val="0065782C"/>
    <w:rsid w:val="0065782F"/>
    <w:rsid w:val="0065795E"/>
    <w:rsid w:val="00657B0C"/>
    <w:rsid w:val="00657F05"/>
    <w:rsid w:val="00660245"/>
    <w:rsid w:val="0066024B"/>
    <w:rsid w:val="0066026B"/>
    <w:rsid w:val="00660BA7"/>
    <w:rsid w:val="00660DA1"/>
    <w:rsid w:val="00660F98"/>
    <w:rsid w:val="00661436"/>
    <w:rsid w:val="0066157F"/>
    <w:rsid w:val="00661819"/>
    <w:rsid w:val="00661D8E"/>
    <w:rsid w:val="00661FAC"/>
    <w:rsid w:val="006620C3"/>
    <w:rsid w:val="00662342"/>
    <w:rsid w:val="00662640"/>
    <w:rsid w:val="006630F6"/>
    <w:rsid w:val="0066338C"/>
    <w:rsid w:val="0066380B"/>
    <w:rsid w:val="00663C0C"/>
    <w:rsid w:val="00663E8B"/>
    <w:rsid w:val="00664220"/>
    <w:rsid w:val="006644F2"/>
    <w:rsid w:val="00664541"/>
    <w:rsid w:val="006645A9"/>
    <w:rsid w:val="00664827"/>
    <w:rsid w:val="00664988"/>
    <w:rsid w:val="00664A31"/>
    <w:rsid w:val="00664AB8"/>
    <w:rsid w:val="00664AB9"/>
    <w:rsid w:val="00664C27"/>
    <w:rsid w:val="00664EAC"/>
    <w:rsid w:val="00664EF9"/>
    <w:rsid w:val="006650F6"/>
    <w:rsid w:val="006653ED"/>
    <w:rsid w:val="006654AD"/>
    <w:rsid w:val="006654C6"/>
    <w:rsid w:val="00665771"/>
    <w:rsid w:val="006657C6"/>
    <w:rsid w:val="006657E8"/>
    <w:rsid w:val="0066585D"/>
    <w:rsid w:val="00665EE4"/>
    <w:rsid w:val="00665EED"/>
    <w:rsid w:val="00665FBD"/>
    <w:rsid w:val="00666443"/>
    <w:rsid w:val="006664C6"/>
    <w:rsid w:val="006664CF"/>
    <w:rsid w:val="0066662A"/>
    <w:rsid w:val="006666E1"/>
    <w:rsid w:val="00666E8D"/>
    <w:rsid w:val="00666ED3"/>
    <w:rsid w:val="00666F8D"/>
    <w:rsid w:val="00667117"/>
    <w:rsid w:val="0066719E"/>
    <w:rsid w:val="006672BA"/>
    <w:rsid w:val="00667A71"/>
    <w:rsid w:val="00667B0C"/>
    <w:rsid w:val="00667C9C"/>
    <w:rsid w:val="006703B0"/>
    <w:rsid w:val="006704E0"/>
    <w:rsid w:val="00670569"/>
    <w:rsid w:val="00670D50"/>
    <w:rsid w:val="00670D85"/>
    <w:rsid w:val="00670F92"/>
    <w:rsid w:val="00671192"/>
    <w:rsid w:val="00671313"/>
    <w:rsid w:val="006717CC"/>
    <w:rsid w:val="00671BBA"/>
    <w:rsid w:val="00671EAD"/>
    <w:rsid w:val="00672469"/>
    <w:rsid w:val="006724A8"/>
    <w:rsid w:val="006727FC"/>
    <w:rsid w:val="00672A34"/>
    <w:rsid w:val="00672B47"/>
    <w:rsid w:val="00672C9C"/>
    <w:rsid w:val="00672E20"/>
    <w:rsid w:val="0067320A"/>
    <w:rsid w:val="006735CF"/>
    <w:rsid w:val="0067377D"/>
    <w:rsid w:val="00673788"/>
    <w:rsid w:val="0067383E"/>
    <w:rsid w:val="00673BE2"/>
    <w:rsid w:val="00673D17"/>
    <w:rsid w:val="00674002"/>
    <w:rsid w:val="006743DC"/>
    <w:rsid w:val="006747DC"/>
    <w:rsid w:val="00674817"/>
    <w:rsid w:val="006748C9"/>
    <w:rsid w:val="00674D6B"/>
    <w:rsid w:val="00675A73"/>
    <w:rsid w:val="00675C44"/>
    <w:rsid w:val="00675C70"/>
    <w:rsid w:val="00675DB0"/>
    <w:rsid w:val="006760BF"/>
    <w:rsid w:val="006761E0"/>
    <w:rsid w:val="0067622C"/>
    <w:rsid w:val="00676573"/>
    <w:rsid w:val="006766DD"/>
    <w:rsid w:val="00676840"/>
    <w:rsid w:val="00676956"/>
    <w:rsid w:val="00676973"/>
    <w:rsid w:val="00676A4E"/>
    <w:rsid w:val="00676ECD"/>
    <w:rsid w:val="00677198"/>
    <w:rsid w:val="00677446"/>
    <w:rsid w:val="00677498"/>
    <w:rsid w:val="006775E5"/>
    <w:rsid w:val="00677A8B"/>
    <w:rsid w:val="00677AAC"/>
    <w:rsid w:val="00677D17"/>
    <w:rsid w:val="00677DB5"/>
    <w:rsid w:val="00677E56"/>
    <w:rsid w:val="00677ED3"/>
    <w:rsid w:val="00677FA4"/>
    <w:rsid w:val="00677FBC"/>
    <w:rsid w:val="00680015"/>
    <w:rsid w:val="006803D2"/>
    <w:rsid w:val="00680746"/>
    <w:rsid w:val="006809BD"/>
    <w:rsid w:val="00680D50"/>
    <w:rsid w:val="00680DA4"/>
    <w:rsid w:val="006810EB"/>
    <w:rsid w:val="00681117"/>
    <w:rsid w:val="00681252"/>
    <w:rsid w:val="006814BC"/>
    <w:rsid w:val="00681578"/>
    <w:rsid w:val="00681772"/>
    <w:rsid w:val="00681CAD"/>
    <w:rsid w:val="0068240E"/>
    <w:rsid w:val="00682531"/>
    <w:rsid w:val="00682556"/>
    <w:rsid w:val="00682615"/>
    <w:rsid w:val="0068263A"/>
    <w:rsid w:val="00682949"/>
    <w:rsid w:val="00682DDC"/>
    <w:rsid w:val="00682E49"/>
    <w:rsid w:val="00683011"/>
    <w:rsid w:val="00683055"/>
    <w:rsid w:val="006830F3"/>
    <w:rsid w:val="0068314A"/>
    <w:rsid w:val="006831CC"/>
    <w:rsid w:val="00683819"/>
    <w:rsid w:val="00683911"/>
    <w:rsid w:val="00683CA2"/>
    <w:rsid w:val="00683CB5"/>
    <w:rsid w:val="00683D1C"/>
    <w:rsid w:val="00683F01"/>
    <w:rsid w:val="0068452C"/>
    <w:rsid w:val="00684761"/>
    <w:rsid w:val="006847D9"/>
    <w:rsid w:val="00684BE9"/>
    <w:rsid w:val="00685121"/>
    <w:rsid w:val="006854B0"/>
    <w:rsid w:val="00685640"/>
    <w:rsid w:val="00685868"/>
    <w:rsid w:val="006858CC"/>
    <w:rsid w:val="00685AFC"/>
    <w:rsid w:val="00685C68"/>
    <w:rsid w:val="00685D09"/>
    <w:rsid w:val="00685EEE"/>
    <w:rsid w:val="00685F92"/>
    <w:rsid w:val="00686196"/>
    <w:rsid w:val="006866DE"/>
    <w:rsid w:val="006869B6"/>
    <w:rsid w:val="00686AAC"/>
    <w:rsid w:val="00686E9C"/>
    <w:rsid w:val="00686F0A"/>
    <w:rsid w:val="00687232"/>
    <w:rsid w:val="00687316"/>
    <w:rsid w:val="0068753E"/>
    <w:rsid w:val="00687B03"/>
    <w:rsid w:val="00687E50"/>
    <w:rsid w:val="0069016D"/>
    <w:rsid w:val="00690464"/>
    <w:rsid w:val="006906C5"/>
    <w:rsid w:val="00690780"/>
    <w:rsid w:val="00690A4F"/>
    <w:rsid w:val="00690CDE"/>
    <w:rsid w:val="00690EC1"/>
    <w:rsid w:val="00691185"/>
    <w:rsid w:val="00691568"/>
    <w:rsid w:val="006916A2"/>
    <w:rsid w:val="006917F2"/>
    <w:rsid w:val="00691A58"/>
    <w:rsid w:val="00691A78"/>
    <w:rsid w:val="0069203F"/>
    <w:rsid w:val="0069208A"/>
    <w:rsid w:val="006920F8"/>
    <w:rsid w:val="0069221B"/>
    <w:rsid w:val="0069250D"/>
    <w:rsid w:val="0069252B"/>
    <w:rsid w:val="0069280B"/>
    <w:rsid w:val="00692856"/>
    <w:rsid w:val="00692987"/>
    <w:rsid w:val="00692B53"/>
    <w:rsid w:val="00692BB2"/>
    <w:rsid w:val="00692C5F"/>
    <w:rsid w:val="00692DB7"/>
    <w:rsid w:val="00692ECD"/>
    <w:rsid w:val="006934ED"/>
    <w:rsid w:val="006935B4"/>
    <w:rsid w:val="006937BC"/>
    <w:rsid w:val="00693935"/>
    <w:rsid w:val="0069398D"/>
    <w:rsid w:val="006939C4"/>
    <w:rsid w:val="00693A2F"/>
    <w:rsid w:val="00693A6B"/>
    <w:rsid w:val="00693CC2"/>
    <w:rsid w:val="00693F21"/>
    <w:rsid w:val="00694624"/>
    <w:rsid w:val="0069464D"/>
    <w:rsid w:val="00694B54"/>
    <w:rsid w:val="00694FEE"/>
    <w:rsid w:val="00695161"/>
    <w:rsid w:val="006951F7"/>
    <w:rsid w:val="0069520F"/>
    <w:rsid w:val="00695423"/>
    <w:rsid w:val="0069575B"/>
    <w:rsid w:val="0069595A"/>
    <w:rsid w:val="0069596E"/>
    <w:rsid w:val="00695F85"/>
    <w:rsid w:val="00696031"/>
    <w:rsid w:val="00696796"/>
    <w:rsid w:val="0069682D"/>
    <w:rsid w:val="006969AE"/>
    <w:rsid w:val="006969FE"/>
    <w:rsid w:val="00696A42"/>
    <w:rsid w:val="00696ADC"/>
    <w:rsid w:val="00696CD7"/>
    <w:rsid w:val="00696D30"/>
    <w:rsid w:val="0069719A"/>
    <w:rsid w:val="00697296"/>
    <w:rsid w:val="00697533"/>
    <w:rsid w:val="00697B79"/>
    <w:rsid w:val="00697B7C"/>
    <w:rsid w:val="00697C15"/>
    <w:rsid w:val="006A00C4"/>
    <w:rsid w:val="006A00FB"/>
    <w:rsid w:val="006A0159"/>
    <w:rsid w:val="006A022C"/>
    <w:rsid w:val="006A0274"/>
    <w:rsid w:val="006A0279"/>
    <w:rsid w:val="006A053E"/>
    <w:rsid w:val="006A0609"/>
    <w:rsid w:val="006A08B1"/>
    <w:rsid w:val="006A093E"/>
    <w:rsid w:val="006A0CB4"/>
    <w:rsid w:val="006A0D25"/>
    <w:rsid w:val="006A0F2A"/>
    <w:rsid w:val="006A15EC"/>
    <w:rsid w:val="006A16DF"/>
    <w:rsid w:val="006A1B80"/>
    <w:rsid w:val="006A2159"/>
    <w:rsid w:val="006A23A8"/>
    <w:rsid w:val="006A2AC9"/>
    <w:rsid w:val="006A2C4E"/>
    <w:rsid w:val="006A2C8F"/>
    <w:rsid w:val="006A2FD4"/>
    <w:rsid w:val="006A34C9"/>
    <w:rsid w:val="006A36EF"/>
    <w:rsid w:val="006A3A0A"/>
    <w:rsid w:val="006A3D39"/>
    <w:rsid w:val="006A3E3B"/>
    <w:rsid w:val="006A3F03"/>
    <w:rsid w:val="006A412E"/>
    <w:rsid w:val="006A41B9"/>
    <w:rsid w:val="006A4505"/>
    <w:rsid w:val="006A48FA"/>
    <w:rsid w:val="006A54A4"/>
    <w:rsid w:val="006A5776"/>
    <w:rsid w:val="006A5CC2"/>
    <w:rsid w:val="006A5EF4"/>
    <w:rsid w:val="006A641D"/>
    <w:rsid w:val="006A67BC"/>
    <w:rsid w:val="006A6840"/>
    <w:rsid w:val="006A6911"/>
    <w:rsid w:val="006A6C31"/>
    <w:rsid w:val="006A6DD4"/>
    <w:rsid w:val="006A714C"/>
    <w:rsid w:val="006A72E8"/>
    <w:rsid w:val="006A7460"/>
    <w:rsid w:val="006A7589"/>
    <w:rsid w:val="006A76FD"/>
    <w:rsid w:val="006A7861"/>
    <w:rsid w:val="006A7888"/>
    <w:rsid w:val="006A78E9"/>
    <w:rsid w:val="006A7CF4"/>
    <w:rsid w:val="006B0413"/>
    <w:rsid w:val="006B04D6"/>
    <w:rsid w:val="006B0557"/>
    <w:rsid w:val="006B06A3"/>
    <w:rsid w:val="006B0933"/>
    <w:rsid w:val="006B1089"/>
    <w:rsid w:val="006B12B5"/>
    <w:rsid w:val="006B26BA"/>
    <w:rsid w:val="006B26DB"/>
    <w:rsid w:val="006B2943"/>
    <w:rsid w:val="006B29FB"/>
    <w:rsid w:val="006B2CBB"/>
    <w:rsid w:val="006B2D4C"/>
    <w:rsid w:val="006B32AB"/>
    <w:rsid w:val="006B32E2"/>
    <w:rsid w:val="006B3738"/>
    <w:rsid w:val="006B3B54"/>
    <w:rsid w:val="006B3C4F"/>
    <w:rsid w:val="006B404E"/>
    <w:rsid w:val="006B421C"/>
    <w:rsid w:val="006B447A"/>
    <w:rsid w:val="006B4AF4"/>
    <w:rsid w:val="006B4B3C"/>
    <w:rsid w:val="006B4B97"/>
    <w:rsid w:val="006B53A4"/>
    <w:rsid w:val="006B567E"/>
    <w:rsid w:val="006B57BE"/>
    <w:rsid w:val="006B57EF"/>
    <w:rsid w:val="006B5996"/>
    <w:rsid w:val="006B5B4C"/>
    <w:rsid w:val="006B5C3C"/>
    <w:rsid w:val="006B5FA4"/>
    <w:rsid w:val="006B6243"/>
    <w:rsid w:val="006B675B"/>
    <w:rsid w:val="006B6829"/>
    <w:rsid w:val="006B6ACC"/>
    <w:rsid w:val="006B6C90"/>
    <w:rsid w:val="006B6F48"/>
    <w:rsid w:val="006B7023"/>
    <w:rsid w:val="006B7508"/>
    <w:rsid w:val="006B78B4"/>
    <w:rsid w:val="006B7AC1"/>
    <w:rsid w:val="006C03EF"/>
    <w:rsid w:val="006C0431"/>
    <w:rsid w:val="006C08E6"/>
    <w:rsid w:val="006C0AA1"/>
    <w:rsid w:val="006C1583"/>
    <w:rsid w:val="006C170C"/>
    <w:rsid w:val="006C1B16"/>
    <w:rsid w:val="006C1F08"/>
    <w:rsid w:val="006C22AB"/>
    <w:rsid w:val="006C22CA"/>
    <w:rsid w:val="006C254C"/>
    <w:rsid w:val="006C2705"/>
    <w:rsid w:val="006C2925"/>
    <w:rsid w:val="006C2A51"/>
    <w:rsid w:val="006C2DB4"/>
    <w:rsid w:val="006C2F44"/>
    <w:rsid w:val="006C2F46"/>
    <w:rsid w:val="006C2F95"/>
    <w:rsid w:val="006C2FCB"/>
    <w:rsid w:val="006C3062"/>
    <w:rsid w:val="006C31B6"/>
    <w:rsid w:val="006C320B"/>
    <w:rsid w:val="006C33C9"/>
    <w:rsid w:val="006C3705"/>
    <w:rsid w:val="006C3CA5"/>
    <w:rsid w:val="006C3E80"/>
    <w:rsid w:val="006C3EE0"/>
    <w:rsid w:val="006C4165"/>
    <w:rsid w:val="006C42BC"/>
    <w:rsid w:val="006C43F1"/>
    <w:rsid w:val="006C4532"/>
    <w:rsid w:val="006C46B9"/>
    <w:rsid w:val="006C477E"/>
    <w:rsid w:val="006C4781"/>
    <w:rsid w:val="006C484C"/>
    <w:rsid w:val="006C48E3"/>
    <w:rsid w:val="006C4B33"/>
    <w:rsid w:val="006C4C0A"/>
    <w:rsid w:val="006C515C"/>
    <w:rsid w:val="006C5357"/>
    <w:rsid w:val="006C5730"/>
    <w:rsid w:val="006C5A68"/>
    <w:rsid w:val="006C5C65"/>
    <w:rsid w:val="006C5D1B"/>
    <w:rsid w:val="006C5D32"/>
    <w:rsid w:val="006C5EC4"/>
    <w:rsid w:val="006C60F3"/>
    <w:rsid w:val="006C6206"/>
    <w:rsid w:val="006C67B2"/>
    <w:rsid w:val="006C68C3"/>
    <w:rsid w:val="006C6F24"/>
    <w:rsid w:val="006C7236"/>
    <w:rsid w:val="006C7552"/>
    <w:rsid w:val="006C7619"/>
    <w:rsid w:val="006C766F"/>
    <w:rsid w:val="006C77CC"/>
    <w:rsid w:val="006C7A8E"/>
    <w:rsid w:val="006C7AAE"/>
    <w:rsid w:val="006C7EDA"/>
    <w:rsid w:val="006C7F13"/>
    <w:rsid w:val="006D0292"/>
    <w:rsid w:val="006D06D1"/>
    <w:rsid w:val="006D0870"/>
    <w:rsid w:val="006D091F"/>
    <w:rsid w:val="006D0C12"/>
    <w:rsid w:val="006D0C39"/>
    <w:rsid w:val="006D0E39"/>
    <w:rsid w:val="006D0E99"/>
    <w:rsid w:val="006D0EFC"/>
    <w:rsid w:val="006D1111"/>
    <w:rsid w:val="006D11D2"/>
    <w:rsid w:val="006D1300"/>
    <w:rsid w:val="006D1621"/>
    <w:rsid w:val="006D1915"/>
    <w:rsid w:val="006D1CE4"/>
    <w:rsid w:val="006D1DD7"/>
    <w:rsid w:val="006D1F41"/>
    <w:rsid w:val="006D2278"/>
    <w:rsid w:val="006D2570"/>
    <w:rsid w:val="006D2928"/>
    <w:rsid w:val="006D2B56"/>
    <w:rsid w:val="006D2BE5"/>
    <w:rsid w:val="006D366C"/>
    <w:rsid w:val="006D368C"/>
    <w:rsid w:val="006D383D"/>
    <w:rsid w:val="006D396B"/>
    <w:rsid w:val="006D39BD"/>
    <w:rsid w:val="006D3A54"/>
    <w:rsid w:val="006D3D71"/>
    <w:rsid w:val="006D3E5F"/>
    <w:rsid w:val="006D3FD8"/>
    <w:rsid w:val="006D3FE5"/>
    <w:rsid w:val="006D40FB"/>
    <w:rsid w:val="006D415A"/>
    <w:rsid w:val="006D44AF"/>
    <w:rsid w:val="006D472E"/>
    <w:rsid w:val="006D4B49"/>
    <w:rsid w:val="006D4F6F"/>
    <w:rsid w:val="006D51BC"/>
    <w:rsid w:val="006D52AC"/>
    <w:rsid w:val="006D52DF"/>
    <w:rsid w:val="006D5308"/>
    <w:rsid w:val="006D5644"/>
    <w:rsid w:val="006D5A95"/>
    <w:rsid w:val="006D5CA2"/>
    <w:rsid w:val="006D5DBD"/>
    <w:rsid w:val="006D5ECE"/>
    <w:rsid w:val="006D5F18"/>
    <w:rsid w:val="006D6160"/>
    <w:rsid w:val="006D61CF"/>
    <w:rsid w:val="006D6748"/>
    <w:rsid w:val="006D693E"/>
    <w:rsid w:val="006D6A8C"/>
    <w:rsid w:val="006D6E18"/>
    <w:rsid w:val="006D76EC"/>
    <w:rsid w:val="006D783B"/>
    <w:rsid w:val="006D7B1D"/>
    <w:rsid w:val="006D7D93"/>
    <w:rsid w:val="006D7E13"/>
    <w:rsid w:val="006D7E51"/>
    <w:rsid w:val="006E018D"/>
    <w:rsid w:val="006E042D"/>
    <w:rsid w:val="006E058A"/>
    <w:rsid w:val="006E0693"/>
    <w:rsid w:val="006E09F1"/>
    <w:rsid w:val="006E0A64"/>
    <w:rsid w:val="006E0D69"/>
    <w:rsid w:val="006E128C"/>
    <w:rsid w:val="006E136E"/>
    <w:rsid w:val="006E1635"/>
    <w:rsid w:val="006E175E"/>
    <w:rsid w:val="006E176E"/>
    <w:rsid w:val="006E1815"/>
    <w:rsid w:val="006E1F70"/>
    <w:rsid w:val="006E1FA2"/>
    <w:rsid w:val="006E26E4"/>
    <w:rsid w:val="006E278D"/>
    <w:rsid w:val="006E2CF5"/>
    <w:rsid w:val="006E2E45"/>
    <w:rsid w:val="006E2F75"/>
    <w:rsid w:val="006E3186"/>
    <w:rsid w:val="006E3309"/>
    <w:rsid w:val="006E36AB"/>
    <w:rsid w:val="006E3FDB"/>
    <w:rsid w:val="006E46E8"/>
    <w:rsid w:val="006E47BD"/>
    <w:rsid w:val="006E47EA"/>
    <w:rsid w:val="006E4B85"/>
    <w:rsid w:val="006E4EEB"/>
    <w:rsid w:val="006E5020"/>
    <w:rsid w:val="006E5043"/>
    <w:rsid w:val="006E55A8"/>
    <w:rsid w:val="006E5645"/>
    <w:rsid w:val="006E5694"/>
    <w:rsid w:val="006E5F49"/>
    <w:rsid w:val="006E630E"/>
    <w:rsid w:val="006E65D8"/>
    <w:rsid w:val="006E69DA"/>
    <w:rsid w:val="006E6FB2"/>
    <w:rsid w:val="006E728D"/>
    <w:rsid w:val="006E7558"/>
    <w:rsid w:val="006E77CD"/>
    <w:rsid w:val="006E7C39"/>
    <w:rsid w:val="006E7C7A"/>
    <w:rsid w:val="006E7D61"/>
    <w:rsid w:val="006E7DE4"/>
    <w:rsid w:val="006F006D"/>
    <w:rsid w:val="006F01FA"/>
    <w:rsid w:val="006F0367"/>
    <w:rsid w:val="006F03C4"/>
    <w:rsid w:val="006F081A"/>
    <w:rsid w:val="006F0EF2"/>
    <w:rsid w:val="006F100C"/>
    <w:rsid w:val="006F1474"/>
    <w:rsid w:val="006F1CF0"/>
    <w:rsid w:val="006F1E1D"/>
    <w:rsid w:val="006F2006"/>
    <w:rsid w:val="006F25CF"/>
    <w:rsid w:val="006F2754"/>
    <w:rsid w:val="006F27D5"/>
    <w:rsid w:val="006F2848"/>
    <w:rsid w:val="006F2922"/>
    <w:rsid w:val="006F2CDE"/>
    <w:rsid w:val="006F2ED2"/>
    <w:rsid w:val="006F2F73"/>
    <w:rsid w:val="006F33E9"/>
    <w:rsid w:val="006F36E9"/>
    <w:rsid w:val="006F37B3"/>
    <w:rsid w:val="006F38A1"/>
    <w:rsid w:val="006F395D"/>
    <w:rsid w:val="006F3AA4"/>
    <w:rsid w:val="006F3D3C"/>
    <w:rsid w:val="006F3E67"/>
    <w:rsid w:val="006F414A"/>
    <w:rsid w:val="006F442E"/>
    <w:rsid w:val="006F4808"/>
    <w:rsid w:val="006F4A82"/>
    <w:rsid w:val="006F4C72"/>
    <w:rsid w:val="006F4CDB"/>
    <w:rsid w:val="006F4E10"/>
    <w:rsid w:val="006F5154"/>
    <w:rsid w:val="006F54B6"/>
    <w:rsid w:val="006F58A4"/>
    <w:rsid w:val="006F5BEB"/>
    <w:rsid w:val="006F5C1F"/>
    <w:rsid w:val="006F5CF4"/>
    <w:rsid w:val="006F5FA3"/>
    <w:rsid w:val="006F5FDB"/>
    <w:rsid w:val="006F63AD"/>
    <w:rsid w:val="006F7045"/>
    <w:rsid w:val="006F7629"/>
    <w:rsid w:val="006F7976"/>
    <w:rsid w:val="00700186"/>
    <w:rsid w:val="007003E1"/>
    <w:rsid w:val="007009F6"/>
    <w:rsid w:val="007010CC"/>
    <w:rsid w:val="007011D3"/>
    <w:rsid w:val="007013BF"/>
    <w:rsid w:val="0070159F"/>
    <w:rsid w:val="0070198F"/>
    <w:rsid w:val="00701AF3"/>
    <w:rsid w:val="00701CDE"/>
    <w:rsid w:val="00701D6A"/>
    <w:rsid w:val="00702361"/>
    <w:rsid w:val="00702466"/>
    <w:rsid w:val="0070258E"/>
    <w:rsid w:val="00702ADC"/>
    <w:rsid w:val="0070332D"/>
    <w:rsid w:val="0070374E"/>
    <w:rsid w:val="00703A57"/>
    <w:rsid w:val="00703E3B"/>
    <w:rsid w:val="00703E7E"/>
    <w:rsid w:val="00703F73"/>
    <w:rsid w:val="00704123"/>
    <w:rsid w:val="007041CA"/>
    <w:rsid w:val="00704314"/>
    <w:rsid w:val="0070486F"/>
    <w:rsid w:val="00704B1C"/>
    <w:rsid w:val="00704D63"/>
    <w:rsid w:val="00704EC5"/>
    <w:rsid w:val="00705052"/>
    <w:rsid w:val="0070555A"/>
    <w:rsid w:val="00705563"/>
    <w:rsid w:val="007057B6"/>
    <w:rsid w:val="007057D0"/>
    <w:rsid w:val="007058A6"/>
    <w:rsid w:val="00705A76"/>
    <w:rsid w:val="00705FE5"/>
    <w:rsid w:val="0070608D"/>
    <w:rsid w:val="0070617B"/>
    <w:rsid w:val="00706660"/>
    <w:rsid w:val="007067B8"/>
    <w:rsid w:val="00706BB2"/>
    <w:rsid w:val="00706D93"/>
    <w:rsid w:val="00706E0A"/>
    <w:rsid w:val="00706E25"/>
    <w:rsid w:val="00706EB6"/>
    <w:rsid w:val="0070717B"/>
    <w:rsid w:val="00707426"/>
    <w:rsid w:val="00707574"/>
    <w:rsid w:val="007076A5"/>
    <w:rsid w:val="007078B6"/>
    <w:rsid w:val="00707900"/>
    <w:rsid w:val="00707ABF"/>
    <w:rsid w:val="00707E44"/>
    <w:rsid w:val="00707F99"/>
    <w:rsid w:val="00710553"/>
    <w:rsid w:val="00710567"/>
    <w:rsid w:val="007106C7"/>
    <w:rsid w:val="007107B6"/>
    <w:rsid w:val="00710904"/>
    <w:rsid w:val="00710937"/>
    <w:rsid w:val="00710BB8"/>
    <w:rsid w:val="00710CBB"/>
    <w:rsid w:val="00710FC2"/>
    <w:rsid w:val="00711056"/>
    <w:rsid w:val="0071107C"/>
    <w:rsid w:val="00711162"/>
    <w:rsid w:val="007111F6"/>
    <w:rsid w:val="0071124F"/>
    <w:rsid w:val="007112CB"/>
    <w:rsid w:val="00711740"/>
    <w:rsid w:val="00711C9B"/>
    <w:rsid w:val="00711CCB"/>
    <w:rsid w:val="007125EA"/>
    <w:rsid w:val="00712CA1"/>
    <w:rsid w:val="00712D50"/>
    <w:rsid w:val="00712D8C"/>
    <w:rsid w:val="0071309A"/>
    <w:rsid w:val="0071396A"/>
    <w:rsid w:val="00713A48"/>
    <w:rsid w:val="00713ADD"/>
    <w:rsid w:val="00713C88"/>
    <w:rsid w:val="007140BC"/>
    <w:rsid w:val="00714C45"/>
    <w:rsid w:val="00714CA0"/>
    <w:rsid w:val="00714DB7"/>
    <w:rsid w:val="00714DCE"/>
    <w:rsid w:val="0071518F"/>
    <w:rsid w:val="00715959"/>
    <w:rsid w:val="00715A3B"/>
    <w:rsid w:val="00715E03"/>
    <w:rsid w:val="00715F00"/>
    <w:rsid w:val="007163B1"/>
    <w:rsid w:val="0071641B"/>
    <w:rsid w:val="00716467"/>
    <w:rsid w:val="007164ED"/>
    <w:rsid w:val="007165A6"/>
    <w:rsid w:val="00716A8F"/>
    <w:rsid w:val="00716B8A"/>
    <w:rsid w:val="00716C99"/>
    <w:rsid w:val="00716E4F"/>
    <w:rsid w:val="00717140"/>
    <w:rsid w:val="007172BC"/>
    <w:rsid w:val="0071742A"/>
    <w:rsid w:val="007174E6"/>
    <w:rsid w:val="00717BDF"/>
    <w:rsid w:val="00717C0A"/>
    <w:rsid w:val="00717C61"/>
    <w:rsid w:val="00717C7F"/>
    <w:rsid w:val="0072033F"/>
    <w:rsid w:val="00720407"/>
    <w:rsid w:val="007204C6"/>
    <w:rsid w:val="007209B1"/>
    <w:rsid w:val="00720AED"/>
    <w:rsid w:val="00720B53"/>
    <w:rsid w:val="00720F46"/>
    <w:rsid w:val="007210C4"/>
    <w:rsid w:val="007211F9"/>
    <w:rsid w:val="00721837"/>
    <w:rsid w:val="007222F1"/>
    <w:rsid w:val="00722364"/>
    <w:rsid w:val="00722374"/>
    <w:rsid w:val="0072294D"/>
    <w:rsid w:val="00722ACC"/>
    <w:rsid w:val="00722C0A"/>
    <w:rsid w:val="00723257"/>
    <w:rsid w:val="00723369"/>
    <w:rsid w:val="00723542"/>
    <w:rsid w:val="0072361D"/>
    <w:rsid w:val="007236D2"/>
    <w:rsid w:val="00723718"/>
    <w:rsid w:val="00723876"/>
    <w:rsid w:val="00723A66"/>
    <w:rsid w:val="00723BA4"/>
    <w:rsid w:val="00723E3B"/>
    <w:rsid w:val="00723E4E"/>
    <w:rsid w:val="00724064"/>
    <w:rsid w:val="00724098"/>
    <w:rsid w:val="0072434B"/>
    <w:rsid w:val="007243CE"/>
    <w:rsid w:val="00724425"/>
    <w:rsid w:val="00724673"/>
    <w:rsid w:val="00724888"/>
    <w:rsid w:val="007249BF"/>
    <w:rsid w:val="007249F6"/>
    <w:rsid w:val="00724A6D"/>
    <w:rsid w:val="00724E18"/>
    <w:rsid w:val="00725046"/>
    <w:rsid w:val="0072550C"/>
    <w:rsid w:val="00725811"/>
    <w:rsid w:val="00725980"/>
    <w:rsid w:val="00725CC2"/>
    <w:rsid w:val="007260CC"/>
    <w:rsid w:val="00726794"/>
    <w:rsid w:val="00726E3A"/>
    <w:rsid w:val="00726EC7"/>
    <w:rsid w:val="00726FD0"/>
    <w:rsid w:val="007270C9"/>
    <w:rsid w:val="007270EC"/>
    <w:rsid w:val="00727245"/>
    <w:rsid w:val="00727608"/>
    <w:rsid w:val="00727A2A"/>
    <w:rsid w:val="00727E2E"/>
    <w:rsid w:val="007301CE"/>
    <w:rsid w:val="007301E9"/>
    <w:rsid w:val="007304C2"/>
    <w:rsid w:val="0073063C"/>
    <w:rsid w:val="00730921"/>
    <w:rsid w:val="00730B25"/>
    <w:rsid w:val="00730C0B"/>
    <w:rsid w:val="00730E52"/>
    <w:rsid w:val="00730F14"/>
    <w:rsid w:val="00730FDC"/>
    <w:rsid w:val="0073103B"/>
    <w:rsid w:val="007311A4"/>
    <w:rsid w:val="007311D2"/>
    <w:rsid w:val="007319B8"/>
    <w:rsid w:val="00731C41"/>
    <w:rsid w:val="00731EBF"/>
    <w:rsid w:val="00731F18"/>
    <w:rsid w:val="00731F8C"/>
    <w:rsid w:val="0073207E"/>
    <w:rsid w:val="00732126"/>
    <w:rsid w:val="007325CD"/>
    <w:rsid w:val="00732CF5"/>
    <w:rsid w:val="00732DE6"/>
    <w:rsid w:val="00733472"/>
    <w:rsid w:val="007336B7"/>
    <w:rsid w:val="00733896"/>
    <w:rsid w:val="00733C80"/>
    <w:rsid w:val="00733FBA"/>
    <w:rsid w:val="00734948"/>
    <w:rsid w:val="00734CF8"/>
    <w:rsid w:val="00734D91"/>
    <w:rsid w:val="00734DCD"/>
    <w:rsid w:val="007350A5"/>
    <w:rsid w:val="0073512C"/>
    <w:rsid w:val="00735144"/>
    <w:rsid w:val="007351A7"/>
    <w:rsid w:val="007351F1"/>
    <w:rsid w:val="00735234"/>
    <w:rsid w:val="007352E9"/>
    <w:rsid w:val="00735424"/>
    <w:rsid w:val="007355E2"/>
    <w:rsid w:val="0073569F"/>
    <w:rsid w:val="007361A3"/>
    <w:rsid w:val="007363D6"/>
    <w:rsid w:val="007366C4"/>
    <w:rsid w:val="007368C0"/>
    <w:rsid w:val="00736BA7"/>
    <w:rsid w:val="00736C13"/>
    <w:rsid w:val="00736CB5"/>
    <w:rsid w:val="00736D20"/>
    <w:rsid w:val="00736E98"/>
    <w:rsid w:val="00737ACF"/>
    <w:rsid w:val="00737D2F"/>
    <w:rsid w:val="007400A1"/>
    <w:rsid w:val="007400D7"/>
    <w:rsid w:val="00740218"/>
    <w:rsid w:val="00740478"/>
    <w:rsid w:val="00740701"/>
    <w:rsid w:val="00741137"/>
    <w:rsid w:val="00741206"/>
    <w:rsid w:val="0074151B"/>
    <w:rsid w:val="007416D0"/>
    <w:rsid w:val="00741730"/>
    <w:rsid w:val="00741943"/>
    <w:rsid w:val="00741945"/>
    <w:rsid w:val="00741965"/>
    <w:rsid w:val="00741BCB"/>
    <w:rsid w:val="00741C11"/>
    <w:rsid w:val="00741DAA"/>
    <w:rsid w:val="00742276"/>
    <w:rsid w:val="0074236F"/>
    <w:rsid w:val="007423EE"/>
    <w:rsid w:val="00742483"/>
    <w:rsid w:val="00742573"/>
    <w:rsid w:val="00742D66"/>
    <w:rsid w:val="007430DF"/>
    <w:rsid w:val="00743413"/>
    <w:rsid w:val="00743B20"/>
    <w:rsid w:val="00743C3A"/>
    <w:rsid w:val="00743D90"/>
    <w:rsid w:val="00743F1B"/>
    <w:rsid w:val="00744674"/>
    <w:rsid w:val="0074473B"/>
    <w:rsid w:val="007448DF"/>
    <w:rsid w:val="00744BB9"/>
    <w:rsid w:val="00744CCD"/>
    <w:rsid w:val="00744D77"/>
    <w:rsid w:val="007455DD"/>
    <w:rsid w:val="00745AED"/>
    <w:rsid w:val="00745B9B"/>
    <w:rsid w:val="00745C12"/>
    <w:rsid w:val="00745CFC"/>
    <w:rsid w:val="00745D06"/>
    <w:rsid w:val="00745E09"/>
    <w:rsid w:val="00746049"/>
    <w:rsid w:val="00746192"/>
    <w:rsid w:val="00746240"/>
    <w:rsid w:val="0074696F"/>
    <w:rsid w:val="00746D5A"/>
    <w:rsid w:val="00747683"/>
    <w:rsid w:val="007476D4"/>
    <w:rsid w:val="00750039"/>
    <w:rsid w:val="007501EC"/>
    <w:rsid w:val="00750224"/>
    <w:rsid w:val="0075039D"/>
    <w:rsid w:val="007503FF"/>
    <w:rsid w:val="00750503"/>
    <w:rsid w:val="00750835"/>
    <w:rsid w:val="00750C90"/>
    <w:rsid w:val="0075100F"/>
    <w:rsid w:val="007513AA"/>
    <w:rsid w:val="00751461"/>
    <w:rsid w:val="00751467"/>
    <w:rsid w:val="00751750"/>
    <w:rsid w:val="007518D1"/>
    <w:rsid w:val="0075227B"/>
    <w:rsid w:val="00752474"/>
    <w:rsid w:val="00752689"/>
    <w:rsid w:val="007527FF"/>
    <w:rsid w:val="00753379"/>
    <w:rsid w:val="0075355C"/>
    <w:rsid w:val="007535FE"/>
    <w:rsid w:val="007536C2"/>
    <w:rsid w:val="0075378D"/>
    <w:rsid w:val="00753830"/>
    <w:rsid w:val="00753876"/>
    <w:rsid w:val="00753F23"/>
    <w:rsid w:val="00753FF9"/>
    <w:rsid w:val="007543C1"/>
    <w:rsid w:val="00754937"/>
    <w:rsid w:val="007549DE"/>
    <w:rsid w:val="00754A35"/>
    <w:rsid w:val="00754AE3"/>
    <w:rsid w:val="00754C44"/>
    <w:rsid w:val="00754FA9"/>
    <w:rsid w:val="0075519A"/>
    <w:rsid w:val="007552DA"/>
    <w:rsid w:val="00755507"/>
    <w:rsid w:val="0075559E"/>
    <w:rsid w:val="00755631"/>
    <w:rsid w:val="007556F8"/>
    <w:rsid w:val="007557A6"/>
    <w:rsid w:val="00755EC5"/>
    <w:rsid w:val="00756434"/>
    <w:rsid w:val="00756990"/>
    <w:rsid w:val="00756AA4"/>
    <w:rsid w:val="00756CC2"/>
    <w:rsid w:val="00756EC7"/>
    <w:rsid w:val="00756FB6"/>
    <w:rsid w:val="00756FCC"/>
    <w:rsid w:val="00757132"/>
    <w:rsid w:val="007571ED"/>
    <w:rsid w:val="007573B7"/>
    <w:rsid w:val="00757D84"/>
    <w:rsid w:val="00757EFE"/>
    <w:rsid w:val="007606B0"/>
    <w:rsid w:val="00760897"/>
    <w:rsid w:val="0076094F"/>
    <w:rsid w:val="0076095C"/>
    <w:rsid w:val="00760B95"/>
    <w:rsid w:val="00760C84"/>
    <w:rsid w:val="00760EF7"/>
    <w:rsid w:val="00761381"/>
    <w:rsid w:val="00761BB3"/>
    <w:rsid w:val="00761DA5"/>
    <w:rsid w:val="0076211D"/>
    <w:rsid w:val="0076275F"/>
    <w:rsid w:val="007628FD"/>
    <w:rsid w:val="007629F7"/>
    <w:rsid w:val="00762B58"/>
    <w:rsid w:val="00762B8C"/>
    <w:rsid w:val="00763089"/>
    <w:rsid w:val="007637ED"/>
    <w:rsid w:val="00763927"/>
    <w:rsid w:val="00763A78"/>
    <w:rsid w:val="00763C2B"/>
    <w:rsid w:val="00763EDC"/>
    <w:rsid w:val="00764078"/>
    <w:rsid w:val="007641B3"/>
    <w:rsid w:val="00764253"/>
    <w:rsid w:val="00764275"/>
    <w:rsid w:val="00764541"/>
    <w:rsid w:val="00764BA7"/>
    <w:rsid w:val="00764E68"/>
    <w:rsid w:val="007652D2"/>
    <w:rsid w:val="00765462"/>
    <w:rsid w:val="007655FB"/>
    <w:rsid w:val="00765623"/>
    <w:rsid w:val="007662DF"/>
    <w:rsid w:val="0076692A"/>
    <w:rsid w:val="00766A27"/>
    <w:rsid w:val="00766AC6"/>
    <w:rsid w:val="00766B85"/>
    <w:rsid w:val="00766CE2"/>
    <w:rsid w:val="00766D42"/>
    <w:rsid w:val="00766E48"/>
    <w:rsid w:val="00766EC9"/>
    <w:rsid w:val="00766FCB"/>
    <w:rsid w:val="0076706B"/>
    <w:rsid w:val="0076716D"/>
    <w:rsid w:val="0076731F"/>
    <w:rsid w:val="007676A6"/>
    <w:rsid w:val="007679B4"/>
    <w:rsid w:val="00767A6E"/>
    <w:rsid w:val="00767D2C"/>
    <w:rsid w:val="007700E4"/>
    <w:rsid w:val="00770160"/>
    <w:rsid w:val="00770183"/>
    <w:rsid w:val="007704B9"/>
    <w:rsid w:val="007705F0"/>
    <w:rsid w:val="00770606"/>
    <w:rsid w:val="00770C41"/>
    <w:rsid w:val="00770F7D"/>
    <w:rsid w:val="00770FCE"/>
    <w:rsid w:val="0077151B"/>
    <w:rsid w:val="00771681"/>
    <w:rsid w:val="007717EB"/>
    <w:rsid w:val="007717FB"/>
    <w:rsid w:val="00771D1C"/>
    <w:rsid w:val="0077235A"/>
    <w:rsid w:val="00772417"/>
    <w:rsid w:val="00772438"/>
    <w:rsid w:val="0077271E"/>
    <w:rsid w:val="00772810"/>
    <w:rsid w:val="00772D9E"/>
    <w:rsid w:val="0077346E"/>
    <w:rsid w:val="00773664"/>
    <w:rsid w:val="007737E7"/>
    <w:rsid w:val="007739BA"/>
    <w:rsid w:val="00773B04"/>
    <w:rsid w:val="00773BA9"/>
    <w:rsid w:val="00773FE0"/>
    <w:rsid w:val="0077434D"/>
    <w:rsid w:val="0077454F"/>
    <w:rsid w:val="00774B3D"/>
    <w:rsid w:val="00774DAD"/>
    <w:rsid w:val="007751F6"/>
    <w:rsid w:val="0077526C"/>
    <w:rsid w:val="0077531A"/>
    <w:rsid w:val="007754B0"/>
    <w:rsid w:val="00775507"/>
    <w:rsid w:val="0077584D"/>
    <w:rsid w:val="00775D29"/>
    <w:rsid w:val="007761D4"/>
    <w:rsid w:val="007763F1"/>
    <w:rsid w:val="00776541"/>
    <w:rsid w:val="00776645"/>
    <w:rsid w:val="00776757"/>
    <w:rsid w:val="007769B5"/>
    <w:rsid w:val="007769FD"/>
    <w:rsid w:val="00776A2D"/>
    <w:rsid w:val="00776FA0"/>
    <w:rsid w:val="00777217"/>
    <w:rsid w:val="007773C5"/>
    <w:rsid w:val="007773F6"/>
    <w:rsid w:val="0077786F"/>
    <w:rsid w:val="007779E9"/>
    <w:rsid w:val="00777A8D"/>
    <w:rsid w:val="00777CF5"/>
    <w:rsid w:val="00777DAE"/>
    <w:rsid w:val="00777EB1"/>
    <w:rsid w:val="00777FDF"/>
    <w:rsid w:val="00780011"/>
    <w:rsid w:val="007800A9"/>
    <w:rsid w:val="00780119"/>
    <w:rsid w:val="007803E2"/>
    <w:rsid w:val="00780504"/>
    <w:rsid w:val="0078086A"/>
    <w:rsid w:val="00780FEF"/>
    <w:rsid w:val="007811AB"/>
    <w:rsid w:val="007812C0"/>
    <w:rsid w:val="0078132D"/>
    <w:rsid w:val="0078139D"/>
    <w:rsid w:val="00781454"/>
    <w:rsid w:val="0078182B"/>
    <w:rsid w:val="00781CE0"/>
    <w:rsid w:val="00781D9E"/>
    <w:rsid w:val="007825E3"/>
    <w:rsid w:val="0078299A"/>
    <w:rsid w:val="00782B58"/>
    <w:rsid w:val="00782C45"/>
    <w:rsid w:val="0078349E"/>
    <w:rsid w:val="007834B5"/>
    <w:rsid w:val="007840A6"/>
    <w:rsid w:val="0078455C"/>
    <w:rsid w:val="0078457F"/>
    <w:rsid w:val="00784591"/>
    <w:rsid w:val="0078468C"/>
    <w:rsid w:val="00784A44"/>
    <w:rsid w:val="00784C7E"/>
    <w:rsid w:val="007852DF"/>
    <w:rsid w:val="007855BB"/>
    <w:rsid w:val="00785963"/>
    <w:rsid w:val="00785ABD"/>
    <w:rsid w:val="00785B66"/>
    <w:rsid w:val="00785B69"/>
    <w:rsid w:val="00785B8F"/>
    <w:rsid w:val="00785BAD"/>
    <w:rsid w:val="00785BEC"/>
    <w:rsid w:val="00785C87"/>
    <w:rsid w:val="00785C8E"/>
    <w:rsid w:val="007863F6"/>
    <w:rsid w:val="007867C1"/>
    <w:rsid w:val="00786829"/>
    <w:rsid w:val="007868A3"/>
    <w:rsid w:val="00786FF0"/>
    <w:rsid w:val="007873FB"/>
    <w:rsid w:val="00787494"/>
    <w:rsid w:val="007875A9"/>
    <w:rsid w:val="0078763B"/>
    <w:rsid w:val="00787928"/>
    <w:rsid w:val="00787A39"/>
    <w:rsid w:val="00787A5A"/>
    <w:rsid w:val="00787CD1"/>
    <w:rsid w:val="00787DC3"/>
    <w:rsid w:val="007900F2"/>
    <w:rsid w:val="00790156"/>
    <w:rsid w:val="0079039D"/>
    <w:rsid w:val="007904FD"/>
    <w:rsid w:val="007905C6"/>
    <w:rsid w:val="007907CE"/>
    <w:rsid w:val="00790DEB"/>
    <w:rsid w:val="00790DFE"/>
    <w:rsid w:val="00790E40"/>
    <w:rsid w:val="007910C2"/>
    <w:rsid w:val="00791594"/>
    <w:rsid w:val="007916CB"/>
    <w:rsid w:val="00791770"/>
    <w:rsid w:val="00791957"/>
    <w:rsid w:val="00791A02"/>
    <w:rsid w:val="00791C28"/>
    <w:rsid w:val="00791CE4"/>
    <w:rsid w:val="007921BD"/>
    <w:rsid w:val="00792226"/>
    <w:rsid w:val="00792291"/>
    <w:rsid w:val="00792309"/>
    <w:rsid w:val="0079248F"/>
    <w:rsid w:val="007924FE"/>
    <w:rsid w:val="0079268E"/>
    <w:rsid w:val="00792697"/>
    <w:rsid w:val="00792D1D"/>
    <w:rsid w:val="00792F2D"/>
    <w:rsid w:val="007932F2"/>
    <w:rsid w:val="00793332"/>
    <w:rsid w:val="007934AD"/>
    <w:rsid w:val="007939B0"/>
    <w:rsid w:val="007939EF"/>
    <w:rsid w:val="00794065"/>
    <w:rsid w:val="0079424E"/>
    <w:rsid w:val="00794F18"/>
    <w:rsid w:val="00794F99"/>
    <w:rsid w:val="007950B9"/>
    <w:rsid w:val="0079513C"/>
    <w:rsid w:val="007951F5"/>
    <w:rsid w:val="00795246"/>
    <w:rsid w:val="007953D1"/>
    <w:rsid w:val="0079544E"/>
    <w:rsid w:val="00795560"/>
    <w:rsid w:val="00795626"/>
    <w:rsid w:val="007956F9"/>
    <w:rsid w:val="007957A9"/>
    <w:rsid w:val="007959E7"/>
    <w:rsid w:val="00795A58"/>
    <w:rsid w:val="00795CB7"/>
    <w:rsid w:val="00795EE4"/>
    <w:rsid w:val="00795F16"/>
    <w:rsid w:val="00796167"/>
    <w:rsid w:val="00796496"/>
    <w:rsid w:val="00796511"/>
    <w:rsid w:val="00796553"/>
    <w:rsid w:val="007967AD"/>
    <w:rsid w:val="00796938"/>
    <w:rsid w:val="00796A37"/>
    <w:rsid w:val="00796A59"/>
    <w:rsid w:val="00797062"/>
    <w:rsid w:val="007971F3"/>
    <w:rsid w:val="007973B8"/>
    <w:rsid w:val="007973DD"/>
    <w:rsid w:val="007973E2"/>
    <w:rsid w:val="007977BB"/>
    <w:rsid w:val="00797842"/>
    <w:rsid w:val="007978DF"/>
    <w:rsid w:val="00797B0F"/>
    <w:rsid w:val="00797C34"/>
    <w:rsid w:val="00797E1E"/>
    <w:rsid w:val="00797F74"/>
    <w:rsid w:val="007A00D5"/>
    <w:rsid w:val="007A0BB4"/>
    <w:rsid w:val="007A1288"/>
    <w:rsid w:val="007A1329"/>
    <w:rsid w:val="007A1395"/>
    <w:rsid w:val="007A18BC"/>
    <w:rsid w:val="007A1A0D"/>
    <w:rsid w:val="007A1E73"/>
    <w:rsid w:val="007A2046"/>
    <w:rsid w:val="007A21B3"/>
    <w:rsid w:val="007A2321"/>
    <w:rsid w:val="007A2499"/>
    <w:rsid w:val="007A268C"/>
    <w:rsid w:val="007A2C90"/>
    <w:rsid w:val="007A30A4"/>
    <w:rsid w:val="007A3222"/>
    <w:rsid w:val="007A38AA"/>
    <w:rsid w:val="007A3BCB"/>
    <w:rsid w:val="007A3CEA"/>
    <w:rsid w:val="007A40FD"/>
    <w:rsid w:val="007A412D"/>
    <w:rsid w:val="007A425E"/>
    <w:rsid w:val="007A44BD"/>
    <w:rsid w:val="007A4773"/>
    <w:rsid w:val="007A4A8B"/>
    <w:rsid w:val="007A4B8F"/>
    <w:rsid w:val="007A4F4D"/>
    <w:rsid w:val="007A4FCF"/>
    <w:rsid w:val="007A5124"/>
    <w:rsid w:val="007A56C2"/>
    <w:rsid w:val="007A5842"/>
    <w:rsid w:val="007A5B67"/>
    <w:rsid w:val="007A5CB4"/>
    <w:rsid w:val="007A5F5A"/>
    <w:rsid w:val="007A5F76"/>
    <w:rsid w:val="007A6027"/>
    <w:rsid w:val="007A602C"/>
    <w:rsid w:val="007A6DA1"/>
    <w:rsid w:val="007A7091"/>
    <w:rsid w:val="007A754E"/>
    <w:rsid w:val="007A7D50"/>
    <w:rsid w:val="007A7D9C"/>
    <w:rsid w:val="007B0046"/>
    <w:rsid w:val="007B008E"/>
    <w:rsid w:val="007B02F6"/>
    <w:rsid w:val="007B031D"/>
    <w:rsid w:val="007B04F1"/>
    <w:rsid w:val="007B0721"/>
    <w:rsid w:val="007B0956"/>
    <w:rsid w:val="007B09C2"/>
    <w:rsid w:val="007B0A5C"/>
    <w:rsid w:val="007B1036"/>
    <w:rsid w:val="007B105D"/>
    <w:rsid w:val="007B14CA"/>
    <w:rsid w:val="007B153C"/>
    <w:rsid w:val="007B176A"/>
    <w:rsid w:val="007B1805"/>
    <w:rsid w:val="007B1C48"/>
    <w:rsid w:val="007B26F4"/>
    <w:rsid w:val="007B2A25"/>
    <w:rsid w:val="007B2F66"/>
    <w:rsid w:val="007B2FFD"/>
    <w:rsid w:val="007B31E1"/>
    <w:rsid w:val="007B3432"/>
    <w:rsid w:val="007B3547"/>
    <w:rsid w:val="007B367B"/>
    <w:rsid w:val="007B398C"/>
    <w:rsid w:val="007B43EA"/>
    <w:rsid w:val="007B4556"/>
    <w:rsid w:val="007B45A2"/>
    <w:rsid w:val="007B460A"/>
    <w:rsid w:val="007B4A4D"/>
    <w:rsid w:val="007B4B77"/>
    <w:rsid w:val="007B4D15"/>
    <w:rsid w:val="007B524F"/>
    <w:rsid w:val="007B5925"/>
    <w:rsid w:val="007B5D58"/>
    <w:rsid w:val="007B5E5D"/>
    <w:rsid w:val="007B6156"/>
    <w:rsid w:val="007B63DB"/>
    <w:rsid w:val="007B66D8"/>
    <w:rsid w:val="007B6762"/>
    <w:rsid w:val="007B6957"/>
    <w:rsid w:val="007B6AD1"/>
    <w:rsid w:val="007B6C6E"/>
    <w:rsid w:val="007B7023"/>
    <w:rsid w:val="007B7157"/>
    <w:rsid w:val="007B7416"/>
    <w:rsid w:val="007B747B"/>
    <w:rsid w:val="007B7521"/>
    <w:rsid w:val="007B775D"/>
    <w:rsid w:val="007B7845"/>
    <w:rsid w:val="007B7F37"/>
    <w:rsid w:val="007C038F"/>
    <w:rsid w:val="007C043D"/>
    <w:rsid w:val="007C071B"/>
    <w:rsid w:val="007C0A48"/>
    <w:rsid w:val="007C0C1D"/>
    <w:rsid w:val="007C124B"/>
    <w:rsid w:val="007C12A4"/>
    <w:rsid w:val="007C14EE"/>
    <w:rsid w:val="007C1B13"/>
    <w:rsid w:val="007C1C21"/>
    <w:rsid w:val="007C1E75"/>
    <w:rsid w:val="007C1FC8"/>
    <w:rsid w:val="007C2345"/>
    <w:rsid w:val="007C2485"/>
    <w:rsid w:val="007C24B6"/>
    <w:rsid w:val="007C2727"/>
    <w:rsid w:val="007C2808"/>
    <w:rsid w:val="007C2CE0"/>
    <w:rsid w:val="007C3042"/>
    <w:rsid w:val="007C3061"/>
    <w:rsid w:val="007C31D2"/>
    <w:rsid w:val="007C3674"/>
    <w:rsid w:val="007C37D9"/>
    <w:rsid w:val="007C3BCA"/>
    <w:rsid w:val="007C3C88"/>
    <w:rsid w:val="007C3E15"/>
    <w:rsid w:val="007C4230"/>
    <w:rsid w:val="007C45F6"/>
    <w:rsid w:val="007C49D7"/>
    <w:rsid w:val="007C4BBD"/>
    <w:rsid w:val="007C4C61"/>
    <w:rsid w:val="007C4D0D"/>
    <w:rsid w:val="007C4DD2"/>
    <w:rsid w:val="007C4EFB"/>
    <w:rsid w:val="007C4F4F"/>
    <w:rsid w:val="007C5132"/>
    <w:rsid w:val="007C53CF"/>
    <w:rsid w:val="007C5887"/>
    <w:rsid w:val="007C5B77"/>
    <w:rsid w:val="007C5B95"/>
    <w:rsid w:val="007C5F26"/>
    <w:rsid w:val="007C6201"/>
    <w:rsid w:val="007C66B8"/>
    <w:rsid w:val="007C683C"/>
    <w:rsid w:val="007C6BDA"/>
    <w:rsid w:val="007C6CB5"/>
    <w:rsid w:val="007C6D9A"/>
    <w:rsid w:val="007C6E22"/>
    <w:rsid w:val="007C713B"/>
    <w:rsid w:val="007C720B"/>
    <w:rsid w:val="007C7401"/>
    <w:rsid w:val="007C75E9"/>
    <w:rsid w:val="007C7904"/>
    <w:rsid w:val="007C7B83"/>
    <w:rsid w:val="007C7E1F"/>
    <w:rsid w:val="007C7EA9"/>
    <w:rsid w:val="007D0375"/>
    <w:rsid w:val="007D037C"/>
    <w:rsid w:val="007D053F"/>
    <w:rsid w:val="007D058C"/>
    <w:rsid w:val="007D0A20"/>
    <w:rsid w:val="007D0A5C"/>
    <w:rsid w:val="007D0B59"/>
    <w:rsid w:val="007D0D52"/>
    <w:rsid w:val="007D10B3"/>
    <w:rsid w:val="007D11F7"/>
    <w:rsid w:val="007D1877"/>
    <w:rsid w:val="007D1ABD"/>
    <w:rsid w:val="007D1B02"/>
    <w:rsid w:val="007D20EC"/>
    <w:rsid w:val="007D282E"/>
    <w:rsid w:val="007D2ED5"/>
    <w:rsid w:val="007D3228"/>
    <w:rsid w:val="007D32E3"/>
    <w:rsid w:val="007D32ED"/>
    <w:rsid w:val="007D3498"/>
    <w:rsid w:val="007D3537"/>
    <w:rsid w:val="007D375F"/>
    <w:rsid w:val="007D3DCE"/>
    <w:rsid w:val="007D3F41"/>
    <w:rsid w:val="007D419C"/>
    <w:rsid w:val="007D41CF"/>
    <w:rsid w:val="007D4699"/>
    <w:rsid w:val="007D4942"/>
    <w:rsid w:val="007D49FB"/>
    <w:rsid w:val="007D4B5E"/>
    <w:rsid w:val="007D4CD5"/>
    <w:rsid w:val="007D4EC1"/>
    <w:rsid w:val="007D4FFB"/>
    <w:rsid w:val="007D541D"/>
    <w:rsid w:val="007D5A71"/>
    <w:rsid w:val="007D5BD1"/>
    <w:rsid w:val="007D5C60"/>
    <w:rsid w:val="007D5CA3"/>
    <w:rsid w:val="007D624A"/>
    <w:rsid w:val="007D666D"/>
    <w:rsid w:val="007D696F"/>
    <w:rsid w:val="007D69C7"/>
    <w:rsid w:val="007D6F5D"/>
    <w:rsid w:val="007D7138"/>
    <w:rsid w:val="007D7267"/>
    <w:rsid w:val="007D72AD"/>
    <w:rsid w:val="007D7308"/>
    <w:rsid w:val="007D7878"/>
    <w:rsid w:val="007D78CB"/>
    <w:rsid w:val="007D793B"/>
    <w:rsid w:val="007D795B"/>
    <w:rsid w:val="007D7F3B"/>
    <w:rsid w:val="007E035C"/>
    <w:rsid w:val="007E0517"/>
    <w:rsid w:val="007E07E5"/>
    <w:rsid w:val="007E0A22"/>
    <w:rsid w:val="007E0C72"/>
    <w:rsid w:val="007E0DC3"/>
    <w:rsid w:val="007E1229"/>
    <w:rsid w:val="007E165C"/>
    <w:rsid w:val="007E1904"/>
    <w:rsid w:val="007E1A6B"/>
    <w:rsid w:val="007E1C0C"/>
    <w:rsid w:val="007E1D64"/>
    <w:rsid w:val="007E1ECF"/>
    <w:rsid w:val="007E238A"/>
    <w:rsid w:val="007E2EF3"/>
    <w:rsid w:val="007E33A7"/>
    <w:rsid w:val="007E349B"/>
    <w:rsid w:val="007E3A2C"/>
    <w:rsid w:val="007E3BA2"/>
    <w:rsid w:val="007E3C13"/>
    <w:rsid w:val="007E3C73"/>
    <w:rsid w:val="007E3CC5"/>
    <w:rsid w:val="007E52EC"/>
    <w:rsid w:val="007E540C"/>
    <w:rsid w:val="007E5544"/>
    <w:rsid w:val="007E55E7"/>
    <w:rsid w:val="007E5A56"/>
    <w:rsid w:val="007E5DD6"/>
    <w:rsid w:val="007E6025"/>
    <w:rsid w:val="007E6082"/>
    <w:rsid w:val="007E62C7"/>
    <w:rsid w:val="007E6351"/>
    <w:rsid w:val="007E6474"/>
    <w:rsid w:val="007E6630"/>
    <w:rsid w:val="007E666F"/>
    <w:rsid w:val="007E692E"/>
    <w:rsid w:val="007E6954"/>
    <w:rsid w:val="007E6B8B"/>
    <w:rsid w:val="007E6BF2"/>
    <w:rsid w:val="007E6C04"/>
    <w:rsid w:val="007E6C10"/>
    <w:rsid w:val="007E6F5D"/>
    <w:rsid w:val="007E6FA1"/>
    <w:rsid w:val="007E765B"/>
    <w:rsid w:val="007E7AD3"/>
    <w:rsid w:val="007F00A0"/>
    <w:rsid w:val="007F02A6"/>
    <w:rsid w:val="007F02F2"/>
    <w:rsid w:val="007F05F9"/>
    <w:rsid w:val="007F085F"/>
    <w:rsid w:val="007F0BD9"/>
    <w:rsid w:val="007F0C5E"/>
    <w:rsid w:val="007F0EEB"/>
    <w:rsid w:val="007F0FF2"/>
    <w:rsid w:val="007F109D"/>
    <w:rsid w:val="007F11BF"/>
    <w:rsid w:val="007F15E7"/>
    <w:rsid w:val="007F172E"/>
    <w:rsid w:val="007F1A62"/>
    <w:rsid w:val="007F1C51"/>
    <w:rsid w:val="007F1C63"/>
    <w:rsid w:val="007F1FDE"/>
    <w:rsid w:val="007F28D0"/>
    <w:rsid w:val="007F319A"/>
    <w:rsid w:val="007F31A0"/>
    <w:rsid w:val="007F33CB"/>
    <w:rsid w:val="007F34DF"/>
    <w:rsid w:val="007F3879"/>
    <w:rsid w:val="007F3F5B"/>
    <w:rsid w:val="007F40B8"/>
    <w:rsid w:val="007F412F"/>
    <w:rsid w:val="007F4130"/>
    <w:rsid w:val="007F4197"/>
    <w:rsid w:val="007F4538"/>
    <w:rsid w:val="007F49CF"/>
    <w:rsid w:val="007F5245"/>
    <w:rsid w:val="007F538C"/>
    <w:rsid w:val="007F541B"/>
    <w:rsid w:val="007F5661"/>
    <w:rsid w:val="007F5768"/>
    <w:rsid w:val="007F5885"/>
    <w:rsid w:val="007F5B21"/>
    <w:rsid w:val="007F5BF9"/>
    <w:rsid w:val="007F60D0"/>
    <w:rsid w:val="007F6281"/>
    <w:rsid w:val="007F63C0"/>
    <w:rsid w:val="007F6576"/>
    <w:rsid w:val="007F662B"/>
    <w:rsid w:val="007F673B"/>
    <w:rsid w:val="007F6761"/>
    <w:rsid w:val="007F6958"/>
    <w:rsid w:val="007F6F02"/>
    <w:rsid w:val="007F6F8F"/>
    <w:rsid w:val="007F70F5"/>
    <w:rsid w:val="007F7294"/>
    <w:rsid w:val="007F7400"/>
    <w:rsid w:val="007F7885"/>
    <w:rsid w:val="007F7DCB"/>
    <w:rsid w:val="008000B5"/>
    <w:rsid w:val="00800209"/>
    <w:rsid w:val="00800391"/>
    <w:rsid w:val="0080046A"/>
    <w:rsid w:val="008005F6"/>
    <w:rsid w:val="00800A19"/>
    <w:rsid w:val="00800CE0"/>
    <w:rsid w:val="00801163"/>
    <w:rsid w:val="008012D7"/>
    <w:rsid w:val="00801343"/>
    <w:rsid w:val="0080220D"/>
    <w:rsid w:val="008025F0"/>
    <w:rsid w:val="008027B4"/>
    <w:rsid w:val="00802A43"/>
    <w:rsid w:val="00802BD6"/>
    <w:rsid w:val="00802D13"/>
    <w:rsid w:val="00802F3D"/>
    <w:rsid w:val="00802F7B"/>
    <w:rsid w:val="00803001"/>
    <w:rsid w:val="00803289"/>
    <w:rsid w:val="008033F6"/>
    <w:rsid w:val="00803A57"/>
    <w:rsid w:val="00803AF5"/>
    <w:rsid w:val="00803B8D"/>
    <w:rsid w:val="00803B9F"/>
    <w:rsid w:val="00803C6E"/>
    <w:rsid w:val="00803CE4"/>
    <w:rsid w:val="00803D7A"/>
    <w:rsid w:val="00803E64"/>
    <w:rsid w:val="00804071"/>
    <w:rsid w:val="00804184"/>
    <w:rsid w:val="0080421B"/>
    <w:rsid w:val="00804332"/>
    <w:rsid w:val="00804639"/>
    <w:rsid w:val="008049E6"/>
    <w:rsid w:val="00804B39"/>
    <w:rsid w:val="00804CA8"/>
    <w:rsid w:val="00804D09"/>
    <w:rsid w:val="00804E4F"/>
    <w:rsid w:val="008050A1"/>
    <w:rsid w:val="0080563F"/>
    <w:rsid w:val="00805683"/>
    <w:rsid w:val="00805937"/>
    <w:rsid w:val="00805A23"/>
    <w:rsid w:val="00805AF4"/>
    <w:rsid w:val="00805E7D"/>
    <w:rsid w:val="0080619F"/>
    <w:rsid w:val="00806257"/>
    <w:rsid w:val="008062F4"/>
    <w:rsid w:val="00806305"/>
    <w:rsid w:val="008063A9"/>
    <w:rsid w:val="008065AA"/>
    <w:rsid w:val="0080660C"/>
    <w:rsid w:val="0080676A"/>
    <w:rsid w:val="00806EFF"/>
    <w:rsid w:val="00806F52"/>
    <w:rsid w:val="00807D92"/>
    <w:rsid w:val="00807F26"/>
    <w:rsid w:val="008100F1"/>
    <w:rsid w:val="00810540"/>
    <w:rsid w:val="00810588"/>
    <w:rsid w:val="0081059D"/>
    <w:rsid w:val="00810A5B"/>
    <w:rsid w:val="00810AF0"/>
    <w:rsid w:val="00810B0D"/>
    <w:rsid w:val="00811038"/>
    <w:rsid w:val="008110CF"/>
    <w:rsid w:val="008111CF"/>
    <w:rsid w:val="00811220"/>
    <w:rsid w:val="00811524"/>
    <w:rsid w:val="00811606"/>
    <w:rsid w:val="00811983"/>
    <w:rsid w:val="00811C04"/>
    <w:rsid w:val="00812C3D"/>
    <w:rsid w:val="00812E47"/>
    <w:rsid w:val="008133F6"/>
    <w:rsid w:val="0081347C"/>
    <w:rsid w:val="00813802"/>
    <w:rsid w:val="008139D8"/>
    <w:rsid w:val="008139FC"/>
    <w:rsid w:val="008140DD"/>
    <w:rsid w:val="00814232"/>
    <w:rsid w:val="008144C0"/>
    <w:rsid w:val="0081452A"/>
    <w:rsid w:val="008147B4"/>
    <w:rsid w:val="0081490A"/>
    <w:rsid w:val="00814E66"/>
    <w:rsid w:val="00814E7A"/>
    <w:rsid w:val="00814F18"/>
    <w:rsid w:val="00815391"/>
    <w:rsid w:val="0081543F"/>
    <w:rsid w:val="0081568E"/>
    <w:rsid w:val="00815714"/>
    <w:rsid w:val="008157DC"/>
    <w:rsid w:val="00815964"/>
    <w:rsid w:val="00815B14"/>
    <w:rsid w:val="00816122"/>
    <w:rsid w:val="00816656"/>
    <w:rsid w:val="00816B2D"/>
    <w:rsid w:val="00816EA2"/>
    <w:rsid w:val="0081701D"/>
    <w:rsid w:val="008171F3"/>
    <w:rsid w:val="008175DF"/>
    <w:rsid w:val="00817662"/>
    <w:rsid w:val="00817EB0"/>
    <w:rsid w:val="00817EC6"/>
    <w:rsid w:val="00817F4B"/>
    <w:rsid w:val="008200C4"/>
    <w:rsid w:val="0082049A"/>
    <w:rsid w:val="008206C9"/>
    <w:rsid w:val="008209B0"/>
    <w:rsid w:val="00820A3A"/>
    <w:rsid w:val="00820A46"/>
    <w:rsid w:val="00820BFE"/>
    <w:rsid w:val="00820D19"/>
    <w:rsid w:val="00820E48"/>
    <w:rsid w:val="008210AE"/>
    <w:rsid w:val="00821177"/>
    <w:rsid w:val="0082139E"/>
    <w:rsid w:val="0082189A"/>
    <w:rsid w:val="00821C37"/>
    <w:rsid w:val="00821F79"/>
    <w:rsid w:val="0082216F"/>
    <w:rsid w:val="008221B6"/>
    <w:rsid w:val="0082223E"/>
    <w:rsid w:val="00822512"/>
    <w:rsid w:val="008225EB"/>
    <w:rsid w:val="00822B54"/>
    <w:rsid w:val="00822E1B"/>
    <w:rsid w:val="0082316A"/>
    <w:rsid w:val="008233AE"/>
    <w:rsid w:val="00823597"/>
    <w:rsid w:val="008236EB"/>
    <w:rsid w:val="00824070"/>
    <w:rsid w:val="00824104"/>
    <w:rsid w:val="0082417F"/>
    <w:rsid w:val="008244B3"/>
    <w:rsid w:val="00824800"/>
    <w:rsid w:val="00824C76"/>
    <w:rsid w:val="00824E7C"/>
    <w:rsid w:val="00825059"/>
    <w:rsid w:val="008252D3"/>
    <w:rsid w:val="00825435"/>
    <w:rsid w:val="0082545D"/>
    <w:rsid w:val="00825482"/>
    <w:rsid w:val="00825AD4"/>
    <w:rsid w:val="00825C4B"/>
    <w:rsid w:val="00825E20"/>
    <w:rsid w:val="008261DD"/>
    <w:rsid w:val="00826BED"/>
    <w:rsid w:val="00826EB4"/>
    <w:rsid w:val="00827121"/>
    <w:rsid w:val="00827631"/>
    <w:rsid w:val="00827806"/>
    <w:rsid w:val="008278A5"/>
    <w:rsid w:val="008279C8"/>
    <w:rsid w:val="00827BB9"/>
    <w:rsid w:val="00827C83"/>
    <w:rsid w:val="00827E23"/>
    <w:rsid w:val="008300EA"/>
    <w:rsid w:val="00830304"/>
    <w:rsid w:val="008306D2"/>
    <w:rsid w:val="00830777"/>
    <w:rsid w:val="00830852"/>
    <w:rsid w:val="00830935"/>
    <w:rsid w:val="00830A52"/>
    <w:rsid w:val="00830AC5"/>
    <w:rsid w:val="00830AD6"/>
    <w:rsid w:val="00830C34"/>
    <w:rsid w:val="00830EE1"/>
    <w:rsid w:val="008310B6"/>
    <w:rsid w:val="008311A1"/>
    <w:rsid w:val="00831327"/>
    <w:rsid w:val="0083174F"/>
    <w:rsid w:val="00831AA2"/>
    <w:rsid w:val="00831DCF"/>
    <w:rsid w:val="00832876"/>
    <w:rsid w:val="00832A0B"/>
    <w:rsid w:val="00832D83"/>
    <w:rsid w:val="008330B2"/>
    <w:rsid w:val="00833B0B"/>
    <w:rsid w:val="00834266"/>
    <w:rsid w:val="00834467"/>
    <w:rsid w:val="008345A5"/>
    <w:rsid w:val="008345CC"/>
    <w:rsid w:val="00834A7E"/>
    <w:rsid w:val="00834BCE"/>
    <w:rsid w:val="008351E3"/>
    <w:rsid w:val="008352DA"/>
    <w:rsid w:val="008354D9"/>
    <w:rsid w:val="0083587D"/>
    <w:rsid w:val="008359E8"/>
    <w:rsid w:val="00835C89"/>
    <w:rsid w:val="00835FD7"/>
    <w:rsid w:val="008361BE"/>
    <w:rsid w:val="008361CE"/>
    <w:rsid w:val="00836385"/>
    <w:rsid w:val="00836413"/>
    <w:rsid w:val="008364C3"/>
    <w:rsid w:val="00836B34"/>
    <w:rsid w:val="008376F4"/>
    <w:rsid w:val="00837D57"/>
    <w:rsid w:val="00837ED8"/>
    <w:rsid w:val="0084011C"/>
    <w:rsid w:val="00840210"/>
    <w:rsid w:val="00840600"/>
    <w:rsid w:val="008408E0"/>
    <w:rsid w:val="00840F7C"/>
    <w:rsid w:val="0084109C"/>
    <w:rsid w:val="0084112A"/>
    <w:rsid w:val="0084133A"/>
    <w:rsid w:val="00841A8A"/>
    <w:rsid w:val="00841EEC"/>
    <w:rsid w:val="008420B9"/>
    <w:rsid w:val="008420CF"/>
    <w:rsid w:val="0084233B"/>
    <w:rsid w:val="008427DF"/>
    <w:rsid w:val="00842A63"/>
    <w:rsid w:val="00842D84"/>
    <w:rsid w:val="00842E16"/>
    <w:rsid w:val="00843006"/>
    <w:rsid w:val="00843064"/>
    <w:rsid w:val="00843231"/>
    <w:rsid w:val="008433F7"/>
    <w:rsid w:val="0084343C"/>
    <w:rsid w:val="008434BD"/>
    <w:rsid w:val="0084382F"/>
    <w:rsid w:val="00843F31"/>
    <w:rsid w:val="008440FF"/>
    <w:rsid w:val="008441CF"/>
    <w:rsid w:val="008445DC"/>
    <w:rsid w:val="00844729"/>
    <w:rsid w:val="00844768"/>
    <w:rsid w:val="00844ADA"/>
    <w:rsid w:val="00844CC2"/>
    <w:rsid w:val="00844ECB"/>
    <w:rsid w:val="008450BF"/>
    <w:rsid w:val="0084530A"/>
    <w:rsid w:val="008454BA"/>
    <w:rsid w:val="008455CA"/>
    <w:rsid w:val="00845A7A"/>
    <w:rsid w:val="00845B26"/>
    <w:rsid w:val="00845C56"/>
    <w:rsid w:val="00845C8D"/>
    <w:rsid w:val="00845DB7"/>
    <w:rsid w:val="00845FC6"/>
    <w:rsid w:val="0084665B"/>
    <w:rsid w:val="008469C3"/>
    <w:rsid w:val="00847243"/>
    <w:rsid w:val="0084798A"/>
    <w:rsid w:val="00847DE6"/>
    <w:rsid w:val="00847E59"/>
    <w:rsid w:val="008502E9"/>
    <w:rsid w:val="00850488"/>
    <w:rsid w:val="008505F4"/>
    <w:rsid w:val="00850664"/>
    <w:rsid w:val="00850861"/>
    <w:rsid w:val="008509FB"/>
    <w:rsid w:val="00850A33"/>
    <w:rsid w:val="00850BD9"/>
    <w:rsid w:val="00851280"/>
    <w:rsid w:val="0085157F"/>
    <w:rsid w:val="008515AE"/>
    <w:rsid w:val="00851786"/>
    <w:rsid w:val="00851A12"/>
    <w:rsid w:val="00851AC8"/>
    <w:rsid w:val="00851E1D"/>
    <w:rsid w:val="0085251A"/>
    <w:rsid w:val="00852C16"/>
    <w:rsid w:val="00852EF9"/>
    <w:rsid w:val="0085317E"/>
    <w:rsid w:val="00853678"/>
    <w:rsid w:val="00853861"/>
    <w:rsid w:val="00853B64"/>
    <w:rsid w:val="00853BFB"/>
    <w:rsid w:val="00853E72"/>
    <w:rsid w:val="00853EB2"/>
    <w:rsid w:val="00854110"/>
    <w:rsid w:val="0085420C"/>
    <w:rsid w:val="00854475"/>
    <w:rsid w:val="00854485"/>
    <w:rsid w:val="0085451C"/>
    <w:rsid w:val="0085470F"/>
    <w:rsid w:val="008552C8"/>
    <w:rsid w:val="0085532E"/>
    <w:rsid w:val="008556D3"/>
    <w:rsid w:val="0085571E"/>
    <w:rsid w:val="008557CA"/>
    <w:rsid w:val="00856214"/>
    <w:rsid w:val="00856244"/>
    <w:rsid w:val="0085633A"/>
    <w:rsid w:val="00856461"/>
    <w:rsid w:val="00856629"/>
    <w:rsid w:val="0085672E"/>
    <w:rsid w:val="0085678F"/>
    <w:rsid w:val="0085685A"/>
    <w:rsid w:val="008568B6"/>
    <w:rsid w:val="008568F4"/>
    <w:rsid w:val="00856C24"/>
    <w:rsid w:val="00856F5A"/>
    <w:rsid w:val="00857273"/>
    <w:rsid w:val="0085753F"/>
    <w:rsid w:val="00857E14"/>
    <w:rsid w:val="00857E26"/>
    <w:rsid w:val="00857E99"/>
    <w:rsid w:val="00860065"/>
    <w:rsid w:val="008604D7"/>
    <w:rsid w:val="00860B3B"/>
    <w:rsid w:val="00860CDB"/>
    <w:rsid w:val="0086110D"/>
    <w:rsid w:val="0086188F"/>
    <w:rsid w:val="00861CDF"/>
    <w:rsid w:val="00861D77"/>
    <w:rsid w:val="0086206C"/>
    <w:rsid w:val="00862558"/>
    <w:rsid w:val="00862A26"/>
    <w:rsid w:val="00863347"/>
    <w:rsid w:val="0086355D"/>
    <w:rsid w:val="008636DD"/>
    <w:rsid w:val="008639F3"/>
    <w:rsid w:val="00863AF5"/>
    <w:rsid w:val="00863B85"/>
    <w:rsid w:val="00863C0F"/>
    <w:rsid w:val="00863CB8"/>
    <w:rsid w:val="00863D96"/>
    <w:rsid w:val="00863EF3"/>
    <w:rsid w:val="00863FF2"/>
    <w:rsid w:val="008644BB"/>
    <w:rsid w:val="0086461F"/>
    <w:rsid w:val="00864805"/>
    <w:rsid w:val="0086481D"/>
    <w:rsid w:val="00864A7D"/>
    <w:rsid w:val="00864C80"/>
    <w:rsid w:val="00864EF4"/>
    <w:rsid w:val="008650B3"/>
    <w:rsid w:val="00865101"/>
    <w:rsid w:val="0086521F"/>
    <w:rsid w:val="0086572D"/>
    <w:rsid w:val="00865BE6"/>
    <w:rsid w:val="00865CB3"/>
    <w:rsid w:val="00865D1E"/>
    <w:rsid w:val="00866036"/>
    <w:rsid w:val="0086610E"/>
    <w:rsid w:val="008662E0"/>
    <w:rsid w:val="008662F6"/>
    <w:rsid w:val="008666D1"/>
    <w:rsid w:val="008667D2"/>
    <w:rsid w:val="008669A2"/>
    <w:rsid w:val="00866B17"/>
    <w:rsid w:val="00866EB6"/>
    <w:rsid w:val="00866F4B"/>
    <w:rsid w:val="00866F7D"/>
    <w:rsid w:val="008671E5"/>
    <w:rsid w:val="008675C3"/>
    <w:rsid w:val="00867718"/>
    <w:rsid w:val="008677D0"/>
    <w:rsid w:val="00867B0C"/>
    <w:rsid w:val="00867C4A"/>
    <w:rsid w:val="00867F5A"/>
    <w:rsid w:val="00870095"/>
    <w:rsid w:val="008704DB"/>
    <w:rsid w:val="00870A10"/>
    <w:rsid w:val="00870F89"/>
    <w:rsid w:val="00871081"/>
    <w:rsid w:val="00871123"/>
    <w:rsid w:val="008713D1"/>
    <w:rsid w:val="008716BE"/>
    <w:rsid w:val="00871737"/>
    <w:rsid w:val="008719EF"/>
    <w:rsid w:val="00871A65"/>
    <w:rsid w:val="00871FE0"/>
    <w:rsid w:val="00872728"/>
    <w:rsid w:val="00872963"/>
    <w:rsid w:val="00872B57"/>
    <w:rsid w:val="008730E6"/>
    <w:rsid w:val="00873401"/>
    <w:rsid w:val="00873500"/>
    <w:rsid w:val="00873643"/>
    <w:rsid w:val="00873BB1"/>
    <w:rsid w:val="00873BE6"/>
    <w:rsid w:val="00873E11"/>
    <w:rsid w:val="00873FBB"/>
    <w:rsid w:val="00873FEF"/>
    <w:rsid w:val="00874327"/>
    <w:rsid w:val="008746D6"/>
    <w:rsid w:val="008747F4"/>
    <w:rsid w:val="00874AA6"/>
    <w:rsid w:val="00874D4E"/>
    <w:rsid w:val="00874E3E"/>
    <w:rsid w:val="00874F18"/>
    <w:rsid w:val="00874FCF"/>
    <w:rsid w:val="008754B3"/>
    <w:rsid w:val="0087563F"/>
    <w:rsid w:val="00875BAF"/>
    <w:rsid w:val="00875F18"/>
    <w:rsid w:val="00875F3E"/>
    <w:rsid w:val="008763FC"/>
    <w:rsid w:val="00876712"/>
    <w:rsid w:val="00876754"/>
    <w:rsid w:val="008769F5"/>
    <w:rsid w:val="00876B8B"/>
    <w:rsid w:val="00876E4E"/>
    <w:rsid w:val="00876EC3"/>
    <w:rsid w:val="00876F6F"/>
    <w:rsid w:val="00876F7C"/>
    <w:rsid w:val="00876FE0"/>
    <w:rsid w:val="00877278"/>
    <w:rsid w:val="00877389"/>
    <w:rsid w:val="0087789E"/>
    <w:rsid w:val="00877963"/>
    <w:rsid w:val="00877CF4"/>
    <w:rsid w:val="00877D76"/>
    <w:rsid w:val="00877E81"/>
    <w:rsid w:val="00880043"/>
    <w:rsid w:val="0088021D"/>
    <w:rsid w:val="008802A6"/>
    <w:rsid w:val="0088074F"/>
    <w:rsid w:val="008808AE"/>
    <w:rsid w:val="00880AEB"/>
    <w:rsid w:val="00880B28"/>
    <w:rsid w:val="00880BAE"/>
    <w:rsid w:val="00880C74"/>
    <w:rsid w:val="00880F4F"/>
    <w:rsid w:val="0088132F"/>
    <w:rsid w:val="0088140F"/>
    <w:rsid w:val="00881783"/>
    <w:rsid w:val="0088190B"/>
    <w:rsid w:val="00881A7E"/>
    <w:rsid w:val="00881E98"/>
    <w:rsid w:val="00881F79"/>
    <w:rsid w:val="00882274"/>
    <w:rsid w:val="00882417"/>
    <w:rsid w:val="0088254A"/>
    <w:rsid w:val="00882668"/>
    <w:rsid w:val="00882AD3"/>
    <w:rsid w:val="00882EC0"/>
    <w:rsid w:val="00882F45"/>
    <w:rsid w:val="00883152"/>
    <w:rsid w:val="00883375"/>
    <w:rsid w:val="00883538"/>
    <w:rsid w:val="00883620"/>
    <w:rsid w:val="0088393D"/>
    <w:rsid w:val="0088393E"/>
    <w:rsid w:val="008839EF"/>
    <w:rsid w:val="00883AC6"/>
    <w:rsid w:val="00883B5C"/>
    <w:rsid w:val="00883B90"/>
    <w:rsid w:val="0088427B"/>
    <w:rsid w:val="00884726"/>
    <w:rsid w:val="008849B3"/>
    <w:rsid w:val="008849BE"/>
    <w:rsid w:val="00884F9D"/>
    <w:rsid w:val="0088520F"/>
    <w:rsid w:val="008852B3"/>
    <w:rsid w:val="0088574B"/>
    <w:rsid w:val="00885889"/>
    <w:rsid w:val="008858E1"/>
    <w:rsid w:val="00885955"/>
    <w:rsid w:val="00885B55"/>
    <w:rsid w:val="00885D7C"/>
    <w:rsid w:val="00885DA3"/>
    <w:rsid w:val="00885E4A"/>
    <w:rsid w:val="00885FD6"/>
    <w:rsid w:val="008860F0"/>
    <w:rsid w:val="008862B2"/>
    <w:rsid w:val="008864FD"/>
    <w:rsid w:val="008865CC"/>
    <w:rsid w:val="0088661F"/>
    <w:rsid w:val="008867C8"/>
    <w:rsid w:val="0088698B"/>
    <w:rsid w:val="00886A17"/>
    <w:rsid w:val="00886B71"/>
    <w:rsid w:val="00886CE6"/>
    <w:rsid w:val="00886DBE"/>
    <w:rsid w:val="008871D8"/>
    <w:rsid w:val="008871FC"/>
    <w:rsid w:val="008873BC"/>
    <w:rsid w:val="0088741F"/>
    <w:rsid w:val="00887565"/>
    <w:rsid w:val="008875D9"/>
    <w:rsid w:val="008875F9"/>
    <w:rsid w:val="008876B4"/>
    <w:rsid w:val="0089017D"/>
    <w:rsid w:val="00890480"/>
    <w:rsid w:val="00890622"/>
    <w:rsid w:val="00890890"/>
    <w:rsid w:val="008908F3"/>
    <w:rsid w:val="00890D8B"/>
    <w:rsid w:val="00890DB9"/>
    <w:rsid w:val="00891582"/>
    <w:rsid w:val="00891712"/>
    <w:rsid w:val="00891725"/>
    <w:rsid w:val="00891ED7"/>
    <w:rsid w:val="0089245B"/>
    <w:rsid w:val="0089271D"/>
    <w:rsid w:val="00892864"/>
    <w:rsid w:val="00892BA0"/>
    <w:rsid w:val="00892D88"/>
    <w:rsid w:val="0089322A"/>
    <w:rsid w:val="0089325D"/>
    <w:rsid w:val="00893574"/>
    <w:rsid w:val="00893693"/>
    <w:rsid w:val="0089383B"/>
    <w:rsid w:val="0089391D"/>
    <w:rsid w:val="00893ABA"/>
    <w:rsid w:val="00893CB5"/>
    <w:rsid w:val="00893EC8"/>
    <w:rsid w:val="0089406F"/>
    <w:rsid w:val="00894346"/>
    <w:rsid w:val="0089439D"/>
    <w:rsid w:val="008946FC"/>
    <w:rsid w:val="008948A9"/>
    <w:rsid w:val="00894918"/>
    <w:rsid w:val="00894D9E"/>
    <w:rsid w:val="00894E98"/>
    <w:rsid w:val="00894EAA"/>
    <w:rsid w:val="00894FB6"/>
    <w:rsid w:val="008952EF"/>
    <w:rsid w:val="008954C7"/>
    <w:rsid w:val="00895B12"/>
    <w:rsid w:val="00895D6E"/>
    <w:rsid w:val="00895EE6"/>
    <w:rsid w:val="00895FC9"/>
    <w:rsid w:val="008962A6"/>
    <w:rsid w:val="008963A2"/>
    <w:rsid w:val="008965E6"/>
    <w:rsid w:val="008965F3"/>
    <w:rsid w:val="00896C91"/>
    <w:rsid w:val="00896DB4"/>
    <w:rsid w:val="00897259"/>
    <w:rsid w:val="008975E3"/>
    <w:rsid w:val="00897770"/>
    <w:rsid w:val="008977F3"/>
    <w:rsid w:val="00897A43"/>
    <w:rsid w:val="00897BEC"/>
    <w:rsid w:val="008A01F7"/>
    <w:rsid w:val="008A031C"/>
    <w:rsid w:val="008A0322"/>
    <w:rsid w:val="008A0814"/>
    <w:rsid w:val="008A0BB0"/>
    <w:rsid w:val="008A0F83"/>
    <w:rsid w:val="008A1182"/>
    <w:rsid w:val="008A118F"/>
    <w:rsid w:val="008A131E"/>
    <w:rsid w:val="008A1761"/>
    <w:rsid w:val="008A1A15"/>
    <w:rsid w:val="008A1A71"/>
    <w:rsid w:val="008A1CD1"/>
    <w:rsid w:val="008A1CFD"/>
    <w:rsid w:val="008A1D11"/>
    <w:rsid w:val="008A20EA"/>
    <w:rsid w:val="008A215D"/>
    <w:rsid w:val="008A2678"/>
    <w:rsid w:val="008A27CA"/>
    <w:rsid w:val="008A27D2"/>
    <w:rsid w:val="008A27DD"/>
    <w:rsid w:val="008A2974"/>
    <w:rsid w:val="008A29FD"/>
    <w:rsid w:val="008A2B44"/>
    <w:rsid w:val="008A2CFB"/>
    <w:rsid w:val="008A2E57"/>
    <w:rsid w:val="008A2F09"/>
    <w:rsid w:val="008A3028"/>
    <w:rsid w:val="008A3339"/>
    <w:rsid w:val="008A38AA"/>
    <w:rsid w:val="008A391A"/>
    <w:rsid w:val="008A39C2"/>
    <w:rsid w:val="008A3A5F"/>
    <w:rsid w:val="008A3C68"/>
    <w:rsid w:val="008A41D2"/>
    <w:rsid w:val="008A42ED"/>
    <w:rsid w:val="008A48D7"/>
    <w:rsid w:val="008A48F5"/>
    <w:rsid w:val="008A4A27"/>
    <w:rsid w:val="008A4B3D"/>
    <w:rsid w:val="008A4F28"/>
    <w:rsid w:val="008A5051"/>
    <w:rsid w:val="008A533E"/>
    <w:rsid w:val="008A54CB"/>
    <w:rsid w:val="008A5B49"/>
    <w:rsid w:val="008A5EA7"/>
    <w:rsid w:val="008A611E"/>
    <w:rsid w:val="008A635C"/>
    <w:rsid w:val="008A694D"/>
    <w:rsid w:val="008A6D5C"/>
    <w:rsid w:val="008A6F5E"/>
    <w:rsid w:val="008A7212"/>
    <w:rsid w:val="008A7251"/>
    <w:rsid w:val="008A7309"/>
    <w:rsid w:val="008A7773"/>
    <w:rsid w:val="008A792C"/>
    <w:rsid w:val="008A7A54"/>
    <w:rsid w:val="008B04B2"/>
    <w:rsid w:val="008B0695"/>
    <w:rsid w:val="008B08C5"/>
    <w:rsid w:val="008B0923"/>
    <w:rsid w:val="008B09F1"/>
    <w:rsid w:val="008B1668"/>
    <w:rsid w:val="008B1737"/>
    <w:rsid w:val="008B1EDF"/>
    <w:rsid w:val="008B1FF7"/>
    <w:rsid w:val="008B2284"/>
    <w:rsid w:val="008B249F"/>
    <w:rsid w:val="008B26D5"/>
    <w:rsid w:val="008B27AC"/>
    <w:rsid w:val="008B36B1"/>
    <w:rsid w:val="008B3813"/>
    <w:rsid w:val="008B38C0"/>
    <w:rsid w:val="008B3A1B"/>
    <w:rsid w:val="008B3B68"/>
    <w:rsid w:val="008B3D1E"/>
    <w:rsid w:val="008B3FB9"/>
    <w:rsid w:val="008B405E"/>
    <w:rsid w:val="008B45CF"/>
    <w:rsid w:val="008B4BDC"/>
    <w:rsid w:val="008B4EA8"/>
    <w:rsid w:val="008B4FB9"/>
    <w:rsid w:val="008B4FC4"/>
    <w:rsid w:val="008B5149"/>
    <w:rsid w:val="008B52FD"/>
    <w:rsid w:val="008B5421"/>
    <w:rsid w:val="008B547C"/>
    <w:rsid w:val="008B54B1"/>
    <w:rsid w:val="008B5819"/>
    <w:rsid w:val="008B5A88"/>
    <w:rsid w:val="008B5AAE"/>
    <w:rsid w:val="008B5D64"/>
    <w:rsid w:val="008B5D91"/>
    <w:rsid w:val="008B5E18"/>
    <w:rsid w:val="008B6B6D"/>
    <w:rsid w:val="008B6E5C"/>
    <w:rsid w:val="008B6FA2"/>
    <w:rsid w:val="008B6FC8"/>
    <w:rsid w:val="008B720C"/>
    <w:rsid w:val="008B7258"/>
    <w:rsid w:val="008B763E"/>
    <w:rsid w:val="008B7AF7"/>
    <w:rsid w:val="008B7B3F"/>
    <w:rsid w:val="008B7BD5"/>
    <w:rsid w:val="008B7CE6"/>
    <w:rsid w:val="008B7E62"/>
    <w:rsid w:val="008B7F71"/>
    <w:rsid w:val="008C0265"/>
    <w:rsid w:val="008C0804"/>
    <w:rsid w:val="008C0D0F"/>
    <w:rsid w:val="008C1077"/>
    <w:rsid w:val="008C12CE"/>
    <w:rsid w:val="008C12DF"/>
    <w:rsid w:val="008C1661"/>
    <w:rsid w:val="008C18E1"/>
    <w:rsid w:val="008C1A9C"/>
    <w:rsid w:val="008C1E57"/>
    <w:rsid w:val="008C1EB0"/>
    <w:rsid w:val="008C230B"/>
    <w:rsid w:val="008C25B4"/>
    <w:rsid w:val="008C25BD"/>
    <w:rsid w:val="008C2623"/>
    <w:rsid w:val="008C2D4E"/>
    <w:rsid w:val="008C2D53"/>
    <w:rsid w:val="008C2DA8"/>
    <w:rsid w:val="008C3AE4"/>
    <w:rsid w:val="008C4174"/>
    <w:rsid w:val="008C44A8"/>
    <w:rsid w:val="008C44B0"/>
    <w:rsid w:val="008C45EE"/>
    <w:rsid w:val="008C4612"/>
    <w:rsid w:val="008C4623"/>
    <w:rsid w:val="008C462D"/>
    <w:rsid w:val="008C46B3"/>
    <w:rsid w:val="008C4731"/>
    <w:rsid w:val="008C4946"/>
    <w:rsid w:val="008C4D6A"/>
    <w:rsid w:val="008C4E27"/>
    <w:rsid w:val="008C4E87"/>
    <w:rsid w:val="008C4E8E"/>
    <w:rsid w:val="008C4F4E"/>
    <w:rsid w:val="008C536E"/>
    <w:rsid w:val="008C53D3"/>
    <w:rsid w:val="008C5644"/>
    <w:rsid w:val="008C5648"/>
    <w:rsid w:val="008C583D"/>
    <w:rsid w:val="008C58FF"/>
    <w:rsid w:val="008C5BCD"/>
    <w:rsid w:val="008C5F70"/>
    <w:rsid w:val="008C6472"/>
    <w:rsid w:val="008C676D"/>
    <w:rsid w:val="008C681B"/>
    <w:rsid w:val="008C6D38"/>
    <w:rsid w:val="008C6DAF"/>
    <w:rsid w:val="008C7016"/>
    <w:rsid w:val="008C7031"/>
    <w:rsid w:val="008C706C"/>
    <w:rsid w:val="008C7789"/>
    <w:rsid w:val="008C7806"/>
    <w:rsid w:val="008C7984"/>
    <w:rsid w:val="008C7A27"/>
    <w:rsid w:val="008C7B0C"/>
    <w:rsid w:val="008C7B85"/>
    <w:rsid w:val="008C7E7F"/>
    <w:rsid w:val="008C7ECB"/>
    <w:rsid w:val="008C7F4D"/>
    <w:rsid w:val="008C7F9A"/>
    <w:rsid w:val="008D008B"/>
    <w:rsid w:val="008D025E"/>
    <w:rsid w:val="008D03EB"/>
    <w:rsid w:val="008D05C4"/>
    <w:rsid w:val="008D0638"/>
    <w:rsid w:val="008D064E"/>
    <w:rsid w:val="008D06F5"/>
    <w:rsid w:val="008D07A1"/>
    <w:rsid w:val="008D0BC8"/>
    <w:rsid w:val="008D0DBA"/>
    <w:rsid w:val="008D0F9A"/>
    <w:rsid w:val="008D0FB0"/>
    <w:rsid w:val="008D1196"/>
    <w:rsid w:val="008D1899"/>
    <w:rsid w:val="008D18BF"/>
    <w:rsid w:val="008D1D1F"/>
    <w:rsid w:val="008D2285"/>
    <w:rsid w:val="008D260D"/>
    <w:rsid w:val="008D2A51"/>
    <w:rsid w:val="008D2E19"/>
    <w:rsid w:val="008D3030"/>
    <w:rsid w:val="008D312E"/>
    <w:rsid w:val="008D37BD"/>
    <w:rsid w:val="008D3996"/>
    <w:rsid w:val="008D3E3E"/>
    <w:rsid w:val="008D3F63"/>
    <w:rsid w:val="008D40AC"/>
    <w:rsid w:val="008D419D"/>
    <w:rsid w:val="008D41C4"/>
    <w:rsid w:val="008D43C1"/>
    <w:rsid w:val="008D4455"/>
    <w:rsid w:val="008D4532"/>
    <w:rsid w:val="008D4742"/>
    <w:rsid w:val="008D4E21"/>
    <w:rsid w:val="008D4E69"/>
    <w:rsid w:val="008D4EA4"/>
    <w:rsid w:val="008D4FFF"/>
    <w:rsid w:val="008D5137"/>
    <w:rsid w:val="008D514A"/>
    <w:rsid w:val="008D5738"/>
    <w:rsid w:val="008D5770"/>
    <w:rsid w:val="008D58DC"/>
    <w:rsid w:val="008D5C51"/>
    <w:rsid w:val="008D5D9D"/>
    <w:rsid w:val="008D6057"/>
    <w:rsid w:val="008D61B5"/>
    <w:rsid w:val="008D66CC"/>
    <w:rsid w:val="008D675F"/>
    <w:rsid w:val="008D6842"/>
    <w:rsid w:val="008D6C12"/>
    <w:rsid w:val="008D6E8C"/>
    <w:rsid w:val="008D6F1B"/>
    <w:rsid w:val="008D71D6"/>
    <w:rsid w:val="008D753F"/>
    <w:rsid w:val="008D768F"/>
    <w:rsid w:val="008D79A4"/>
    <w:rsid w:val="008D79F2"/>
    <w:rsid w:val="008D7AEB"/>
    <w:rsid w:val="008D7FD8"/>
    <w:rsid w:val="008E01CD"/>
    <w:rsid w:val="008E06BE"/>
    <w:rsid w:val="008E07E4"/>
    <w:rsid w:val="008E0E0D"/>
    <w:rsid w:val="008E12AC"/>
    <w:rsid w:val="008E12F8"/>
    <w:rsid w:val="008E15C8"/>
    <w:rsid w:val="008E1642"/>
    <w:rsid w:val="008E166A"/>
    <w:rsid w:val="008E17BD"/>
    <w:rsid w:val="008E1B23"/>
    <w:rsid w:val="008E1B62"/>
    <w:rsid w:val="008E1E7D"/>
    <w:rsid w:val="008E1F9D"/>
    <w:rsid w:val="008E20BD"/>
    <w:rsid w:val="008E2572"/>
    <w:rsid w:val="008E273E"/>
    <w:rsid w:val="008E2A29"/>
    <w:rsid w:val="008E2A43"/>
    <w:rsid w:val="008E2BC7"/>
    <w:rsid w:val="008E2BED"/>
    <w:rsid w:val="008E2F9E"/>
    <w:rsid w:val="008E304F"/>
    <w:rsid w:val="008E30D9"/>
    <w:rsid w:val="008E31B5"/>
    <w:rsid w:val="008E3360"/>
    <w:rsid w:val="008E3588"/>
    <w:rsid w:val="008E365F"/>
    <w:rsid w:val="008E38AE"/>
    <w:rsid w:val="008E3D35"/>
    <w:rsid w:val="008E3D7A"/>
    <w:rsid w:val="008E402B"/>
    <w:rsid w:val="008E42F1"/>
    <w:rsid w:val="008E480E"/>
    <w:rsid w:val="008E481A"/>
    <w:rsid w:val="008E5293"/>
    <w:rsid w:val="008E5471"/>
    <w:rsid w:val="008E57CE"/>
    <w:rsid w:val="008E5B48"/>
    <w:rsid w:val="008E5B8B"/>
    <w:rsid w:val="008E5E14"/>
    <w:rsid w:val="008E6551"/>
    <w:rsid w:val="008E6686"/>
    <w:rsid w:val="008E68BC"/>
    <w:rsid w:val="008E6A61"/>
    <w:rsid w:val="008E6BF1"/>
    <w:rsid w:val="008E6C39"/>
    <w:rsid w:val="008E6C9E"/>
    <w:rsid w:val="008E6E12"/>
    <w:rsid w:val="008E6E67"/>
    <w:rsid w:val="008E7033"/>
    <w:rsid w:val="008E7241"/>
    <w:rsid w:val="008E7509"/>
    <w:rsid w:val="008E76E5"/>
    <w:rsid w:val="008E7AD6"/>
    <w:rsid w:val="008E7BFA"/>
    <w:rsid w:val="008E7CB5"/>
    <w:rsid w:val="008E7CC1"/>
    <w:rsid w:val="008E7E55"/>
    <w:rsid w:val="008E7F09"/>
    <w:rsid w:val="008F0386"/>
    <w:rsid w:val="008F0436"/>
    <w:rsid w:val="008F0521"/>
    <w:rsid w:val="008F0546"/>
    <w:rsid w:val="008F0617"/>
    <w:rsid w:val="008F0885"/>
    <w:rsid w:val="008F0A96"/>
    <w:rsid w:val="008F0BB2"/>
    <w:rsid w:val="008F0F89"/>
    <w:rsid w:val="008F1041"/>
    <w:rsid w:val="008F1269"/>
    <w:rsid w:val="008F17BA"/>
    <w:rsid w:val="008F1847"/>
    <w:rsid w:val="008F19D1"/>
    <w:rsid w:val="008F19EF"/>
    <w:rsid w:val="008F1DF3"/>
    <w:rsid w:val="008F1F10"/>
    <w:rsid w:val="008F20C2"/>
    <w:rsid w:val="008F20DF"/>
    <w:rsid w:val="008F22F2"/>
    <w:rsid w:val="008F23E1"/>
    <w:rsid w:val="008F248C"/>
    <w:rsid w:val="008F2976"/>
    <w:rsid w:val="008F298F"/>
    <w:rsid w:val="008F2D54"/>
    <w:rsid w:val="008F3061"/>
    <w:rsid w:val="008F309B"/>
    <w:rsid w:val="008F34BF"/>
    <w:rsid w:val="008F3646"/>
    <w:rsid w:val="008F37DE"/>
    <w:rsid w:val="008F3A67"/>
    <w:rsid w:val="008F3BD7"/>
    <w:rsid w:val="008F3D9E"/>
    <w:rsid w:val="008F40CD"/>
    <w:rsid w:val="008F4118"/>
    <w:rsid w:val="008F4357"/>
    <w:rsid w:val="008F4ACA"/>
    <w:rsid w:val="008F4C2B"/>
    <w:rsid w:val="008F4FD7"/>
    <w:rsid w:val="008F5180"/>
    <w:rsid w:val="008F51E1"/>
    <w:rsid w:val="008F55D3"/>
    <w:rsid w:val="008F58C9"/>
    <w:rsid w:val="008F598C"/>
    <w:rsid w:val="008F5B00"/>
    <w:rsid w:val="008F5B58"/>
    <w:rsid w:val="008F5ED1"/>
    <w:rsid w:val="008F6148"/>
    <w:rsid w:val="008F61EB"/>
    <w:rsid w:val="008F6447"/>
    <w:rsid w:val="008F64BA"/>
    <w:rsid w:val="008F6608"/>
    <w:rsid w:val="008F6665"/>
    <w:rsid w:val="008F6ABB"/>
    <w:rsid w:val="008F6B11"/>
    <w:rsid w:val="008F6E7B"/>
    <w:rsid w:val="008F740B"/>
    <w:rsid w:val="008F75B7"/>
    <w:rsid w:val="008F7C16"/>
    <w:rsid w:val="008F7FA8"/>
    <w:rsid w:val="00900029"/>
    <w:rsid w:val="00900169"/>
    <w:rsid w:val="0090023E"/>
    <w:rsid w:val="00900485"/>
    <w:rsid w:val="00900A73"/>
    <w:rsid w:val="00900B7B"/>
    <w:rsid w:val="00900CEA"/>
    <w:rsid w:val="00900E15"/>
    <w:rsid w:val="00901033"/>
    <w:rsid w:val="009013EC"/>
    <w:rsid w:val="00901451"/>
    <w:rsid w:val="00901570"/>
    <w:rsid w:val="00901800"/>
    <w:rsid w:val="00901913"/>
    <w:rsid w:val="00901ABF"/>
    <w:rsid w:val="00901D50"/>
    <w:rsid w:val="00902175"/>
    <w:rsid w:val="0090217A"/>
    <w:rsid w:val="00902867"/>
    <w:rsid w:val="00902B40"/>
    <w:rsid w:val="00902D05"/>
    <w:rsid w:val="00902DAC"/>
    <w:rsid w:val="00902EB5"/>
    <w:rsid w:val="00902EE1"/>
    <w:rsid w:val="009031AB"/>
    <w:rsid w:val="00903DCC"/>
    <w:rsid w:val="009040E9"/>
    <w:rsid w:val="00904297"/>
    <w:rsid w:val="009042FA"/>
    <w:rsid w:val="0090431E"/>
    <w:rsid w:val="009044B8"/>
    <w:rsid w:val="00904745"/>
    <w:rsid w:val="00904A82"/>
    <w:rsid w:val="00904F3E"/>
    <w:rsid w:val="00905014"/>
    <w:rsid w:val="00905076"/>
    <w:rsid w:val="0090513E"/>
    <w:rsid w:val="00905190"/>
    <w:rsid w:val="009052F4"/>
    <w:rsid w:val="00905990"/>
    <w:rsid w:val="00905B95"/>
    <w:rsid w:val="00906660"/>
    <w:rsid w:val="009067F4"/>
    <w:rsid w:val="00906938"/>
    <w:rsid w:val="00906B34"/>
    <w:rsid w:val="00906BA4"/>
    <w:rsid w:val="00906C4C"/>
    <w:rsid w:val="00906DA4"/>
    <w:rsid w:val="009071DE"/>
    <w:rsid w:val="009073A1"/>
    <w:rsid w:val="00907B98"/>
    <w:rsid w:val="00910016"/>
    <w:rsid w:val="00910731"/>
    <w:rsid w:val="00910918"/>
    <w:rsid w:val="00910C5B"/>
    <w:rsid w:val="00910C8B"/>
    <w:rsid w:val="00910FD1"/>
    <w:rsid w:val="009113D2"/>
    <w:rsid w:val="0091173C"/>
    <w:rsid w:val="009119FE"/>
    <w:rsid w:val="00911ACE"/>
    <w:rsid w:val="00911FDD"/>
    <w:rsid w:val="0091211A"/>
    <w:rsid w:val="009121E4"/>
    <w:rsid w:val="00912224"/>
    <w:rsid w:val="00912379"/>
    <w:rsid w:val="00912611"/>
    <w:rsid w:val="00912CC1"/>
    <w:rsid w:val="00912DAD"/>
    <w:rsid w:val="009138A1"/>
    <w:rsid w:val="00913C90"/>
    <w:rsid w:val="00913E96"/>
    <w:rsid w:val="00913EA2"/>
    <w:rsid w:val="00913EF6"/>
    <w:rsid w:val="009143E2"/>
    <w:rsid w:val="00914439"/>
    <w:rsid w:val="009149A1"/>
    <w:rsid w:val="00914B81"/>
    <w:rsid w:val="00914EAE"/>
    <w:rsid w:val="0091579F"/>
    <w:rsid w:val="00915A64"/>
    <w:rsid w:val="00915C4B"/>
    <w:rsid w:val="00915F39"/>
    <w:rsid w:val="009162B4"/>
    <w:rsid w:val="009162E6"/>
    <w:rsid w:val="00916898"/>
    <w:rsid w:val="00916C32"/>
    <w:rsid w:val="0091724A"/>
    <w:rsid w:val="0091755B"/>
    <w:rsid w:val="009176F1"/>
    <w:rsid w:val="009200A2"/>
    <w:rsid w:val="0092046C"/>
    <w:rsid w:val="00920503"/>
    <w:rsid w:val="00920961"/>
    <w:rsid w:val="00920D13"/>
    <w:rsid w:val="009214D9"/>
    <w:rsid w:val="009214F6"/>
    <w:rsid w:val="0092166C"/>
    <w:rsid w:val="0092180E"/>
    <w:rsid w:val="009218BE"/>
    <w:rsid w:val="00921D24"/>
    <w:rsid w:val="009220C5"/>
    <w:rsid w:val="009224E1"/>
    <w:rsid w:val="009226BF"/>
    <w:rsid w:val="009226E2"/>
    <w:rsid w:val="009227A7"/>
    <w:rsid w:val="00923016"/>
    <w:rsid w:val="00923687"/>
    <w:rsid w:val="00923769"/>
    <w:rsid w:val="009237CB"/>
    <w:rsid w:val="00923986"/>
    <w:rsid w:val="00923B21"/>
    <w:rsid w:val="00923E65"/>
    <w:rsid w:val="009248CB"/>
    <w:rsid w:val="00925036"/>
    <w:rsid w:val="00925133"/>
    <w:rsid w:val="009255DF"/>
    <w:rsid w:val="009255E3"/>
    <w:rsid w:val="00925973"/>
    <w:rsid w:val="00925B82"/>
    <w:rsid w:val="00925F2D"/>
    <w:rsid w:val="00926810"/>
    <w:rsid w:val="00926BD1"/>
    <w:rsid w:val="00926CD5"/>
    <w:rsid w:val="00927788"/>
    <w:rsid w:val="00927E23"/>
    <w:rsid w:val="00930465"/>
    <w:rsid w:val="00930950"/>
    <w:rsid w:val="00930A36"/>
    <w:rsid w:val="00930A60"/>
    <w:rsid w:val="00930DFD"/>
    <w:rsid w:val="00930F6C"/>
    <w:rsid w:val="00931050"/>
    <w:rsid w:val="0093123E"/>
    <w:rsid w:val="0093151D"/>
    <w:rsid w:val="0093203D"/>
    <w:rsid w:val="009327FF"/>
    <w:rsid w:val="00932B38"/>
    <w:rsid w:val="00932D3C"/>
    <w:rsid w:val="0093302C"/>
    <w:rsid w:val="00933624"/>
    <w:rsid w:val="009337C3"/>
    <w:rsid w:val="009339FE"/>
    <w:rsid w:val="00933A6E"/>
    <w:rsid w:val="00933A87"/>
    <w:rsid w:val="00933ED3"/>
    <w:rsid w:val="00933FD9"/>
    <w:rsid w:val="00934265"/>
    <w:rsid w:val="00934486"/>
    <w:rsid w:val="00934AD8"/>
    <w:rsid w:val="00935404"/>
    <w:rsid w:val="009354EB"/>
    <w:rsid w:val="009355B6"/>
    <w:rsid w:val="00935C51"/>
    <w:rsid w:val="00935DE7"/>
    <w:rsid w:val="00935EFB"/>
    <w:rsid w:val="009363B4"/>
    <w:rsid w:val="009364BC"/>
    <w:rsid w:val="009366BA"/>
    <w:rsid w:val="00936A1F"/>
    <w:rsid w:val="00936C5E"/>
    <w:rsid w:val="00936C6D"/>
    <w:rsid w:val="00936C92"/>
    <w:rsid w:val="00936DEA"/>
    <w:rsid w:val="00937082"/>
    <w:rsid w:val="009370C0"/>
    <w:rsid w:val="009378C4"/>
    <w:rsid w:val="00940188"/>
    <w:rsid w:val="00940189"/>
    <w:rsid w:val="00940522"/>
    <w:rsid w:val="009405A2"/>
    <w:rsid w:val="00940856"/>
    <w:rsid w:val="009409BD"/>
    <w:rsid w:val="00940A24"/>
    <w:rsid w:val="009412BC"/>
    <w:rsid w:val="009413C8"/>
    <w:rsid w:val="00941434"/>
    <w:rsid w:val="009417B3"/>
    <w:rsid w:val="00941865"/>
    <w:rsid w:val="00941F36"/>
    <w:rsid w:val="00942070"/>
    <w:rsid w:val="00942102"/>
    <w:rsid w:val="00942196"/>
    <w:rsid w:val="0094221C"/>
    <w:rsid w:val="009422FD"/>
    <w:rsid w:val="00942A57"/>
    <w:rsid w:val="00942B1F"/>
    <w:rsid w:val="009431E2"/>
    <w:rsid w:val="00943578"/>
    <w:rsid w:val="009436F3"/>
    <w:rsid w:val="00943875"/>
    <w:rsid w:val="00943A76"/>
    <w:rsid w:val="00943CF1"/>
    <w:rsid w:val="00943D14"/>
    <w:rsid w:val="00943D61"/>
    <w:rsid w:val="00943F46"/>
    <w:rsid w:val="0094471C"/>
    <w:rsid w:val="009448B0"/>
    <w:rsid w:val="00944F28"/>
    <w:rsid w:val="00945489"/>
    <w:rsid w:val="009456F4"/>
    <w:rsid w:val="00945998"/>
    <w:rsid w:val="00945A3B"/>
    <w:rsid w:val="00945C8D"/>
    <w:rsid w:val="00946032"/>
    <w:rsid w:val="009461BE"/>
    <w:rsid w:val="00946305"/>
    <w:rsid w:val="009465C7"/>
    <w:rsid w:val="00946AD8"/>
    <w:rsid w:val="00946C6A"/>
    <w:rsid w:val="00946DEC"/>
    <w:rsid w:val="00946FDB"/>
    <w:rsid w:val="009473A1"/>
    <w:rsid w:val="009476D7"/>
    <w:rsid w:val="00947838"/>
    <w:rsid w:val="00947BB8"/>
    <w:rsid w:val="00947BDD"/>
    <w:rsid w:val="00950199"/>
    <w:rsid w:val="00950426"/>
    <w:rsid w:val="009508C8"/>
    <w:rsid w:val="00950C1B"/>
    <w:rsid w:val="00950C3F"/>
    <w:rsid w:val="00950D2F"/>
    <w:rsid w:val="00950D39"/>
    <w:rsid w:val="009510B5"/>
    <w:rsid w:val="00951576"/>
    <w:rsid w:val="009518C8"/>
    <w:rsid w:val="00951F7F"/>
    <w:rsid w:val="009521EC"/>
    <w:rsid w:val="009525EB"/>
    <w:rsid w:val="0095277C"/>
    <w:rsid w:val="009527AB"/>
    <w:rsid w:val="0095286C"/>
    <w:rsid w:val="00952C62"/>
    <w:rsid w:val="00952EF4"/>
    <w:rsid w:val="00953039"/>
    <w:rsid w:val="0095304E"/>
    <w:rsid w:val="00953249"/>
    <w:rsid w:val="009532CE"/>
    <w:rsid w:val="0095330A"/>
    <w:rsid w:val="00953924"/>
    <w:rsid w:val="009539B4"/>
    <w:rsid w:val="00953B02"/>
    <w:rsid w:val="00953DFF"/>
    <w:rsid w:val="00953E02"/>
    <w:rsid w:val="009540EC"/>
    <w:rsid w:val="0095416F"/>
    <w:rsid w:val="0095445D"/>
    <w:rsid w:val="0095476B"/>
    <w:rsid w:val="00954921"/>
    <w:rsid w:val="00954C43"/>
    <w:rsid w:val="00954DF6"/>
    <w:rsid w:val="00954EC2"/>
    <w:rsid w:val="00955109"/>
    <w:rsid w:val="009552C5"/>
    <w:rsid w:val="009553AC"/>
    <w:rsid w:val="0095588A"/>
    <w:rsid w:val="009559AF"/>
    <w:rsid w:val="00955CE0"/>
    <w:rsid w:val="00955F29"/>
    <w:rsid w:val="00955F6A"/>
    <w:rsid w:val="0095603B"/>
    <w:rsid w:val="009564C4"/>
    <w:rsid w:val="00956518"/>
    <w:rsid w:val="00956635"/>
    <w:rsid w:val="00956986"/>
    <w:rsid w:val="00956BFD"/>
    <w:rsid w:val="00956FCD"/>
    <w:rsid w:val="0095708D"/>
    <w:rsid w:val="009570D8"/>
    <w:rsid w:val="009574F9"/>
    <w:rsid w:val="009575EA"/>
    <w:rsid w:val="0095791B"/>
    <w:rsid w:val="00957C0B"/>
    <w:rsid w:val="00957D5E"/>
    <w:rsid w:val="00960382"/>
    <w:rsid w:val="0096055F"/>
    <w:rsid w:val="009609C3"/>
    <w:rsid w:val="00960F31"/>
    <w:rsid w:val="00961058"/>
    <w:rsid w:val="009610D8"/>
    <w:rsid w:val="009611E0"/>
    <w:rsid w:val="0096171B"/>
    <w:rsid w:val="0096195D"/>
    <w:rsid w:val="00961A37"/>
    <w:rsid w:val="00961DE8"/>
    <w:rsid w:val="00961E40"/>
    <w:rsid w:val="00961E6B"/>
    <w:rsid w:val="00962104"/>
    <w:rsid w:val="009624B8"/>
    <w:rsid w:val="0096271D"/>
    <w:rsid w:val="00962A16"/>
    <w:rsid w:val="00962ABB"/>
    <w:rsid w:val="00962B8C"/>
    <w:rsid w:val="00962C48"/>
    <w:rsid w:val="00962D9B"/>
    <w:rsid w:val="00962DAF"/>
    <w:rsid w:val="0096353B"/>
    <w:rsid w:val="00963594"/>
    <w:rsid w:val="009637D9"/>
    <w:rsid w:val="00963A55"/>
    <w:rsid w:val="00963A6D"/>
    <w:rsid w:val="00963F62"/>
    <w:rsid w:val="00964021"/>
    <w:rsid w:val="00964045"/>
    <w:rsid w:val="009644A8"/>
    <w:rsid w:val="00964756"/>
    <w:rsid w:val="00964964"/>
    <w:rsid w:val="00964B1A"/>
    <w:rsid w:val="00964E64"/>
    <w:rsid w:val="00964EAC"/>
    <w:rsid w:val="00964F99"/>
    <w:rsid w:val="009652F4"/>
    <w:rsid w:val="00965432"/>
    <w:rsid w:val="009654DC"/>
    <w:rsid w:val="00965646"/>
    <w:rsid w:val="00965B45"/>
    <w:rsid w:val="00965DB7"/>
    <w:rsid w:val="00966146"/>
    <w:rsid w:val="00966368"/>
    <w:rsid w:val="009663D4"/>
    <w:rsid w:val="00966525"/>
    <w:rsid w:val="009669AE"/>
    <w:rsid w:val="009669E9"/>
    <w:rsid w:val="00966A03"/>
    <w:rsid w:val="00966A86"/>
    <w:rsid w:val="00966BEE"/>
    <w:rsid w:val="00966D3D"/>
    <w:rsid w:val="009670A7"/>
    <w:rsid w:val="0096720D"/>
    <w:rsid w:val="009674DF"/>
    <w:rsid w:val="0096759F"/>
    <w:rsid w:val="009675BD"/>
    <w:rsid w:val="009675D7"/>
    <w:rsid w:val="00967746"/>
    <w:rsid w:val="00967AAF"/>
    <w:rsid w:val="00967B37"/>
    <w:rsid w:val="00967E57"/>
    <w:rsid w:val="00967F53"/>
    <w:rsid w:val="0097018A"/>
    <w:rsid w:val="00970333"/>
    <w:rsid w:val="0097037A"/>
    <w:rsid w:val="00970411"/>
    <w:rsid w:val="00970434"/>
    <w:rsid w:val="00970676"/>
    <w:rsid w:val="0097067C"/>
    <w:rsid w:val="00970718"/>
    <w:rsid w:val="009708CA"/>
    <w:rsid w:val="00970A06"/>
    <w:rsid w:val="00970A4B"/>
    <w:rsid w:val="00970B10"/>
    <w:rsid w:val="00970BB8"/>
    <w:rsid w:val="00970E9B"/>
    <w:rsid w:val="0097104A"/>
    <w:rsid w:val="009710AF"/>
    <w:rsid w:val="0097127C"/>
    <w:rsid w:val="00971575"/>
    <w:rsid w:val="00971701"/>
    <w:rsid w:val="00971908"/>
    <w:rsid w:val="009719B9"/>
    <w:rsid w:val="00971F59"/>
    <w:rsid w:val="00972275"/>
    <w:rsid w:val="00972636"/>
    <w:rsid w:val="00972880"/>
    <w:rsid w:val="00972D6D"/>
    <w:rsid w:val="009730CE"/>
    <w:rsid w:val="00973286"/>
    <w:rsid w:val="0097333C"/>
    <w:rsid w:val="0097337A"/>
    <w:rsid w:val="0097346A"/>
    <w:rsid w:val="00973570"/>
    <w:rsid w:val="00973B47"/>
    <w:rsid w:val="00973BB6"/>
    <w:rsid w:val="00973BE5"/>
    <w:rsid w:val="00973D39"/>
    <w:rsid w:val="009740AB"/>
    <w:rsid w:val="00974328"/>
    <w:rsid w:val="009746DE"/>
    <w:rsid w:val="00974ACA"/>
    <w:rsid w:val="00974B07"/>
    <w:rsid w:val="00974E88"/>
    <w:rsid w:val="0097507F"/>
    <w:rsid w:val="00975213"/>
    <w:rsid w:val="0097536D"/>
    <w:rsid w:val="009755B6"/>
    <w:rsid w:val="00975A65"/>
    <w:rsid w:val="00975CE8"/>
    <w:rsid w:val="00976253"/>
    <w:rsid w:val="009762F0"/>
    <w:rsid w:val="00976734"/>
    <w:rsid w:val="00976B76"/>
    <w:rsid w:val="00976CD4"/>
    <w:rsid w:val="00977032"/>
    <w:rsid w:val="0097708F"/>
    <w:rsid w:val="009770F9"/>
    <w:rsid w:val="0097712D"/>
    <w:rsid w:val="009775B4"/>
    <w:rsid w:val="00977A32"/>
    <w:rsid w:val="00977A81"/>
    <w:rsid w:val="00977B03"/>
    <w:rsid w:val="00977C01"/>
    <w:rsid w:val="00977C72"/>
    <w:rsid w:val="00977ECC"/>
    <w:rsid w:val="0098053A"/>
    <w:rsid w:val="00980693"/>
    <w:rsid w:val="00980732"/>
    <w:rsid w:val="009807E0"/>
    <w:rsid w:val="009808BB"/>
    <w:rsid w:val="009808DB"/>
    <w:rsid w:val="009810CC"/>
    <w:rsid w:val="00981525"/>
    <w:rsid w:val="00981627"/>
    <w:rsid w:val="009821CD"/>
    <w:rsid w:val="009824F0"/>
    <w:rsid w:val="00982A33"/>
    <w:rsid w:val="00982CAC"/>
    <w:rsid w:val="00982CC6"/>
    <w:rsid w:val="00982CD4"/>
    <w:rsid w:val="009831C1"/>
    <w:rsid w:val="009834C5"/>
    <w:rsid w:val="009835C2"/>
    <w:rsid w:val="00983987"/>
    <w:rsid w:val="0098413D"/>
    <w:rsid w:val="009841A5"/>
    <w:rsid w:val="009841C4"/>
    <w:rsid w:val="0098420A"/>
    <w:rsid w:val="00984522"/>
    <w:rsid w:val="009846C2"/>
    <w:rsid w:val="00984D4E"/>
    <w:rsid w:val="00984F2C"/>
    <w:rsid w:val="0098516F"/>
    <w:rsid w:val="0098521E"/>
    <w:rsid w:val="009852C5"/>
    <w:rsid w:val="009855C3"/>
    <w:rsid w:val="00985725"/>
    <w:rsid w:val="009857D7"/>
    <w:rsid w:val="00985CD5"/>
    <w:rsid w:val="00985D23"/>
    <w:rsid w:val="00985DF1"/>
    <w:rsid w:val="00985ECA"/>
    <w:rsid w:val="009861B4"/>
    <w:rsid w:val="00986254"/>
    <w:rsid w:val="00986432"/>
    <w:rsid w:val="00986642"/>
    <w:rsid w:val="00986692"/>
    <w:rsid w:val="00986A8A"/>
    <w:rsid w:val="00986AF3"/>
    <w:rsid w:val="00986C3F"/>
    <w:rsid w:val="00986CC7"/>
    <w:rsid w:val="00986D59"/>
    <w:rsid w:val="009874E4"/>
    <w:rsid w:val="00987774"/>
    <w:rsid w:val="00987F1B"/>
    <w:rsid w:val="009903F6"/>
    <w:rsid w:val="009904B8"/>
    <w:rsid w:val="00990CAC"/>
    <w:rsid w:val="00990FCA"/>
    <w:rsid w:val="0099125A"/>
    <w:rsid w:val="00991358"/>
    <w:rsid w:val="009918A1"/>
    <w:rsid w:val="0099190D"/>
    <w:rsid w:val="00991A7E"/>
    <w:rsid w:val="00991C34"/>
    <w:rsid w:val="00991E84"/>
    <w:rsid w:val="00992087"/>
    <w:rsid w:val="00992188"/>
    <w:rsid w:val="0099256B"/>
    <w:rsid w:val="0099284C"/>
    <w:rsid w:val="009928DC"/>
    <w:rsid w:val="009928FC"/>
    <w:rsid w:val="00992F8A"/>
    <w:rsid w:val="009930F8"/>
    <w:rsid w:val="00993313"/>
    <w:rsid w:val="00993462"/>
    <w:rsid w:val="0099377E"/>
    <w:rsid w:val="00993803"/>
    <w:rsid w:val="00993A4D"/>
    <w:rsid w:val="00993CD0"/>
    <w:rsid w:val="00994B19"/>
    <w:rsid w:val="00994D1C"/>
    <w:rsid w:val="00994F8D"/>
    <w:rsid w:val="009953FD"/>
    <w:rsid w:val="0099542B"/>
    <w:rsid w:val="00995578"/>
    <w:rsid w:val="0099557C"/>
    <w:rsid w:val="00995B80"/>
    <w:rsid w:val="00996B3D"/>
    <w:rsid w:val="00996B64"/>
    <w:rsid w:val="00996DEF"/>
    <w:rsid w:val="00996E1C"/>
    <w:rsid w:val="00997119"/>
    <w:rsid w:val="009971F7"/>
    <w:rsid w:val="00997362"/>
    <w:rsid w:val="0099739C"/>
    <w:rsid w:val="009975B0"/>
    <w:rsid w:val="009975DF"/>
    <w:rsid w:val="009976D7"/>
    <w:rsid w:val="0099787B"/>
    <w:rsid w:val="009979EF"/>
    <w:rsid w:val="00997CCD"/>
    <w:rsid w:val="00997DDD"/>
    <w:rsid w:val="009A02F5"/>
    <w:rsid w:val="009A0479"/>
    <w:rsid w:val="009A051C"/>
    <w:rsid w:val="009A08CE"/>
    <w:rsid w:val="009A0B5F"/>
    <w:rsid w:val="009A0E3B"/>
    <w:rsid w:val="009A0F47"/>
    <w:rsid w:val="009A12AB"/>
    <w:rsid w:val="009A13B9"/>
    <w:rsid w:val="009A151D"/>
    <w:rsid w:val="009A152C"/>
    <w:rsid w:val="009A18F5"/>
    <w:rsid w:val="009A1BD7"/>
    <w:rsid w:val="009A1CE1"/>
    <w:rsid w:val="009A1D67"/>
    <w:rsid w:val="009A1D8A"/>
    <w:rsid w:val="009A1EDF"/>
    <w:rsid w:val="009A1FA3"/>
    <w:rsid w:val="009A20A2"/>
    <w:rsid w:val="009A242B"/>
    <w:rsid w:val="009A25FE"/>
    <w:rsid w:val="009A282E"/>
    <w:rsid w:val="009A2C70"/>
    <w:rsid w:val="009A2DCE"/>
    <w:rsid w:val="009A3064"/>
    <w:rsid w:val="009A30C5"/>
    <w:rsid w:val="009A32F8"/>
    <w:rsid w:val="009A383E"/>
    <w:rsid w:val="009A3CB6"/>
    <w:rsid w:val="009A40F6"/>
    <w:rsid w:val="009A46B7"/>
    <w:rsid w:val="009A48E3"/>
    <w:rsid w:val="009A48E5"/>
    <w:rsid w:val="009A49C9"/>
    <w:rsid w:val="009A4B83"/>
    <w:rsid w:val="009A4E8B"/>
    <w:rsid w:val="009A50E8"/>
    <w:rsid w:val="009A514E"/>
    <w:rsid w:val="009A531A"/>
    <w:rsid w:val="009A53B7"/>
    <w:rsid w:val="009A5817"/>
    <w:rsid w:val="009A5B15"/>
    <w:rsid w:val="009A6101"/>
    <w:rsid w:val="009A62E5"/>
    <w:rsid w:val="009A6357"/>
    <w:rsid w:val="009A67B3"/>
    <w:rsid w:val="009A695B"/>
    <w:rsid w:val="009A6DA2"/>
    <w:rsid w:val="009A6E69"/>
    <w:rsid w:val="009A73D6"/>
    <w:rsid w:val="009A74BF"/>
    <w:rsid w:val="009A7522"/>
    <w:rsid w:val="009A759C"/>
    <w:rsid w:val="009A75C2"/>
    <w:rsid w:val="009A763B"/>
    <w:rsid w:val="009A76BF"/>
    <w:rsid w:val="009A787B"/>
    <w:rsid w:val="009A7955"/>
    <w:rsid w:val="009A7F8E"/>
    <w:rsid w:val="009B002D"/>
    <w:rsid w:val="009B0031"/>
    <w:rsid w:val="009B0176"/>
    <w:rsid w:val="009B01CB"/>
    <w:rsid w:val="009B01FE"/>
    <w:rsid w:val="009B021B"/>
    <w:rsid w:val="009B0440"/>
    <w:rsid w:val="009B0568"/>
    <w:rsid w:val="009B0639"/>
    <w:rsid w:val="009B0AF1"/>
    <w:rsid w:val="009B0CB4"/>
    <w:rsid w:val="009B0CB8"/>
    <w:rsid w:val="009B11D0"/>
    <w:rsid w:val="009B1445"/>
    <w:rsid w:val="009B1460"/>
    <w:rsid w:val="009B1680"/>
    <w:rsid w:val="009B1A43"/>
    <w:rsid w:val="009B1B13"/>
    <w:rsid w:val="009B1D3B"/>
    <w:rsid w:val="009B1DC9"/>
    <w:rsid w:val="009B1F34"/>
    <w:rsid w:val="009B2474"/>
    <w:rsid w:val="009B26B3"/>
    <w:rsid w:val="009B2822"/>
    <w:rsid w:val="009B2EEA"/>
    <w:rsid w:val="009B33DA"/>
    <w:rsid w:val="009B3569"/>
    <w:rsid w:val="009B3FE7"/>
    <w:rsid w:val="009B45D1"/>
    <w:rsid w:val="009B47D2"/>
    <w:rsid w:val="009B4C39"/>
    <w:rsid w:val="009B4D65"/>
    <w:rsid w:val="009B4ECA"/>
    <w:rsid w:val="009B4ECB"/>
    <w:rsid w:val="009B50DD"/>
    <w:rsid w:val="009B513E"/>
    <w:rsid w:val="009B541C"/>
    <w:rsid w:val="009B55A1"/>
    <w:rsid w:val="009B5858"/>
    <w:rsid w:val="009B5BDC"/>
    <w:rsid w:val="009B5CC8"/>
    <w:rsid w:val="009B5EA9"/>
    <w:rsid w:val="009B5F8E"/>
    <w:rsid w:val="009B5FFB"/>
    <w:rsid w:val="009B607D"/>
    <w:rsid w:val="009B6524"/>
    <w:rsid w:val="009B66F5"/>
    <w:rsid w:val="009B6A72"/>
    <w:rsid w:val="009B6A9A"/>
    <w:rsid w:val="009B6B1D"/>
    <w:rsid w:val="009B6EA9"/>
    <w:rsid w:val="009B70F3"/>
    <w:rsid w:val="009B738E"/>
    <w:rsid w:val="009B73F3"/>
    <w:rsid w:val="009B77FF"/>
    <w:rsid w:val="009B7EBC"/>
    <w:rsid w:val="009B7FC7"/>
    <w:rsid w:val="009B7FF5"/>
    <w:rsid w:val="009C01BE"/>
    <w:rsid w:val="009C0321"/>
    <w:rsid w:val="009C03D1"/>
    <w:rsid w:val="009C0459"/>
    <w:rsid w:val="009C04BA"/>
    <w:rsid w:val="009C0598"/>
    <w:rsid w:val="009C0864"/>
    <w:rsid w:val="009C0949"/>
    <w:rsid w:val="009C0A83"/>
    <w:rsid w:val="009C0DA5"/>
    <w:rsid w:val="009C15BA"/>
    <w:rsid w:val="009C1641"/>
    <w:rsid w:val="009C165F"/>
    <w:rsid w:val="009C16B8"/>
    <w:rsid w:val="009C189B"/>
    <w:rsid w:val="009C1C39"/>
    <w:rsid w:val="009C210E"/>
    <w:rsid w:val="009C27C7"/>
    <w:rsid w:val="009C2CC9"/>
    <w:rsid w:val="009C2CE1"/>
    <w:rsid w:val="009C2D2A"/>
    <w:rsid w:val="009C2E99"/>
    <w:rsid w:val="009C30C9"/>
    <w:rsid w:val="009C35C7"/>
    <w:rsid w:val="009C3647"/>
    <w:rsid w:val="009C3815"/>
    <w:rsid w:val="009C3DB8"/>
    <w:rsid w:val="009C3F13"/>
    <w:rsid w:val="009C425C"/>
    <w:rsid w:val="009C42D9"/>
    <w:rsid w:val="009C4784"/>
    <w:rsid w:val="009C494A"/>
    <w:rsid w:val="009C4B44"/>
    <w:rsid w:val="009C4FA9"/>
    <w:rsid w:val="009C52E6"/>
    <w:rsid w:val="009C53B9"/>
    <w:rsid w:val="009C5452"/>
    <w:rsid w:val="009C54A9"/>
    <w:rsid w:val="009C5717"/>
    <w:rsid w:val="009C5C54"/>
    <w:rsid w:val="009C5C7B"/>
    <w:rsid w:val="009C5E1C"/>
    <w:rsid w:val="009C5EBD"/>
    <w:rsid w:val="009C5F17"/>
    <w:rsid w:val="009C5F35"/>
    <w:rsid w:val="009C6571"/>
    <w:rsid w:val="009C65F9"/>
    <w:rsid w:val="009C69D1"/>
    <w:rsid w:val="009C6AB5"/>
    <w:rsid w:val="009C6C03"/>
    <w:rsid w:val="009C6FC3"/>
    <w:rsid w:val="009C7102"/>
    <w:rsid w:val="009C760E"/>
    <w:rsid w:val="009C7620"/>
    <w:rsid w:val="009C77A9"/>
    <w:rsid w:val="009C7824"/>
    <w:rsid w:val="009D00DF"/>
    <w:rsid w:val="009D029D"/>
    <w:rsid w:val="009D064C"/>
    <w:rsid w:val="009D06CC"/>
    <w:rsid w:val="009D0803"/>
    <w:rsid w:val="009D0B8C"/>
    <w:rsid w:val="009D0B91"/>
    <w:rsid w:val="009D0C66"/>
    <w:rsid w:val="009D0CFD"/>
    <w:rsid w:val="009D1225"/>
    <w:rsid w:val="009D1790"/>
    <w:rsid w:val="009D17C5"/>
    <w:rsid w:val="009D18E7"/>
    <w:rsid w:val="009D1EE7"/>
    <w:rsid w:val="009D2424"/>
    <w:rsid w:val="009D2C38"/>
    <w:rsid w:val="009D2CFD"/>
    <w:rsid w:val="009D2E68"/>
    <w:rsid w:val="009D2EB0"/>
    <w:rsid w:val="009D2FF1"/>
    <w:rsid w:val="009D310C"/>
    <w:rsid w:val="009D324F"/>
    <w:rsid w:val="009D32FD"/>
    <w:rsid w:val="009D363A"/>
    <w:rsid w:val="009D3701"/>
    <w:rsid w:val="009D37C7"/>
    <w:rsid w:val="009D3E6B"/>
    <w:rsid w:val="009D3EAB"/>
    <w:rsid w:val="009D3F22"/>
    <w:rsid w:val="009D4013"/>
    <w:rsid w:val="009D4137"/>
    <w:rsid w:val="009D42EA"/>
    <w:rsid w:val="009D49A4"/>
    <w:rsid w:val="009D4B7F"/>
    <w:rsid w:val="009D4C02"/>
    <w:rsid w:val="009D4C97"/>
    <w:rsid w:val="009D5031"/>
    <w:rsid w:val="009D50B9"/>
    <w:rsid w:val="009D5165"/>
    <w:rsid w:val="009D53C6"/>
    <w:rsid w:val="009D5407"/>
    <w:rsid w:val="009D559E"/>
    <w:rsid w:val="009D55FD"/>
    <w:rsid w:val="009D5D3C"/>
    <w:rsid w:val="009D5D6C"/>
    <w:rsid w:val="009D61D3"/>
    <w:rsid w:val="009D6494"/>
    <w:rsid w:val="009D6501"/>
    <w:rsid w:val="009D666B"/>
    <w:rsid w:val="009D694B"/>
    <w:rsid w:val="009D6A56"/>
    <w:rsid w:val="009D6B84"/>
    <w:rsid w:val="009D6EC7"/>
    <w:rsid w:val="009D6EDF"/>
    <w:rsid w:val="009D7386"/>
    <w:rsid w:val="009D763A"/>
    <w:rsid w:val="009D7695"/>
    <w:rsid w:val="009D77EE"/>
    <w:rsid w:val="009D799C"/>
    <w:rsid w:val="009E01F7"/>
    <w:rsid w:val="009E02FF"/>
    <w:rsid w:val="009E0A3B"/>
    <w:rsid w:val="009E0EE5"/>
    <w:rsid w:val="009E129F"/>
    <w:rsid w:val="009E151A"/>
    <w:rsid w:val="009E198C"/>
    <w:rsid w:val="009E1C2C"/>
    <w:rsid w:val="009E1CC7"/>
    <w:rsid w:val="009E2401"/>
    <w:rsid w:val="009E24BA"/>
    <w:rsid w:val="009E26BC"/>
    <w:rsid w:val="009E2723"/>
    <w:rsid w:val="009E28CC"/>
    <w:rsid w:val="009E2AA3"/>
    <w:rsid w:val="009E2C44"/>
    <w:rsid w:val="009E2D9C"/>
    <w:rsid w:val="009E30F1"/>
    <w:rsid w:val="009E3144"/>
    <w:rsid w:val="009E31CF"/>
    <w:rsid w:val="009E31D9"/>
    <w:rsid w:val="009E3238"/>
    <w:rsid w:val="009E3722"/>
    <w:rsid w:val="009E3905"/>
    <w:rsid w:val="009E397D"/>
    <w:rsid w:val="009E3B8D"/>
    <w:rsid w:val="009E3B9F"/>
    <w:rsid w:val="009E3BB2"/>
    <w:rsid w:val="009E3CDF"/>
    <w:rsid w:val="009E427D"/>
    <w:rsid w:val="009E4662"/>
    <w:rsid w:val="009E4D5F"/>
    <w:rsid w:val="009E4EC5"/>
    <w:rsid w:val="009E4EDE"/>
    <w:rsid w:val="009E4F66"/>
    <w:rsid w:val="009E512D"/>
    <w:rsid w:val="009E52DF"/>
    <w:rsid w:val="009E54F6"/>
    <w:rsid w:val="009E5A70"/>
    <w:rsid w:val="009E5ACB"/>
    <w:rsid w:val="009E615E"/>
    <w:rsid w:val="009E64B0"/>
    <w:rsid w:val="009E6861"/>
    <w:rsid w:val="009E68F9"/>
    <w:rsid w:val="009E6A5E"/>
    <w:rsid w:val="009E6ABC"/>
    <w:rsid w:val="009E6C6E"/>
    <w:rsid w:val="009E6E6B"/>
    <w:rsid w:val="009E781B"/>
    <w:rsid w:val="009E7B3F"/>
    <w:rsid w:val="009E7C7C"/>
    <w:rsid w:val="009F0058"/>
    <w:rsid w:val="009F0281"/>
    <w:rsid w:val="009F0714"/>
    <w:rsid w:val="009F0CC5"/>
    <w:rsid w:val="009F11D9"/>
    <w:rsid w:val="009F13EF"/>
    <w:rsid w:val="009F1400"/>
    <w:rsid w:val="009F14F6"/>
    <w:rsid w:val="009F16B4"/>
    <w:rsid w:val="009F1930"/>
    <w:rsid w:val="009F194F"/>
    <w:rsid w:val="009F19B7"/>
    <w:rsid w:val="009F1C7B"/>
    <w:rsid w:val="009F1E24"/>
    <w:rsid w:val="009F1EB8"/>
    <w:rsid w:val="009F1FFB"/>
    <w:rsid w:val="009F21B2"/>
    <w:rsid w:val="009F21E3"/>
    <w:rsid w:val="009F225B"/>
    <w:rsid w:val="009F2322"/>
    <w:rsid w:val="009F2437"/>
    <w:rsid w:val="009F2488"/>
    <w:rsid w:val="009F2A5E"/>
    <w:rsid w:val="009F2C6E"/>
    <w:rsid w:val="009F2E15"/>
    <w:rsid w:val="009F30BD"/>
    <w:rsid w:val="009F30CB"/>
    <w:rsid w:val="009F3234"/>
    <w:rsid w:val="009F32C0"/>
    <w:rsid w:val="009F3351"/>
    <w:rsid w:val="009F3614"/>
    <w:rsid w:val="009F398F"/>
    <w:rsid w:val="009F39AA"/>
    <w:rsid w:val="009F3E04"/>
    <w:rsid w:val="009F3EBB"/>
    <w:rsid w:val="009F4124"/>
    <w:rsid w:val="009F4274"/>
    <w:rsid w:val="009F42F0"/>
    <w:rsid w:val="009F44D1"/>
    <w:rsid w:val="009F456C"/>
    <w:rsid w:val="009F461E"/>
    <w:rsid w:val="009F4692"/>
    <w:rsid w:val="009F4713"/>
    <w:rsid w:val="009F4B9E"/>
    <w:rsid w:val="009F52BA"/>
    <w:rsid w:val="009F542E"/>
    <w:rsid w:val="009F5760"/>
    <w:rsid w:val="009F5898"/>
    <w:rsid w:val="009F596E"/>
    <w:rsid w:val="009F5A40"/>
    <w:rsid w:val="009F5AE9"/>
    <w:rsid w:val="009F5AFC"/>
    <w:rsid w:val="009F5CC5"/>
    <w:rsid w:val="009F5EC1"/>
    <w:rsid w:val="009F5F86"/>
    <w:rsid w:val="009F6358"/>
    <w:rsid w:val="009F6462"/>
    <w:rsid w:val="009F6487"/>
    <w:rsid w:val="009F69B5"/>
    <w:rsid w:val="009F6A4C"/>
    <w:rsid w:val="009F7243"/>
    <w:rsid w:val="009F7C97"/>
    <w:rsid w:val="009F7EDD"/>
    <w:rsid w:val="00A00239"/>
    <w:rsid w:val="00A00572"/>
    <w:rsid w:val="00A009BF"/>
    <w:rsid w:val="00A00AAB"/>
    <w:rsid w:val="00A00AC6"/>
    <w:rsid w:val="00A00F08"/>
    <w:rsid w:val="00A00FE6"/>
    <w:rsid w:val="00A011E0"/>
    <w:rsid w:val="00A0126E"/>
    <w:rsid w:val="00A01645"/>
    <w:rsid w:val="00A01804"/>
    <w:rsid w:val="00A02455"/>
    <w:rsid w:val="00A0259A"/>
    <w:rsid w:val="00A0276E"/>
    <w:rsid w:val="00A0295C"/>
    <w:rsid w:val="00A02B6E"/>
    <w:rsid w:val="00A02C99"/>
    <w:rsid w:val="00A02ED3"/>
    <w:rsid w:val="00A03206"/>
    <w:rsid w:val="00A0372A"/>
    <w:rsid w:val="00A038DD"/>
    <w:rsid w:val="00A03A69"/>
    <w:rsid w:val="00A03AE7"/>
    <w:rsid w:val="00A03D35"/>
    <w:rsid w:val="00A03E1D"/>
    <w:rsid w:val="00A0400E"/>
    <w:rsid w:val="00A04045"/>
    <w:rsid w:val="00A0421C"/>
    <w:rsid w:val="00A0428B"/>
    <w:rsid w:val="00A04296"/>
    <w:rsid w:val="00A044A5"/>
    <w:rsid w:val="00A0456C"/>
    <w:rsid w:val="00A04A3B"/>
    <w:rsid w:val="00A05017"/>
    <w:rsid w:val="00A0511C"/>
    <w:rsid w:val="00A054B9"/>
    <w:rsid w:val="00A05533"/>
    <w:rsid w:val="00A059B3"/>
    <w:rsid w:val="00A05D41"/>
    <w:rsid w:val="00A05EC0"/>
    <w:rsid w:val="00A06107"/>
    <w:rsid w:val="00A06253"/>
    <w:rsid w:val="00A0631B"/>
    <w:rsid w:val="00A063DB"/>
    <w:rsid w:val="00A06773"/>
    <w:rsid w:val="00A068FE"/>
    <w:rsid w:val="00A06CBF"/>
    <w:rsid w:val="00A06E25"/>
    <w:rsid w:val="00A072BB"/>
    <w:rsid w:val="00A073ED"/>
    <w:rsid w:val="00A075B2"/>
    <w:rsid w:val="00A078E7"/>
    <w:rsid w:val="00A07A83"/>
    <w:rsid w:val="00A07BDB"/>
    <w:rsid w:val="00A1014F"/>
    <w:rsid w:val="00A10279"/>
    <w:rsid w:val="00A10816"/>
    <w:rsid w:val="00A109EF"/>
    <w:rsid w:val="00A10B1A"/>
    <w:rsid w:val="00A10E4E"/>
    <w:rsid w:val="00A10F6B"/>
    <w:rsid w:val="00A10F9E"/>
    <w:rsid w:val="00A112E1"/>
    <w:rsid w:val="00A11794"/>
    <w:rsid w:val="00A11824"/>
    <w:rsid w:val="00A11C79"/>
    <w:rsid w:val="00A11DC1"/>
    <w:rsid w:val="00A11DF4"/>
    <w:rsid w:val="00A11DFD"/>
    <w:rsid w:val="00A11F3E"/>
    <w:rsid w:val="00A124C2"/>
    <w:rsid w:val="00A12941"/>
    <w:rsid w:val="00A12B9F"/>
    <w:rsid w:val="00A12C2C"/>
    <w:rsid w:val="00A12EF6"/>
    <w:rsid w:val="00A12F89"/>
    <w:rsid w:val="00A13001"/>
    <w:rsid w:val="00A133E6"/>
    <w:rsid w:val="00A13438"/>
    <w:rsid w:val="00A13EA0"/>
    <w:rsid w:val="00A13F71"/>
    <w:rsid w:val="00A141E8"/>
    <w:rsid w:val="00A1461A"/>
    <w:rsid w:val="00A14629"/>
    <w:rsid w:val="00A14B2D"/>
    <w:rsid w:val="00A14BE2"/>
    <w:rsid w:val="00A14C37"/>
    <w:rsid w:val="00A14E31"/>
    <w:rsid w:val="00A1555D"/>
    <w:rsid w:val="00A156F1"/>
    <w:rsid w:val="00A15756"/>
    <w:rsid w:val="00A15A9D"/>
    <w:rsid w:val="00A15D27"/>
    <w:rsid w:val="00A15EEF"/>
    <w:rsid w:val="00A16165"/>
    <w:rsid w:val="00A1645E"/>
    <w:rsid w:val="00A16A93"/>
    <w:rsid w:val="00A16B68"/>
    <w:rsid w:val="00A16D15"/>
    <w:rsid w:val="00A17052"/>
    <w:rsid w:val="00A17302"/>
    <w:rsid w:val="00A1741A"/>
    <w:rsid w:val="00A17543"/>
    <w:rsid w:val="00A17831"/>
    <w:rsid w:val="00A17932"/>
    <w:rsid w:val="00A17A49"/>
    <w:rsid w:val="00A17F36"/>
    <w:rsid w:val="00A20239"/>
    <w:rsid w:val="00A20A14"/>
    <w:rsid w:val="00A20A9C"/>
    <w:rsid w:val="00A20D30"/>
    <w:rsid w:val="00A20EFA"/>
    <w:rsid w:val="00A21665"/>
    <w:rsid w:val="00A21841"/>
    <w:rsid w:val="00A21938"/>
    <w:rsid w:val="00A21976"/>
    <w:rsid w:val="00A21D0C"/>
    <w:rsid w:val="00A21EFE"/>
    <w:rsid w:val="00A22363"/>
    <w:rsid w:val="00A2261E"/>
    <w:rsid w:val="00A22688"/>
    <w:rsid w:val="00A22844"/>
    <w:rsid w:val="00A2291D"/>
    <w:rsid w:val="00A23047"/>
    <w:rsid w:val="00A2369A"/>
    <w:rsid w:val="00A23939"/>
    <w:rsid w:val="00A23A32"/>
    <w:rsid w:val="00A23D80"/>
    <w:rsid w:val="00A23DBD"/>
    <w:rsid w:val="00A23F69"/>
    <w:rsid w:val="00A24051"/>
    <w:rsid w:val="00A24C2C"/>
    <w:rsid w:val="00A24FF9"/>
    <w:rsid w:val="00A2519E"/>
    <w:rsid w:val="00A25713"/>
    <w:rsid w:val="00A258A1"/>
    <w:rsid w:val="00A25B14"/>
    <w:rsid w:val="00A25CFD"/>
    <w:rsid w:val="00A25EE3"/>
    <w:rsid w:val="00A26524"/>
    <w:rsid w:val="00A2657A"/>
    <w:rsid w:val="00A265F9"/>
    <w:rsid w:val="00A26895"/>
    <w:rsid w:val="00A26E0A"/>
    <w:rsid w:val="00A26F0B"/>
    <w:rsid w:val="00A272C2"/>
    <w:rsid w:val="00A2739D"/>
    <w:rsid w:val="00A274CC"/>
    <w:rsid w:val="00A275AD"/>
    <w:rsid w:val="00A27922"/>
    <w:rsid w:val="00A27F1E"/>
    <w:rsid w:val="00A27FFC"/>
    <w:rsid w:val="00A305A1"/>
    <w:rsid w:val="00A30621"/>
    <w:rsid w:val="00A30766"/>
    <w:rsid w:val="00A30A31"/>
    <w:rsid w:val="00A30C24"/>
    <w:rsid w:val="00A30D87"/>
    <w:rsid w:val="00A30E74"/>
    <w:rsid w:val="00A31299"/>
    <w:rsid w:val="00A312E0"/>
    <w:rsid w:val="00A31648"/>
    <w:rsid w:val="00A3173B"/>
    <w:rsid w:val="00A31768"/>
    <w:rsid w:val="00A31847"/>
    <w:rsid w:val="00A31ADB"/>
    <w:rsid w:val="00A31B3D"/>
    <w:rsid w:val="00A31B41"/>
    <w:rsid w:val="00A31B42"/>
    <w:rsid w:val="00A31F3B"/>
    <w:rsid w:val="00A321EC"/>
    <w:rsid w:val="00A3259D"/>
    <w:rsid w:val="00A32AEB"/>
    <w:rsid w:val="00A32CB0"/>
    <w:rsid w:val="00A3341B"/>
    <w:rsid w:val="00A33D5E"/>
    <w:rsid w:val="00A33E9C"/>
    <w:rsid w:val="00A34046"/>
    <w:rsid w:val="00A34477"/>
    <w:rsid w:val="00A3467B"/>
    <w:rsid w:val="00A346A9"/>
    <w:rsid w:val="00A34758"/>
    <w:rsid w:val="00A34ABA"/>
    <w:rsid w:val="00A34BEA"/>
    <w:rsid w:val="00A34CE1"/>
    <w:rsid w:val="00A34D0A"/>
    <w:rsid w:val="00A34DF3"/>
    <w:rsid w:val="00A34FBD"/>
    <w:rsid w:val="00A35206"/>
    <w:rsid w:val="00A353F3"/>
    <w:rsid w:val="00A355DE"/>
    <w:rsid w:val="00A35622"/>
    <w:rsid w:val="00A3581A"/>
    <w:rsid w:val="00A3585A"/>
    <w:rsid w:val="00A35A05"/>
    <w:rsid w:val="00A35AA3"/>
    <w:rsid w:val="00A35B48"/>
    <w:rsid w:val="00A35B52"/>
    <w:rsid w:val="00A3637B"/>
    <w:rsid w:val="00A363A3"/>
    <w:rsid w:val="00A3660A"/>
    <w:rsid w:val="00A36783"/>
    <w:rsid w:val="00A368A9"/>
    <w:rsid w:val="00A36F01"/>
    <w:rsid w:val="00A36F78"/>
    <w:rsid w:val="00A36FFE"/>
    <w:rsid w:val="00A3710E"/>
    <w:rsid w:val="00A37366"/>
    <w:rsid w:val="00A373A3"/>
    <w:rsid w:val="00A373DC"/>
    <w:rsid w:val="00A376BD"/>
    <w:rsid w:val="00A379AA"/>
    <w:rsid w:val="00A37B6E"/>
    <w:rsid w:val="00A37BCF"/>
    <w:rsid w:val="00A37D95"/>
    <w:rsid w:val="00A37ED2"/>
    <w:rsid w:val="00A37ED6"/>
    <w:rsid w:val="00A40118"/>
    <w:rsid w:val="00A401CC"/>
    <w:rsid w:val="00A401F7"/>
    <w:rsid w:val="00A4028F"/>
    <w:rsid w:val="00A402F7"/>
    <w:rsid w:val="00A40322"/>
    <w:rsid w:val="00A40801"/>
    <w:rsid w:val="00A40CAD"/>
    <w:rsid w:val="00A41062"/>
    <w:rsid w:val="00A4128D"/>
    <w:rsid w:val="00A41489"/>
    <w:rsid w:val="00A414C9"/>
    <w:rsid w:val="00A417B4"/>
    <w:rsid w:val="00A41ABE"/>
    <w:rsid w:val="00A41B7E"/>
    <w:rsid w:val="00A41E97"/>
    <w:rsid w:val="00A424B2"/>
    <w:rsid w:val="00A42830"/>
    <w:rsid w:val="00A42967"/>
    <w:rsid w:val="00A4298F"/>
    <w:rsid w:val="00A42AE2"/>
    <w:rsid w:val="00A42AE8"/>
    <w:rsid w:val="00A42B79"/>
    <w:rsid w:val="00A42D98"/>
    <w:rsid w:val="00A42E48"/>
    <w:rsid w:val="00A43281"/>
    <w:rsid w:val="00A43362"/>
    <w:rsid w:val="00A433F8"/>
    <w:rsid w:val="00A43610"/>
    <w:rsid w:val="00A436A7"/>
    <w:rsid w:val="00A43765"/>
    <w:rsid w:val="00A43772"/>
    <w:rsid w:val="00A43C5E"/>
    <w:rsid w:val="00A43E5D"/>
    <w:rsid w:val="00A44002"/>
    <w:rsid w:val="00A4451F"/>
    <w:rsid w:val="00A44750"/>
    <w:rsid w:val="00A448D8"/>
    <w:rsid w:val="00A44A06"/>
    <w:rsid w:val="00A44AF1"/>
    <w:rsid w:val="00A44BB5"/>
    <w:rsid w:val="00A44BE0"/>
    <w:rsid w:val="00A44C55"/>
    <w:rsid w:val="00A450A5"/>
    <w:rsid w:val="00A4515E"/>
    <w:rsid w:val="00A45524"/>
    <w:rsid w:val="00A457B8"/>
    <w:rsid w:val="00A457D0"/>
    <w:rsid w:val="00A45908"/>
    <w:rsid w:val="00A459F8"/>
    <w:rsid w:val="00A45ACF"/>
    <w:rsid w:val="00A462AC"/>
    <w:rsid w:val="00A462F1"/>
    <w:rsid w:val="00A466EB"/>
    <w:rsid w:val="00A4686C"/>
    <w:rsid w:val="00A469C2"/>
    <w:rsid w:val="00A47199"/>
    <w:rsid w:val="00A471C6"/>
    <w:rsid w:val="00A471D2"/>
    <w:rsid w:val="00A4730F"/>
    <w:rsid w:val="00A47450"/>
    <w:rsid w:val="00A47880"/>
    <w:rsid w:val="00A47C2B"/>
    <w:rsid w:val="00A503C3"/>
    <w:rsid w:val="00A503C7"/>
    <w:rsid w:val="00A50795"/>
    <w:rsid w:val="00A50842"/>
    <w:rsid w:val="00A509ED"/>
    <w:rsid w:val="00A50E62"/>
    <w:rsid w:val="00A50EA6"/>
    <w:rsid w:val="00A50F82"/>
    <w:rsid w:val="00A5122F"/>
    <w:rsid w:val="00A51264"/>
    <w:rsid w:val="00A5145C"/>
    <w:rsid w:val="00A51B30"/>
    <w:rsid w:val="00A51EE7"/>
    <w:rsid w:val="00A51FE4"/>
    <w:rsid w:val="00A5204C"/>
    <w:rsid w:val="00A520D0"/>
    <w:rsid w:val="00A52369"/>
    <w:rsid w:val="00A5242D"/>
    <w:rsid w:val="00A5244E"/>
    <w:rsid w:val="00A524EC"/>
    <w:rsid w:val="00A524F3"/>
    <w:rsid w:val="00A526DE"/>
    <w:rsid w:val="00A52771"/>
    <w:rsid w:val="00A52F1B"/>
    <w:rsid w:val="00A52F23"/>
    <w:rsid w:val="00A53A81"/>
    <w:rsid w:val="00A53BEE"/>
    <w:rsid w:val="00A53CEE"/>
    <w:rsid w:val="00A53D1E"/>
    <w:rsid w:val="00A540B7"/>
    <w:rsid w:val="00A5433B"/>
    <w:rsid w:val="00A544E5"/>
    <w:rsid w:val="00A54D55"/>
    <w:rsid w:val="00A54E12"/>
    <w:rsid w:val="00A54E19"/>
    <w:rsid w:val="00A55659"/>
    <w:rsid w:val="00A557D4"/>
    <w:rsid w:val="00A55BBD"/>
    <w:rsid w:val="00A55C7E"/>
    <w:rsid w:val="00A55D1E"/>
    <w:rsid w:val="00A55D23"/>
    <w:rsid w:val="00A55FF1"/>
    <w:rsid w:val="00A56277"/>
    <w:rsid w:val="00A562CD"/>
    <w:rsid w:val="00A563AF"/>
    <w:rsid w:val="00A56420"/>
    <w:rsid w:val="00A56624"/>
    <w:rsid w:val="00A5669E"/>
    <w:rsid w:val="00A56956"/>
    <w:rsid w:val="00A569B3"/>
    <w:rsid w:val="00A56CD6"/>
    <w:rsid w:val="00A56EDB"/>
    <w:rsid w:val="00A57373"/>
    <w:rsid w:val="00A57491"/>
    <w:rsid w:val="00A57658"/>
    <w:rsid w:val="00A57984"/>
    <w:rsid w:val="00A57A1F"/>
    <w:rsid w:val="00A57ECD"/>
    <w:rsid w:val="00A57FDA"/>
    <w:rsid w:val="00A6006E"/>
    <w:rsid w:val="00A60602"/>
    <w:rsid w:val="00A60640"/>
    <w:rsid w:val="00A60660"/>
    <w:rsid w:val="00A6081F"/>
    <w:rsid w:val="00A60CD0"/>
    <w:rsid w:val="00A60D12"/>
    <w:rsid w:val="00A60D88"/>
    <w:rsid w:val="00A6135C"/>
    <w:rsid w:val="00A61900"/>
    <w:rsid w:val="00A619C2"/>
    <w:rsid w:val="00A61AC3"/>
    <w:rsid w:val="00A61C75"/>
    <w:rsid w:val="00A61CA7"/>
    <w:rsid w:val="00A61E36"/>
    <w:rsid w:val="00A62017"/>
    <w:rsid w:val="00A62061"/>
    <w:rsid w:val="00A624F2"/>
    <w:rsid w:val="00A62721"/>
    <w:rsid w:val="00A62822"/>
    <w:rsid w:val="00A62C28"/>
    <w:rsid w:val="00A62C42"/>
    <w:rsid w:val="00A62D53"/>
    <w:rsid w:val="00A62F09"/>
    <w:rsid w:val="00A62FA7"/>
    <w:rsid w:val="00A6310C"/>
    <w:rsid w:val="00A635DA"/>
    <w:rsid w:val="00A63F4E"/>
    <w:rsid w:val="00A64036"/>
    <w:rsid w:val="00A641F2"/>
    <w:rsid w:val="00A64201"/>
    <w:rsid w:val="00A64276"/>
    <w:rsid w:val="00A642A7"/>
    <w:rsid w:val="00A64306"/>
    <w:rsid w:val="00A64409"/>
    <w:rsid w:val="00A645BA"/>
    <w:rsid w:val="00A645CB"/>
    <w:rsid w:val="00A64638"/>
    <w:rsid w:val="00A64980"/>
    <w:rsid w:val="00A64A2D"/>
    <w:rsid w:val="00A64F4D"/>
    <w:rsid w:val="00A65005"/>
    <w:rsid w:val="00A65170"/>
    <w:rsid w:val="00A65356"/>
    <w:rsid w:val="00A65498"/>
    <w:rsid w:val="00A657FE"/>
    <w:rsid w:val="00A65A02"/>
    <w:rsid w:val="00A66161"/>
    <w:rsid w:val="00A661A6"/>
    <w:rsid w:val="00A66420"/>
    <w:rsid w:val="00A668B4"/>
    <w:rsid w:val="00A6694F"/>
    <w:rsid w:val="00A669B0"/>
    <w:rsid w:val="00A66C33"/>
    <w:rsid w:val="00A670DD"/>
    <w:rsid w:val="00A67277"/>
    <w:rsid w:val="00A672C5"/>
    <w:rsid w:val="00A67863"/>
    <w:rsid w:val="00A67A6D"/>
    <w:rsid w:val="00A67CCB"/>
    <w:rsid w:val="00A67D0D"/>
    <w:rsid w:val="00A67D41"/>
    <w:rsid w:val="00A70004"/>
    <w:rsid w:val="00A70504"/>
    <w:rsid w:val="00A70863"/>
    <w:rsid w:val="00A70B82"/>
    <w:rsid w:val="00A70F72"/>
    <w:rsid w:val="00A713CC"/>
    <w:rsid w:val="00A71480"/>
    <w:rsid w:val="00A715E2"/>
    <w:rsid w:val="00A720E7"/>
    <w:rsid w:val="00A723C7"/>
    <w:rsid w:val="00A72521"/>
    <w:rsid w:val="00A7274B"/>
    <w:rsid w:val="00A7307C"/>
    <w:rsid w:val="00A732F1"/>
    <w:rsid w:val="00A7334A"/>
    <w:rsid w:val="00A7368C"/>
    <w:rsid w:val="00A73912"/>
    <w:rsid w:val="00A73968"/>
    <w:rsid w:val="00A739A4"/>
    <w:rsid w:val="00A73EC1"/>
    <w:rsid w:val="00A74595"/>
    <w:rsid w:val="00A7488A"/>
    <w:rsid w:val="00A74B4A"/>
    <w:rsid w:val="00A74BDE"/>
    <w:rsid w:val="00A74D74"/>
    <w:rsid w:val="00A74DE2"/>
    <w:rsid w:val="00A7582D"/>
    <w:rsid w:val="00A75957"/>
    <w:rsid w:val="00A75BC4"/>
    <w:rsid w:val="00A75F8B"/>
    <w:rsid w:val="00A76135"/>
    <w:rsid w:val="00A76144"/>
    <w:rsid w:val="00A76181"/>
    <w:rsid w:val="00A7621C"/>
    <w:rsid w:val="00A76299"/>
    <w:rsid w:val="00A766F5"/>
    <w:rsid w:val="00A76702"/>
    <w:rsid w:val="00A76BD4"/>
    <w:rsid w:val="00A76F7B"/>
    <w:rsid w:val="00A77018"/>
    <w:rsid w:val="00A7701F"/>
    <w:rsid w:val="00A77284"/>
    <w:rsid w:val="00A7736E"/>
    <w:rsid w:val="00A77508"/>
    <w:rsid w:val="00A776BF"/>
    <w:rsid w:val="00A7786D"/>
    <w:rsid w:val="00A77976"/>
    <w:rsid w:val="00A77B4E"/>
    <w:rsid w:val="00A77ECA"/>
    <w:rsid w:val="00A80183"/>
    <w:rsid w:val="00A803BE"/>
    <w:rsid w:val="00A808CA"/>
    <w:rsid w:val="00A809C2"/>
    <w:rsid w:val="00A80A89"/>
    <w:rsid w:val="00A80ABC"/>
    <w:rsid w:val="00A80D80"/>
    <w:rsid w:val="00A80E7E"/>
    <w:rsid w:val="00A80E96"/>
    <w:rsid w:val="00A80EC7"/>
    <w:rsid w:val="00A80ECB"/>
    <w:rsid w:val="00A80F60"/>
    <w:rsid w:val="00A8101B"/>
    <w:rsid w:val="00A81050"/>
    <w:rsid w:val="00A810B9"/>
    <w:rsid w:val="00A8116C"/>
    <w:rsid w:val="00A81283"/>
    <w:rsid w:val="00A8168A"/>
    <w:rsid w:val="00A817A9"/>
    <w:rsid w:val="00A817EB"/>
    <w:rsid w:val="00A81AFA"/>
    <w:rsid w:val="00A81BE0"/>
    <w:rsid w:val="00A82055"/>
    <w:rsid w:val="00A822AE"/>
    <w:rsid w:val="00A8246D"/>
    <w:rsid w:val="00A824CF"/>
    <w:rsid w:val="00A8285C"/>
    <w:rsid w:val="00A829A4"/>
    <w:rsid w:val="00A82AB5"/>
    <w:rsid w:val="00A82BC2"/>
    <w:rsid w:val="00A830D0"/>
    <w:rsid w:val="00A834F1"/>
    <w:rsid w:val="00A8389C"/>
    <w:rsid w:val="00A83B07"/>
    <w:rsid w:val="00A83B6D"/>
    <w:rsid w:val="00A83C53"/>
    <w:rsid w:val="00A83CDC"/>
    <w:rsid w:val="00A83DD5"/>
    <w:rsid w:val="00A840A4"/>
    <w:rsid w:val="00A85059"/>
    <w:rsid w:val="00A850C3"/>
    <w:rsid w:val="00A851CF"/>
    <w:rsid w:val="00A85488"/>
    <w:rsid w:val="00A855CC"/>
    <w:rsid w:val="00A8593D"/>
    <w:rsid w:val="00A8594A"/>
    <w:rsid w:val="00A85ADD"/>
    <w:rsid w:val="00A85FC9"/>
    <w:rsid w:val="00A86052"/>
    <w:rsid w:val="00A863E7"/>
    <w:rsid w:val="00A8640A"/>
    <w:rsid w:val="00A8669E"/>
    <w:rsid w:val="00A86BAF"/>
    <w:rsid w:val="00A86BE4"/>
    <w:rsid w:val="00A86CB4"/>
    <w:rsid w:val="00A86F31"/>
    <w:rsid w:val="00A870F0"/>
    <w:rsid w:val="00A8712D"/>
    <w:rsid w:val="00A871CF"/>
    <w:rsid w:val="00A872FA"/>
    <w:rsid w:val="00A8761E"/>
    <w:rsid w:val="00A879DA"/>
    <w:rsid w:val="00A87A63"/>
    <w:rsid w:val="00A87AFF"/>
    <w:rsid w:val="00A9033B"/>
    <w:rsid w:val="00A90389"/>
    <w:rsid w:val="00A905A1"/>
    <w:rsid w:val="00A9069C"/>
    <w:rsid w:val="00A90875"/>
    <w:rsid w:val="00A9089A"/>
    <w:rsid w:val="00A908CC"/>
    <w:rsid w:val="00A90DBD"/>
    <w:rsid w:val="00A90E90"/>
    <w:rsid w:val="00A91382"/>
    <w:rsid w:val="00A9192F"/>
    <w:rsid w:val="00A919B4"/>
    <w:rsid w:val="00A91D14"/>
    <w:rsid w:val="00A91ECD"/>
    <w:rsid w:val="00A9234C"/>
    <w:rsid w:val="00A92414"/>
    <w:rsid w:val="00A926C9"/>
    <w:rsid w:val="00A929C3"/>
    <w:rsid w:val="00A92B2F"/>
    <w:rsid w:val="00A92BB2"/>
    <w:rsid w:val="00A92C46"/>
    <w:rsid w:val="00A92CD6"/>
    <w:rsid w:val="00A92D82"/>
    <w:rsid w:val="00A92F90"/>
    <w:rsid w:val="00A92FB0"/>
    <w:rsid w:val="00A930F3"/>
    <w:rsid w:val="00A93276"/>
    <w:rsid w:val="00A936EC"/>
    <w:rsid w:val="00A93733"/>
    <w:rsid w:val="00A9387B"/>
    <w:rsid w:val="00A939FF"/>
    <w:rsid w:val="00A93BAC"/>
    <w:rsid w:val="00A93C2C"/>
    <w:rsid w:val="00A93CA8"/>
    <w:rsid w:val="00A94218"/>
    <w:rsid w:val="00A942D9"/>
    <w:rsid w:val="00A9436E"/>
    <w:rsid w:val="00A94650"/>
    <w:rsid w:val="00A9489D"/>
    <w:rsid w:val="00A94DF8"/>
    <w:rsid w:val="00A9507E"/>
    <w:rsid w:val="00A95340"/>
    <w:rsid w:val="00A954FF"/>
    <w:rsid w:val="00A958C0"/>
    <w:rsid w:val="00A9598D"/>
    <w:rsid w:val="00A95A5F"/>
    <w:rsid w:val="00A95B8F"/>
    <w:rsid w:val="00A95CCC"/>
    <w:rsid w:val="00A95D26"/>
    <w:rsid w:val="00A95D79"/>
    <w:rsid w:val="00A96192"/>
    <w:rsid w:val="00A966B2"/>
    <w:rsid w:val="00A96C2B"/>
    <w:rsid w:val="00A96CA5"/>
    <w:rsid w:val="00A96DFA"/>
    <w:rsid w:val="00A96F0F"/>
    <w:rsid w:val="00A97173"/>
    <w:rsid w:val="00A9742B"/>
    <w:rsid w:val="00A97593"/>
    <w:rsid w:val="00A9791E"/>
    <w:rsid w:val="00A97960"/>
    <w:rsid w:val="00A97D77"/>
    <w:rsid w:val="00AA06B7"/>
    <w:rsid w:val="00AA06E1"/>
    <w:rsid w:val="00AA0918"/>
    <w:rsid w:val="00AA0926"/>
    <w:rsid w:val="00AA0ADD"/>
    <w:rsid w:val="00AA0C05"/>
    <w:rsid w:val="00AA0CF7"/>
    <w:rsid w:val="00AA0E05"/>
    <w:rsid w:val="00AA0E8F"/>
    <w:rsid w:val="00AA0F40"/>
    <w:rsid w:val="00AA15DE"/>
    <w:rsid w:val="00AA188A"/>
    <w:rsid w:val="00AA1C8A"/>
    <w:rsid w:val="00AA1FD9"/>
    <w:rsid w:val="00AA21AB"/>
    <w:rsid w:val="00AA25F7"/>
    <w:rsid w:val="00AA2602"/>
    <w:rsid w:val="00AA272E"/>
    <w:rsid w:val="00AA2A93"/>
    <w:rsid w:val="00AA2C5B"/>
    <w:rsid w:val="00AA2D95"/>
    <w:rsid w:val="00AA3147"/>
    <w:rsid w:val="00AA3186"/>
    <w:rsid w:val="00AA3249"/>
    <w:rsid w:val="00AA3403"/>
    <w:rsid w:val="00AA3518"/>
    <w:rsid w:val="00AA3938"/>
    <w:rsid w:val="00AA3AB5"/>
    <w:rsid w:val="00AA3D17"/>
    <w:rsid w:val="00AA3D51"/>
    <w:rsid w:val="00AA3DE9"/>
    <w:rsid w:val="00AA3F49"/>
    <w:rsid w:val="00AA3FB8"/>
    <w:rsid w:val="00AA41E1"/>
    <w:rsid w:val="00AA4258"/>
    <w:rsid w:val="00AA4278"/>
    <w:rsid w:val="00AA42E6"/>
    <w:rsid w:val="00AA44FA"/>
    <w:rsid w:val="00AA4D61"/>
    <w:rsid w:val="00AA4FDC"/>
    <w:rsid w:val="00AA541A"/>
    <w:rsid w:val="00AA5434"/>
    <w:rsid w:val="00AA57C2"/>
    <w:rsid w:val="00AA5AA2"/>
    <w:rsid w:val="00AA5D0F"/>
    <w:rsid w:val="00AA5F1F"/>
    <w:rsid w:val="00AA5F9C"/>
    <w:rsid w:val="00AA625D"/>
    <w:rsid w:val="00AA6443"/>
    <w:rsid w:val="00AA66A8"/>
    <w:rsid w:val="00AA6CF1"/>
    <w:rsid w:val="00AA6FF9"/>
    <w:rsid w:val="00AA7104"/>
    <w:rsid w:val="00AA7288"/>
    <w:rsid w:val="00AA7428"/>
    <w:rsid w:val="00AA74E6"/>
    <w:rsid w:val="00AA77D0"/>
    <w:rsid w:val="00AA784B"/>
    <w:rsid w:val="00AA78F4"/>
    <w:rsid w:val="00AA7AB9"/>
    <w:rsid w:val="00AA7AE4"/>
    <w:rsid w:val="00AA7B04"/>
    <w:rsid w:val="00AA7C40"/>
    <w:rsid w:val="00AA7F56"/>
    <w:rsid w:val="00AA7F87"/>
    <w:rsid w:val="00AB0359"/>
    <w:rsid w:val="00AB04D4"/>
    <w:rsid w:val="00AB08E7"/>
    <w:rsid w:val="00AB139E"/>
    <w:rsid w:val="00AB15C3"/>
    <w:rsid w:val="00AB16F6"/>
    <w:rsid w:val="00AB17B5"/>
    <w:rsid w:val="00AB186A"/>
    <w:rsid w:val="00AB1D59"/>
    <w:rsid w:val="00AB1FF9"/>
    <w:rsid w:val="00AB231E"/>
    <w:rsid w:val="00AB2513"/>
    <w:rsid w:val="00AB260F"/>
    <w:rsid w:val="00AB2662"/>
    <w:rsid w:val="00AB26C7"/>
    <w:rsid w:val="00AB26E4"/>
    <w:rsid w:val="00AB2AFB"/>
    <w:rsid w:val="00AB2EC6"/>
    <w:rsid w:val="00AB30F9"/>
    <w:rsid w:val="00AB329C"/>
    <w:rsid w:val="00AB345C"/>
    <w:rsid w:val="00AB3647"/>
    <w:rsid w:val="00AB3DEC"/>
    <w:rsid w:val="00AB3F61"/>
    <w:rsid w:val="00AB433A"/>
    <w:rsid w:val="00AB482E"/>
    <w:rsid w:val="00AB4883"/>
    <w:rsid w:val="00AB4942"/>
    <w:rsid w:val="00AB540B"/>
    <w:rsid w:val="00AB5675"/>
    <w:rsid w:val="00AB57D5"/>
    <w:rsid w:val="00AB5A05"/>
    <w:rsid w:val="00AB5E3F"/>
    <w:rsid w:val="00AB5FAF"/>
    <w:rsid w:val="00AB626F"/>
    <w:rsid w:val="00AB64DA"/>
    <w:rsid w:val="00AB65BC"/>
    <w:rsid w:val="00AB6668"/>
    <w:rsid w:val="00AB6855"/>
    <w:rsid w:val="00AB6D8B"/>
    <w:rsid w:val="00AB6E5A"/>
    <w:rsid w:val="00AB6E88"/>
    <w:rsid w:val="00AB6F12"/>
    <w:rsid w:val="00AB714F"/>
    <w:rsid w:val="00AB718B"/>
    <w:rsid w:val="00AB7245"/>
    <w:rsid w:val="00AB768E"/>
    <w:rsid w:val="00AB76F7"/>
    <w:rsid w:val="00AB7EEA"/>
    <w:rsid w:val="00AB7F8F"/>
    <w:rsid w:val="00AC025C"/>
    <w:rsid w:val="00AC074C"/>
    <w:rsid w:val="00AC07A1"/>
    <w:rsid w:val="00AC0802"/>
    <w:rsid w:val="00AC0A03"/>
    <w:rsid w:val="00AC0C4A"/>
    <w:rsid w:val="00AC0CD2"/>
    <w:rsid w:val="00AC0D92"/>
    <w:rsid w:val="00AC10D1"/>
    <w:rsid w:val="00AC10E1"/>
    <w:rsid w:val="00AC1480"/>
    <w:rsid w:val="00AC14AC"/>
    <w:rsid w:val="00AC156C"/>
    <w:rsid w:val="00AC17AB"/>
    <w:rsid w:val="00AC1AD6"/>
    <w:rsid w:val="00AC1DF8"/>
    <w:rsid w:val="00AC24E8"/>
    <w:rsid w:val="00AC25E1"/>
    <w:rsid w:val="00AC260C"/>
    <w:rsid w:val="00AC268A"/>
    <w:rsid w:val="00AC29B2"/>
    <w:rsid w:val="00AC29D0"/>
    <w:rsid w:val="00AC2B3C"/>
    <w:rsid w:val="00AC2D97"/>
    <w:rsid w:val="00AC2FCF"/>
    <w:rsid w:val="00AC39A8"/>
    <w:rsid w:val="00AC3B90"/>
    <w:rsid w:val="00AC3CE5"/>
    <w:rsid w:val="00AC3D85"/>
    <w:rsid w:val="00AC408D"/>
    <w:rsid w:val="00AC40DA"/>
    <w:rsid w:val="00AC43AF"/>
    <w:rsid w:val="00AC471D"/>
    <w:rsid w:val="00AC4860"/>
    <w:rsid w:val="00AC48D8"/>
    <w:rsid w:val="00AC49BD"/>
    <w:rsid w:val="00AC49F5"/>
    <w:rsid w:val="00AC4AA0"/>
    <w:rsid w:val="00AC4C60"/>
    <w:rsid w:val="00AC4E4B"/>
    <w:rsid w:val="00AC4F30"/>
    <w:rsid w:val="00AC56A7"/>
    <w:rsid w:val="00AC5820"/>
    <w:rsid w:val="00AC5AC0"/>
    <w:rsid w:val="00AC5CDB"/>
    <w:rsid w:val="00AC5E9C"/>
    <w:rsid w:val="00AC5EE0"/>
    <w:rsid w:val="00AC5F9A"/>
    <w:rsid w:val="00AC5FF8"/>
    <w:rsid w:val="00AC6410"/>
    <w:rsid w:val="00AC6B09"/>
    <w:rsid w:val="00AC70DC"/>
    <w:rsid w:val="00AC70FD"/>
    <w:rsid w:val="00AC71CC"/>
    <w:rsid w:val="00AC7901"/>
    <w:rsid w:val="00AC795A"/>
    <w:rsid w:val="00AC7D01"/>
    <w:rsid w:val="00AD00D9"/>
    <w:rsid w:val="00AD021D"/>
    <w:rsid w:val="00AD0442"/>
    <w:rsid w:val="00AD05D7"/>
    <w:rsid w:val="00AD08E6"/>
    <w:rsid w:val="00AD08F5"/>
    <w:rsid w:val="00AD09CB"/>
    <w:rsid w:val="00AD0A82"/>
    <w:rsid w:val="00AD0D19"/>
    <w:rsid w:val="00AD0F68"/>
    <w:rsid w:val="00AD0F96"/>
    <w:rsid w:val="00AD1027"/>
    <w:rsid w:val="00AD11BC"/>
    <w:rsid w:val="00AD133A"/>
    <w:rsid w:val="00AD145F"/>
    <w:rsid w:val="00AD15D6"/>
    <w:rsid w:val="00AD1690"/>
    <w:rsid w:val="00AD16AE"/>
    <w:rsid w:val="00AD190E"/>
    <w:rsid w:val="00AD1952"/>
    <w:rsid w:val="00AD1997"/>
    <w:rsid w:val="00AD239E"/>
    <w:rsid w:val="00AD28CD"/>
    <w:rsid w:val="00AD2ED0"/>
    <w:rsid w:val="00AD3243"/>
    <w:rsid w:val="00AD32A8"/>
    <w:rsid w:val="00AD3567"/>
    <w:rsid w:val="00AD38C6"/>
    <w:rsid w:val="00AD3C8E"/>
    <w:rsid w:val="00AD3EE6"/>
    <w:rsid w:val="00AD3FFC"/>
    <w:rsid w:val="00AD4130"/>
    <w:rsid w:val="00AD429C"/>
    <w:rsid w:val="00AD4496"/>
    <w:rsid w:val="00AD4C59"/>
    <w:rsid w:val="00AD4E0B"/>
    <w:rsid w:val="00AD5018"/>
    <w:rsid w:val="00AD5020"/>
    <w:rsid w:val="00AD54D0"/>
    <w:rsid w:val="00AD565C"/>
    <w:rsid w:val="00AD56A1"/>
    <w:rsid w:val="00AD56B5"/>
    <w:rsid w:val="00AD591D"/>
    <w:rsid w:val="00AD5921"/>
    <w:rsid w:val="00AD5B4D"/>
    <w:rsid w:val="00AD5B7D"/>
    <w:rsid w:val="00AD5D7D"/>
    <w:rsid w:val="00AD610D"/>
    <w:rsid w:val="00AD6210"/>
    <w:rsid w:val="00AD6440"/>
    <w:rsid w:val="00AD6773"/>
    <w:rsid w:val="00AD686E"/>
    <w:rsid w:val="00AD6A27"/>
    <w:rsid w:val="00AD6BB0"/>
    <w:rsid w:val="00AD71DD"/>
    <w:rsid w:val="00AD7264"/>
    <w:rsid w:val="00AD7386"/>
    <w:rsid w:val="00AD73CB"/>
    <w:rsid w:val="00AD7480"/>
    <w:rsid w:val="00AD7521"/>
    <w:rsid w:val="00AD7C5E"/>
    <w:rsid w:val="00AD7CA9"/>
    <w:rsid w:val="00AD7D77"/>
    <w:rsid w:val="00AD7D93"/>
    <w:rsid w:val="00AD7DFB"/>
    <w:rsid w:val="00AD7E41"/>
    <w:rsid w:val="00AD7F94"/>
    <w:rsid w:val="00AE0113"/>
    <w:rsid w:val="00AE02F8"/>
    <w:rsid w:val="00AE0314"/>
    <w:rsid w:val="00AE03CB"/>
    <w:rsid w:val="00AE047D"/>
    <w:rsid w:val="00AE06CF"/>
    <w:rsid w:val="00AE08A6"/>
    <w:rsid w:val="00AE0E27"/>
    <w:rsid w:val="00AE0EB8"/>
    <w:rsid w:val="00AE104D"/>
    <w:rsid w:val="00AE11BD"/>
    <w:rsid w:val="00AE12DF"/>
    <w:rsid w:val="00AE1494"/>
    <w:rsid w:val="00AE1578"/>
    <w:rsid w:val="00AE18C8"/>
    <w:rsid w:val="00AE233B"/>
    <w:rsid w:val="00AE264C"/>
    <w:rsid w:val="00AE2734"/>
    <w:rsid w:val="00AE28F8"/>
    <w:rsid w:val="00AE2FFA"/>
    <w:rsid w:val="00AE30C7"/>
    <w:rsid w:val="00AE33AE"/>
    <w:rsid w:val="00AE3552"/>
    <w:rsid w:val="00AE356A"/>
    <w:rsid w:val="00AE364F"/>
    <w:rsid w:val="00AE366F"/>
    <w:rsid w:val="00AE3687"/>
    <w:rsid w:val="00AE3BB1"/>
    <w:rsid w:val="00AE3C7D"/>
    <w:rsid w:val="00AE3E33"/>
    <w:rsid w:val="00AE4272"/>
    <w:rsid w:val="00AE433C"/>
    <w:rsid w:val="00AE4695"/>
    <w:rsid w:val="00AE480C"/>
    <w:rsid w:val="00AE49D6"/>
    <w:rsid w:val="00AE4A12"/>
    <w:rsid w:val="00AE4A6D"/>
    <w:rsid w:val="00AE4AF0"/>
    <w:rsid w:val="00AE4CC6"/>
    <w:rsid w:val="00AE4F63"/>
    <w:rsid w:val="00AE4FE3"/>
    <w:rsid w:val="00AE5072"/>
    <w:rsid w:val="00AE511C"/>
    <w:rsid w:val="00AE54DD"/>
    <w:rsid w:val="00AE5947"/>
    <w:rsid w:val="00AE6059"/>
    <w:rsid w:val="00AE610A"/>
    <w:rsid w:val="00AE6124"/>
    <w:rsid w:val="00AE63AD"/>
    <w:rsid w:val="00AE659B"/>
    <w:rsid w:val="00AE6A63"/>
    <w:rsid w:val="00AE6CCD"/>
    <w:rsid w:val="00AE6DED"/>
    <w:rsid w:val="00AE744E"/>
    <w:rsid w:val="00AE78F3"/>
    <w:rsid w:val="00AE7B65"/>
    <w:rsid w:val="00AE7C50"/>
    <w:rsid w:val="00AE7C9B"/>
    <w:rsid w:val="00AE7CF3"/>
    <w:rsid w:val="00AE7E8F"/>
    <w:rsid w:val="00AF008E"/>
    <w:rsid w:val="00AF0138"/>
    <w:rsid w:val="00AF0187"/>
    <w:rsid w:val="00AF0257"/>
    <w:rsid w:val="00AF0318"/>
    <w:rsid w:val="00AF0976"/>
    <w:rsid w:val="00AF0B9D"/>
    <w:rsid w:val="00AF0F27"/>
    <w:rsid w:val="00AF138F"/>
    <w:rsid w:val="00AF1639"/>
    <w:rsid w:val="00AF17DE"/>
    <w:rsid w:val="00AF184F"/>
    <w:rsid w:val="00AF18F5"/>
    <w:rsid w:val="00AF1915"/>
    <w:rsid w:val="00AF1941"/>
    <w:rsid w:val="00AF1C14"/>
    <w:rsid w:val="00AF2126"/>
    <w:rsid w:val="00AF2261"/>
    <w:rsid w:val="00AF2476"/>
    <w:rsid w:val="00AF2507"/>
    <w:rsid w:val="00AF25B5"/>
    <w:rsid w:val="00AF26ED"/>
    <w:rsid w:val="00AF2745"/>
    <w:rsid w:val="00AF28A8"/>
    <w:rsid w:val="00AF2DF0"/>
    <w:rsid w:val="00AF2E60"/>
    <w:rsid w:val="00AF3093"/>
    <w:rsid w:val="00AF3143"/>
    <w:rsid w:val="00AF3347"/>
    <w:rsid w:val="00AF3402"/>
    <w:rsid w:val="00AF3B81"/>
    <w:rsid w:val="00AF3DEA"/>
    <w:rsid w:val="00AF3ED4"/>
    <w:rsid w:val="00AF3F37"/>
    <w:rsid w:val="00AF3FCC"/>
    <w:rsid w:val="00AF4116"/>
    <w:rsid w:val="00AF490E"/>
    <w:rsid w:val="00AF5146"/>
    <w:rsid w:val="00AF539B"/>
    <w:rsid w:val="00AF58ED"/>
    <w:rsid w:val="00AF5947"/>
    <w:rsid w:val="00AF59F9"/>
    <w:rsid w:val="00AF5A32"/>
    <w:rsid w:val="00AF5C1C"/>
    <w:rsid w:val="00AF5C7D"/>
    <w:rsid w:val="00AF5D2D"/>
    <w:rsid w:val="00AF5E1E"/>
    <w:rsid w:val="00AF5E67"/>
    <w:rsid w:val="00AF5EF6"/>
    <w:rsid w:val="00AF5FCB"/>
    <w:rsid w:val="00AF6231"/>
    <w:rsid w:val="00AF632B"/>
    <w:rsid w:val="00AF63AC"/>
    <w:rsid w:val="00AF6633"/>
    <w:rsid w:val="00AF6A0A"/>
    <w:rsid w:val="00AF6A7B"/>
    <w:rsid w:val="00AF6C10"/>
    <w:rsid w:val="00AF7511"/>
    <w:rsid w:val="00AF781C"/>
    <w:rsid w:val="00AF7841"/>
    <w:rsid w:val="00AF79BC"/>
    <w:rsid w:val="00AF7F90"/>
    <w:rsid w:val="00B000CE"/>
    <w:rsid w:val="00B00373"/>
    <w:rsid w:val="00B00752"/>
    <w:rsid w:val="00B00F88"/>
    <w:rsid w:val="00B010BA"/>
    <w:rsid w:val="00B0119D"/>
    <w:rsid w:val="00B01818"/>
    <w:rsid w:val="00B01CAD"/>
    <w:rsid w:val="00B023F2"/>
    <w:rsid w:val="00B02528"/>
    <w:rsid w:val="00B02552"/>
    <w:rsid w:val="00B02665"/>
    <w:rsid w:val="00B026AA"/>
    <w:rsid w:val="00B02894"/>
    <w:rsid w:val="00B02B6C"/>
    <w:rsid w:val="00B02EC5"/>
    <w:rsid w:val="00B02F94"/>
    <w:rsid w:val="00B03389"/>
    <w:rsid w:val="00B0343F"/>
    <w:rsid w:val="00B03620"/>
    <w:rsid w:val="00B0387A"/>
    <w:rsid w:val="00B039E1"/>
    <w:rsid w:val="00B0497E"/>
    <w:rsid w:val="00B04A05"/>
    <w:rsid w:val="00B04C2C"/>
    <w:rsid w:val="00B04C5E"/>
    <w:rsid w:val="00B04E65"/>
    <w:rsid w:val="00B04F62"/>
    <w:rsid w:val="00B054D2"/>
    <w:rsid w:val="00B0569C"/>
    <w:rsid w:val="00B059F9"/>
    <w:rsid w:val="00B05DF9"/>
    <w:rsid w:val="00B05EF0"/>
    <w:rsid w:val="00B06363"/>
    <w:rsid w:val="00B064BD"/>
    <w:rsid w:val="00B06675"/>
    <w:rsid w:val="00B06852"/>
    <w:rsid w:val="00B06875"/>
    <w:rsid w:val="00B06A0D"/>
    <w:rsid w:val="00B06A96"/>
    <w:rsid w:val="00B06BF5"/>
    <w:rsid w:val="00B06DE1"/>
    <w:rsid w:val="00B07229"/>
    <w:rsid w:val="00B074E5"/>
    <w:rsid w:val="00B075DD"/>
    <w:rsid w:val="00B07F72"/>
    <w:rsid w:val="00B10089"/>
    <w:rsid w:val="00B100B5"/>
    <w:rsid w:val="00B10395"/>
    <w:rsid w:val="00B10E88"/>
    <w:rsid w:val="00B10ED3"/>
    <w:rsid w:val="00B10FD0"/>
    <w:rsid w:val="00B11ED2"/>
    <w:rsid w:val="00B11F1F"/>
    <w:rsid w:val="00B120A3"/>
    <w:rsid w:val="00B120D9"/>
    <w:rsid w:val="00B12155"/>
    <w:rsid w:val="00B1243F"/>
    <w:rsid w:val="00B12523"/>
    <w:rsid w:val="00B128BE"/>
    <w:rsid w:val="00B12A44"/>
    <w:rsid w:val="00B12FA7"/>
    <w:rsid w:val="00B132AB"/>
    <w:rsid w:val="00B13398"/>
    <w:rsid w:val="00B13539"/>
    <w:rsid w:val="00B13627"/>
    <w:rsid w:val="00B136A5"/>
    <w:rsid w:val="00B13920"/>
    <w:rsid w:val="00B13B11"/>
    <w:rsid w:val="00B13CF1"/>
    <w:rsid w:val="00B13EEA"/>
    <w:rsid w:val="00B13FC8"/>
    <w:rsid w:val="00B1400C"/>
    <w:rsid w:val="00B143B3"/>
    <w:rsid w:val="00B146D5"/>
    <w:rsid w:val="00B1479C"/>
    <w:rsid w:val="00B14901"/>
    <w:rsid w:val="00B14C60"/>
    <w:rsid w:val="00B15167"/>
    <w:rsid w:val="00B152C0"/>
    <w:rsid w:val="00B15CF0"/>
    <w:rsid w:val="00B15F3C"/>
    <w:rsid w:val="00B15F72"/>
    <w:rsid w:val="00B15FAF"/>
    <w:rsid w:val="00B160C5"/>
    <w:rsid w:val="00B16102"/>
    <w:rsid w:val="00B163FC"/>
    <w:rsid w:val="00B16544"/>
    <w:rsid w:val="00B16ADD"/>
    <w:rsid w:val="00B16DF3"/>
    <w:rsid w:val="00B16E1F"/>
    <w:rsid w:val="00B16F13"/>
    <w:rsid w:val="00B17325"/>
    <w:rsid w:val="00B173A2"/>
    <w:rsid w:val="00B175B1"/>
    <w:rsid w:val="00B17693"/>
    <w:rsid w:val="00B1775E"/>
    <w:rsid w:val="00B1796F"/>
    <w:rsid w:val="00B17CB5"/>
    <w:rsid w:val="00B20165"/>
    <w:rsid w:val="00B2032E"/>
    <w:rsid w:val="00B204F5"/>
    <w:rsid w:val="00B205B0"/>
    <w:rsid w:val="00B2073D"/>
    <w:rsid w:val="00B20E5B"/>
    <w:rsid w:val="00B21172"/>
    <w:rsid w:val="00B2147E"/>
    <w:rsid w:val="00B216A7"/>
    <w:rsid w:val="00B21DED"/>
    <w:rsid w:val="00B21FF6"/>
    <w:rsid w:val="00B22042"/>
    <w:rsid w:val="00B222CC"/>
    <w:rsid w:val="00B22458"/>
    <w:rsid w:val="00B22AAE"/>
    <w:rsid w:val="00B22DE9"/>
    <w:rsid w:val="00B22E6D"/>
    <w:rsid w:val="00B230D1"/>
    <w:rsid w:val="00B23145"/>
    <w:rsid w:val="00B2325E"/>
    <w:rsid w:val="00B237BD"/>
    <w:rsid w:val="00B23859"/>
    <w:rsid w:val="00B23886"/>
    <w:rsid w:val="00B23FA4"/>
    <w:rsid w:val="00B23FAA"/>
    <w:rsid w:val="00B245CC"/>
    <w:rsid w:val="00B245DA"/>
    <w:rsid w:val="00B25147"/>
    <w:rsid w:val="00B25265"/>
    <w:rsid w:val="00B25512"/>
    <w:rsid w:val="00B255AD"/>
    <w:rsid w:val="00B25749"/>
    <w:rsid w:val="00B25ACC"/>
    <w:rsid w:val="00B26120"/>
    <w:rsid w:val="00B26564"/>
    <w:rsid w:val="00B2663C"/>
    <w:rsid w:val="00B26771"/>
    <w:rsid w:val="00B26BDF"/>
    <w:rsid w:val="00B26D9E"/>
    <w:rsid w:val="00B27075"/>
    <w:rsid w:val="00B272E8"/>
    <w:rsid w:val="00B27676"/>
    <w:rsid w:val="00B27A01"/>
    <w:rsid w:val="00B30294"/>
    <w:rsid w:val="00B3040C"/>
    <w:rsid w:val="00B30724"/>
    <w:rsid w:val="00B30796"/>
    <w:rsid w:val="00B309CD"/>
    <w:rsid w:val="00B30B09"/>
    <w:rsid w:val="00B30E90"/>
    <w:rsid w:val="00B31135"/>
    <w:rsid w:val="00B3195B"/>
    <w:rsid w:val="00B31A7F"/>
    <w:rsid w:val="00B31AA9"/>
    <w:rsid w:val="00B32093"/>
    <w:rsid w:val="00B320D1"/>
    <w:rsid w:val="00B326FB"/>
    <w:rsid w:val="00B32863"/>
    <w:rsid w:val="00B3298B"/>
    <w:rsid w:val="00B32E4F"/>
    <w:rsid w:val="00B33646"/>
    <w:rsid w:val="00B34668"/>
    <w:rsid w:val="00B34B4D"/>
    <w:rsid w:val="00B34FF3"/>
    <w:rsid w:val="00B355FF"/>
    <w:rsid w:val="00B35BAF"/>
    <w:rsid w:val="00B35D1A"/>
    <w:rsid w:val="00B35D94"/>
    <w:rsid w:val="00B35E42"/>
    <w:rsid w:val="00B36356"/>
    <w:rsid w:val="00B36511"/>
    <w:rsid w:val="00B3663E"/>
    <w:rsid w:val="00B369AC"/>
    <w:rsid w:val="00B36BD4"/>
    <w:rsid w:val="00B36D39"/>
    <w:rsid w:val="00B37212"/>
    <w:rsid w:val="00B37501"/>
    <w:rsid w:val="00B376C4"/>
    <w:rsid w:val="00B37795"/>
    <w:rsid w:val="00B3788D"/>
    <w:rsid w:val="00B378B3"/>
    <w:rsid w:val="00B379CB"/>
    <w:rsid w:val="00B37A04"/>
    <w:rsid w:val="00B37A94"/>
    <w:rsid w:val="00B37B27"/>
    <w:rsid w:val="00B37B48"/>
    <w:rsid w:val="00B37D88"/>
    <w:rsid w:val="00B37D8F"/>
    <w:rsid w:val="00B40004"/>
    <w:rsid w:val="00B4012E"/>
    <w:rsid w:val="00B40362"/>
    <w:rsid w:val="00B403D1"/>
    <w:rsid w:val="00B403E9"/>
    <w:rsid w:val="00B404D0"/>
    <w:rsid w:val="00B4070F"/>
    <w:rsid w:val="00B40837"/>
    <w:rsid w:val="00B408BF"/>
    <w:rsid w:val="00B40925"/>
    <w:rsid w:val="00B4098E"/>
    <w:rsid w:val="00B40BB5"/>
    <w:rsid w:val="00B40C90"/>
    <w:rsid w:val="00B40E04"/>
    <w:rsid w:val="00B40E07"/>
    <w:rsid w:val="00B41353"/>
    <w:rsid w:val="00B4138E"/>
    <w:rsid w:val="00B4139C"/>
    <w:rsid w:val="00B414DB"/>
    <w:rsid w:val="00B41AF2"/>
    <w:rsid w:val="00B41EB3"/>
    <w:rsid w:val="00B41F77"/>
    <w:rsid w:val="00B41FB2"/>
    <w:rsid w:val="00B42242"/>
    <w:rsid w:val="00B42603"/>
    <w:rsid w:val="00B42FA5"/>
    <w:rsid w:val="00B42FD0"/>
    <w:rsid w:val="00B43048"/>
    <w:rsid w:val="00B431EC"/>
    <w:rsid w:val="00B4330C"/>
    <w:rsid w:val="00B43387"/>
    <w:rsid w:val="00B4387E"/>
    <w:rsid w:val="00B4391D"/>
    <w:rsid w:val="00B43B10"/>
    <w:rsid w:val="00B43DF7"/>
    <w:rsid w:val="00B43F58"/>
    <w:rsid w:val="00B442CA"/>
    <w:rsid w:val="00B446D2"/>
    <w:rsid w:val="00B44C16"/>
    <w:rsid w:val="00B44CD6"/>
    <w:rsid w:val="00B45565"/>
    <w:rsid w:val="00B456FA"/>
    <w:rsid w:val="00B4580F"/>
    <w:rsid w:val="00B46073"/>
    <w:rsid w:val="00B461B6"/>
    <w:rsid w:val="00B462EF"/>
    <w:rsid w:val="00B46497"/>
    <w:rsid w:val="00B468BD"/>
    <w:rsid w:val="00B46B00"/>
    <w:rsid w:val="00B47117"/>
    <w:rsid w:val="00B474BB"/>
    <w:rsid w:val="00B474D4"/>
    <w:rsid w:val="00B4756E"/>
    <w:rsid w:val="00B47D5E"/>
    <w:rsid w:val="00B50091"/>
    <w:rsid w:val="00B500C6"/>
    <w:rsid w:val="00B50366"/>
    <w:rsid w:val="00B505CC"/>
    <w:rsid w:val="00B50849"/>
    <w:rsid w:val="00B508EF"/>
    <w:rsid w:val="00B5096C"/>
    <w:rsid w:val="00B50D62"/>
    <w:rsid w:val="00B50FB8"/>
    <w:rsid w:val="00B51064"/>
    <w:rsid w:val="00B513EF"/>
    <w:rsid w:val="00B51910"/>
    <w:rsid w:val="00B51A26"/>
    <w:rsid w:val="00B51C51"/>
    <w:rsid w:val="00B51D2A"/>
    <w:rsid w:val="00B51DFB"/>
    <w:rsid w:val="00B52350"/>
    <w:rsid w:val="00B52686"/>
    <w:rsid w:val="00B52A34"/>
    <w:rsid w:val="00B52AF1"/>
    <w:rsid w:val="00B52C9D"/>
    <w:rsid w:val="00B52F88"/>
    <w:rsid w:val="00B53002"/>
    <w:rsid w:val="00B533BE"/>
    <w:rsid w:val="00B533C3"/>
    <w:rsid w:val="00B5345C"/>
    <w:rsid w:val="00B53571"/>
    <w:rsid w:val="00B535AB"/>
    <w:rsid w:val="00B536D1"/>
    <w:rsid w:val="00B537BC"/>
    <w:rsid w:val="00B538E5"/>
    <w:rsid w:val="00B53949"/>
    <w:rsid w:val="00B53995"/>
    <w:rsid w:val="00B53B8F"/>
    <w:rsid w:val="00B540DE"/>
    <w:rsid w:val="00B543FF"/>
    <w:rsid w:val="00B54512"/>
    <w:rsid w:val="00B5483E"/>
    <w:rsid w:val="00B549DC"/>
    <w:rsid w:val="00B54C78"/>
    <w:rsid w:val="00B550B5"/>
    <w:rsid w:val="00B55375"/>
    <w:rsid w:val="00B5554E"/>
    <w:rsid w:val="00B55625"/>
    <w:rsid w:val="00B55716"/>
    <w:rsid w:val="00B55CEF"/>
    <w:rsid w:val="00B55EF8"/>
    <w:rsid w:val="00B56355"/>
    <w:rsid w:val="00B5649D"/>
    <w:rsid w:val="00B56A77"/>
    <w:rsid w:val="00B56B46"/>
    <w:rsid w:val="00B56BAA"/>
    <w:rsid w:val="00B56D8D"/>
    <w:rsid w:val="00B5706F"/>
    <w:rsid w:val="00B5724E"/>
    <w:rsid w:val="00B573A5"/>
    <w:rsid w:val="00B57772"/>
    <w:rsid w:val="00B5780A"/>
    <w:rsid w:val="00B57A70"/>
    <w:rsid w:val="00B57BB2"/>
    <w:rsid w:val="00B57E0B"/>
    <w:rsid w:val="00B6003F"/>
    <w:rsid w:val="00B6016F"/>
    <w:rsid w:val="00B603FC"/>
    <w:rsid w:val="00B605FC"/>
    <w:rsid w:val="00B6084E"/>
    <w:rsid w:val="00B60FF2"/>
    <w:rsid w:val="00B61023"/>
    <w:rsid w:val="00B610B3"/>
    <w:rsid w:val="00B611C0"/>
    <w:rsid w:val="00B6128C"/>
    <w:rsid w:val="00B61592"/>
    <w:rsid w:val="00B61D00"/>
    <w:rsid w:val="00B61E5D"/>
    <w:rsid w:val="00B61F0B"/>
    <w:rsid w:val="00B6206D"/>
    <w:rsid w:val="00B62289"/>
    <w:rsid w:val="00B62547"/>
    <w:rsid w:val="00B62B80"/>
    <w:rsid w:val="00B62BD2"/>
    <w:rsid w:val="00B62C29"/>
    <w:rsid w:val="00B63055"/>
    <w:rsid w:val="00B63078"/>
    <w:rsid w:val="00B632B6"/>
    <w:rsid w:val="00B633F0"/>
    <w:rsid w:val="00B63AEA"/>
    <w:rsid w:val="00B63CB3"/>
    <w:rsid w:val="00B63CBF"/>
    <w:rsid w:val="00B63DE6"/>
    <w:rsid w:val="00B63E44"/>
    <w:rsid w:val="00B64156"/>
    <w:rsid w:val="00B6416D"/>
    <w:rsid w:val="00B646C8"/>
    <w:rsid w:val="00B64700"/>
    <w:rsid w:val="00B647D0"/>
    <w:rsid w:val="00B64BD7"/>
    <w:rsid w:val="00B64C3C"/>
    <w:rsid w:val="00B64CAA"/>
    <w:rsid w:val="00B64E3C"/>
    <w:rsid w:val="00B65104"/>
    <w:rsid w:val="00B652BE"/>
    <w:rsid w:val="00B6538D"/>
    <w:rsid w:val="00B6564E"/>
    <w:rsid w:val="00B656AD"/>
    <w:rsid w:val="00B65C25"/>
    <w:rsid w:val="00B662D8"/>
    <w:rsid w:val="00B6637B"/>
    <w:rsid w:val="00B6641E"/>
    <w:rsid w:val="00B66430"/>
    <w:rsid w:val="00B6648A"/>
    <w:rsid w:val="00B667D5"/>
    <w:rsid w:val="00B6681C"/>
    <w:rsid w:val="00B66EDA"/>
    <w:rsid w:val="00B6730B"/>
    <w:rsid w:val="00B676C3"/>
    <w:rsid w:val="00B67C93"/>
    <w:rsid w:val="00B67FCC"/>
    <w:rsid w:val="00B70105"/>
    <w:rsid w:val="00B70A16"/>
    <w:rsid w:val="00B70BEB"/>
    <w:rsid w:val="00B7115E"/>
    <w:rsid w:val="00B7132F"/>
    <w:rsid w:val="00B71397"/>
    <w:rsid w:val="00B71665"/>
    <w:rsid w:val="00B719F8"/>
    <w:rsid w:val="00B71A34"/>
    <w:rsid w:val="00B71AB0"/>
    <w:rsid w:val="00B71F6C"/>
    <w:rsid w:val="00B7238A"/>
    <w:rsid w:val="00B72564"/>
    <w:rsid w:val="00B7271D"/>
    <w:rsid w:val="00B727F4"/>
    <w:rsid w:val="00B728CC"/>
    <w:rsid w:val="00B729AA"/>
    <w:rsid w:val="00B72B8E"/>
    <w:rsid w:val="00B72D75"/>
    <w:rsid w:val="00B73087"/>
    <w:rsid w:val="00B7321F"/>
    <w:rsid w:val="00B73360"/>
    <w:rsid w:val="00B73519"/>
    <w:rsid w:val="00B73623"/>
    <w:rsid w:val="00B7380D"/>
    <w:rsid w:val="00B73BE3"/>
    <w:rsid w:val="00B73BFE"/>
    <w:rsid w:val="00B73C4D"/>
    <w:rsid w:val="00B73FC6"/>
    <w:rsid w:val="00B743FD"/>
    <w:rsid w:val="00B746AB"/>
    <w:rsid w:val="00B748C8"/>
    <w:rsid w:val="00B752FE"/>
    <w:rsid w:val="00B75409"/>
    <w:rsid w:val="00B75878"/>
    <w:rsid w:val="00B758C5"/>
    <w:rsid w:val="00B75972"/>
    <w:rsid w:val="00B75DB9"/>
    <w:rsid w:val="00B76091"/>
    <w:rsid w:val="00B76661"/>
    <w:rsid w:val="00B76695"/>
    <w:rsid w:val="00B76BFD"/>
    <w:rsid w:val="00B76C11"/>
    <w:rsid w:val="00B77041"/>
    <w:rsid w:val="00B770A9"/>
    <w:rsid w:val="00B7713E"/>
    <w:rsid w:val="00B771DD"/>
    <w:rsid w:val="00B774B5"/>
    <w:rsid w:val="00B778C6"/>
    <w:rsid w:val="00B7796C"/>
    <w:rsid w:val="00B77D7B"/>
    <w:rsid w:val="00B77DDB"/>
    <w:rsid w:val="00B8016A"/>
    <w:rsid w:val="00B801A1"/>
    <w:rsid w:val="00B80392"/>
    <w:rsid w:val="00B80557"/>
    <w:rsid w:val="00B807BB"/>
    <w:rsid w:val="00B80841"/>
    <w:rsid w:val="00B80AE1"/>
    <w:rsid w:val="00B80D3D"/>
    <w:rsid w:val="00B80E22"/>
    <w:rsid w:val="00B80EDB"/>
    <w:rsid w:val="00B811DB"/>
    <w:rsid w:val="00B81297"/>
    <w:rsid w:val="00B81648"/>
    <w:rsid w:val="00B81650"/>
    <w:rsid w:val="00B818D6"/>
    <w:rsid w:val="00B81C5B"/>
    <w:rsid w:val="00B82194"/>
    <w:rsid w:val="00B82255"/>
    <w:rsid w:val="00B82656"/>
    <w:rsid w:val="00B826AF"/>
    <w:rsid w:val="00B82850"/>
    <w:rsid w:val="00B82F59"/>
    <w:rsid w:val="00B8301B"/>
    <w:rsid w:val="00B830C9"/>
    <w:rsid w:val="00B831A2"/>
    <w:rsid w:val="00B83C0E"/>
    <w:rsid w:val="00B83DEA"/>
    <w:rsid w:val="00B83FA7"/>
    <w:rsid w:val="00B84072"/>
    <w:rsid w:val="00B8463D"/>
    <w:rsid w:val="00B84735"/>
    <w:rsid w:val="00B848E1"/>
    <w:rsid w:val="00B84DDB"/>
    <w:rsid w:val="00B85223"/>
    <w:rsid w:val="00B852D5"/>
    <w:rsid w:val="00B852F1"/>
    <w:rsid w:val="00B853C3"/>
    <w:rsid w:val="00B857F2"/>
    <w:rsid w:val="00B85BAE"/>
    <w:rsid w:val="00B85C7C"/>
    <w:rsid w:val="00B85D15"/>
    <w:rsid w:val="00B85E55"/>
    <w:rsid w:val="00B85F30"/>
    <w:rsid w:val="00B862A1"/>
    <w:rsid w:val="00B863B1"/>
    <w:rsid w:val="00B86410"/>
    <w:rsid w:val="00B86562"/>
    <w:rsid w:val="00B86675"/>
    <w:rsid w:val="00B869D8"/>
    <w:rsid w:val="00B86D3C"/>
    <w:rsid w:val="00B87613"/>
    <w:rsid w:val="00B876AD"/>
    <w:rsid w:val="00B87719"/>
    <w:rsid w:val="00B90087"/>
    <w:rsid w:val="00B900D4"/>
    <w:rsid w:val="00B902CA"/>
    <w:rsid w:val="00B90458"/>
    <w:rsid w:val="00B904E8"/>
    <w:rsid w:val="00B90887"/>
    <w:rsid w:val="00B90C0E"/>
    <w:rsid w:val="00B90DAD"/>
    <w:rsid w:val="00B90E94"/>
    <w:rsid w:val="00B90F5E"/>
    <w:rsid w:val="00B910FA"/>
    <w:rsid w:val="00B9113C"/>
    <w:rsid w:val="00B91446"/>
    <w:rsid w:val="00B9157A"/>
    <w:rsid w:val="00B917C0"/>
    <w:rsid w:val="00B919EF"/>
    <w:rsid w:val="00B91DDD"/>
    <w:rsid w:val="00B920DB"/>
    <w:rsid w:val="00B9242A"/>
    <w:rsid w:val="00B926A0"/>
    <w:rsid w:val="00B92B67"/>
    <w:rsid w:val="00B92C4A"/>
    <w:rsid w:val="00B92EED"/>
    <w:rsid w:val="00B93044"/>
    <w:rsid w:val="00B93126"/>
    <w:rsid w:val="00B93157"/>
    <w:rsid w:val="00B93585"/>
    <w:rsid w:val="00B93D5A"/>
    <w:rsid w:val="00B93D6A"/>
    <w:rsid w:val="00B93F36"/>
    <w:rsid w:val="00B942A0"/>
    <w:rsid w:val="00B942F2"/>
    <w:rsid w:val="00B945C7"/>
    <w:rsid w:val="00B94AC4"/>
    <w:rsid w:val="00B94EE3"/>
    <w:rsid w:val="00B95041"/>
    <w:rsid w:val="00B9507D"/>
    <w:rsid w:val="00B95282"/>
    <w:rsid w:val="00B9556E"/>
    <w:rsid w:val="00B95809"/>
    <w:rsid w:val="00B958CB"/>
    <w:rsid w:val="00B959A2"/>
    <w:rsid w:val="00B960B9"/>
    <w:rsid w:val="00B96249"/>
    <w:rsid w:val="00B96591"/>
    <w:rsid w:val="00B96733"/>
    <w:rsid w:val="00B967A9"/>
    <w:rsid w:val="00B96850"/>
    <w:rsid w:val="00B96909"/>
    <w:rsid w:val="00B96974"/>
    <w:rsid w:val="00B969E0"/>
    <w:rsid w:val="00B96BA4"/>
    <w:rsid w:val="00B971DD"/>
    <w:rsid w:val="00B97249"/>
    <w:rsid w:val="00B97840"/>
    <w:rsid w:val="00BA007F"/>
    <w:rsid w:val="00BA0304"/>
    <w:rsid w:val="00BA03EC"/>
    <w:rsid w:val="00BA040C"/>
    <w:rsid w:val="00BA04B2"/>
    <w:rsid w:val="00BA06B1"/>
    <w:rsid w:val="00BA0A0B"/>
    <w:rsid w:val="00BA0AD4"/>
    <w:rsid w:val="00BA0B32"/>
    <w:rsid w:val="00BA0DCF"/>
    <w:rsid w:val="00BA16C5"/>
    <w:rsid w:val="00BA17E1"/>
    <w:rsid w:val="00BA1913"/>
    <w:rsid w:val="00BA1920"/>
    <w:rsid w:val="00BA19C2"/>
    <w:rsid w:val="00BA1C89"/>
    <w:rsid w:val="00BA1CD0"/>
    <w:rsid w:val="00BA1F0E"/>
    <w:rsid w:val="00BA1F64"/>
    <w:rsid w:val="00BA1FE7"/>
    <w:rsid w:val="00BA2014"/>
    <w:rsid w:val="00BA2173"/>
    <w:rsid w:val="00BA21C3"/>
    <w:rsid w:val="00BA2315"/>
    <w:rsid w:val="00BA2466"/>
    <w:rsid w:val="00BA24BA"/>
    <w:rsid w:val="00BA25B9"/>
    <w:rsid w:val="00BA25EE"/>
    <w:rsid w:val="00BA297C"/>
    <w:rsid w:val="00BA2A9B"/>
    <w:rsid w:val="00BA35E0"/>
    <w:rsid w:val="00BA39F4"/>
    <w:rsid w:val="00BA3B0B"/>
    <w:rsid w:val="00BA3EC6"/>
    <w:rsid w:val="00BA4110"/>
    <w:rsid w:val="00BA43B0"/>
    <w:rsid w:val="00BA45FD"/>
    <w:rsid w:val="00BA4CFF"/>
    <w:rsid w:val="00BA4F33"/>
    <w:rsid w:val="00BA504C"/>
    <w:rsid w:val="00BA5391"/>
    <w:rsid w:val="00BA57C9"/>
    <w:rsid w:val="00BA5A95"/>
    <w:rsid w:val="00BA5B49"/>
    <w:rsid w:val="00BA5ECB"/>
    <w:rsid w:val="00BA60B9"/>
    <w:rsid w:val="00BA61A6"/>
    <w:rsid w:val="00BA6305"/>
    <w:rsid w:val="00BA64EF"/>
    <w:rsid w:val="00BA6764"/>
    <w:rsid w:val="00BA69A7"/>
    <w:rsid w:val="00BA6A50"/>
    <w:rsid w:val="00BA6B5B"/>
    <w:rsid w:val="00BA705F"/>
    <w:rsid w:val="00BA71C2"/>
    <w:rsid w:val="00BA73CD"/>
    <w:rsid w:val="00BA7C3A"/>
    <w:rsid w:val="00BB0572"/>
    <w:rsid w:val="00BB06A5"/>
    <w:rsid w:val="00BB0703"/>
    <w:rsid w:val="00BB0CDA"/>
    <w:rsid w:val="00BB0D09"/>
    <w:rsid w:val="00BB0E62"/>
    <w:rsid w:val="00BB14B7"/>
    <w:rsid w:val="00BB1CCC"/>
    <w:rsid w:val="00BB1D73"/>
    <w:rsid w:val="00BB1DB5"/>
    <w:rsid w:val="00BB28A4"/>
    <w:rsid w:val="00BB296A"/>
    <w:rsid w:val="00BB298D"/>
    <w:rsid w:val="00BB3499"/>
    <w:rsid w:val="00BB3C90"/>
    <w:rsid w:val="00BB4079"/>
    <w:rsid w:val="00BB4324"/>
    <w:rsid w:val="00BB442E"/>
    <w:rsid w:val="00BB44DC"/>
    <w:rsid w:val="00BB456C"/>
    <w:rsid w:val="00BB47B7"/>
    <w:rsid w:val="00BB47D9"/>
    <w:rsid w:val="00BB484C"/>
    <w:rsid w:val="00BB4DB2"/>
    <w:rsid w:val="00BB535D"/>
    <w:rsid w:val="00BB5373"/>
    <w:rsid w:val="00BB53A0"/>
    <w:rsid w:val="00BB5770"/>
    <w:rsid w:val="00BB5829"/>
    <w:rsid w:val="00BB589B"/>
    <w:rsid w:val="00BB59EF"/>
    <w:rsid w:val="00BB5D22"/>
    <w:rsid w:val="00BB60E5"/>
    <w:rsid w:val="00BB61D8"/>
    <w:rsid w:val="00BB6292"/>
    <w:rsid w:val="00BB62A4"/>
    <w:rsid w:val="00BB69B4"/>
    <w:rsid w:val="00BB6CF5"/>
    <w:rsid w:val="00BB6D45"/>
    <w:rsid w:val="00BB6E5B"/>
    <w:rsid w:val="00BB6E71"/>
    <w:rsid w:val="00BB708E"/>
    <w:rsid w:val="00BB7091"/>
    <w:rsid w:val="00BB735E"/>
    <w:rsid w:val="00BB747F"/>
    <w:rsid w:val="00BB7529"/>
    <w:rsid w:val="00BB7792"/>
    <w:rsid w:val="00BB78BA"/>
    <w:rsid w:val="00BB7AEF"/>
    <w:rsid w:val="00BB7EC9"/>
    <w:rsid w:val="00BC083E"/>
    <w:rsid w:val="00BC0840"/>
    <w:rsid w:val="00BC0E78"/>
    <w:rsid w:val="00BC0EBF"/>
    <w:rsid w:val="00BC151C"/>
    <w:rsid w:val="00BC1B20"/>
    <w:rsid w:val="00BC1D9F"/>
    <w:rsid w:val="00BC2058"/>
    <w:rsid w:val="00BC24D4"/>
    <w:rsid w:val="00BC25C6"/>
    <w:rsid w:val="00BC273E"/>
    <w:rsid w:val="00BC29CD"/>
    <w:rsid w:val="00BC2B5D"/>
    <w:rsid w:val="00BC2B90"/>
    <w:rsid w:val="00BC2C23"/>
    <w:rsid w:val="00BC2C5B"/>
    <w:rsid w:val="00BC2D27"/>
    <w:rsid w:val="00BC3394"/>
    <w:rsid w:val="00BC3417"/>
    <w:rsid w:val="00BC3684"/>
    <w:rsid w:val="00BC36FF"/>
    <w:rsid w:val="00BC37F1"/>
    <w:rsid w:val="00BC3D45"/>
    <w:rsid w:val="00BC4129"/>
    <w:rsid w:val="00BC4166"/>
    <w:rsid w:val="00BC445E"/>
    <w:rsid w:val="00BC44B5"/>
    <w:rsid w:val="00BC4582"/>
    <w:rsid w:val="00BC47E0"/>
    <w:rsid w:val="00BC558E"/>
    <w:rsid w:val="00BC5893"/>
    <w:rsid w:val="00BC5B0C"/>
    <w:rsid w:val="00BC5F0F"/>
    <w:rsid w:val="00BC6354"/>
    <w:rsid w:val="00BC6389"/>
    <w:rsid w:val="00BC6865"/>
    <w:rsid w:val="00BC69D5"/>
    <w:rsid w:val="00BC6B83"/>
    <w:rsid w:val="00BC6C52"/>
    <w:rsid w:val="00BC6C5D"/>
    <w:rsid w:val="00BC6DC9"/>
    <w:rsid w:val="00BC6DF0"/>
    <w:rsid w:val="00BC6E43"/>
    <w:rsid w:val="00BC6EFA"/>
    <w:rsid w:val="00BC715C"/>
    <w:rsid w:val="00BC71BC"/>
    <w:rsid w:val="00BC7358"/>
    <w:rsid w:val="00BC77AF"/>
    <w:rsid w:val="00BC77F1"/>
    <w:rsid w:val="00BC799A"/>
    <w:rsid w:val="00BD025A"/>
    <w:rsid w:val="00BD05C2"/>
    <w:rsid w:val="00BD0719"/>
    <w:rsid w:val="00BD0739"/>
    <w:rsid w:val="00BD0CF3"/>
    <w:rsid w:val="00BD1114"/>
    <w:rsid w:val="00BD11B0"/>
    <w:rsid w:val="00BD13D7"/>
    <w:rsid w:val="00BD205E"/>
    <w:rsid w:val="00BD2096"/>
    <w:rsid w:val="00BD20CE"/>
    <w:rsid w:val="00BD24FA"/>
    <w:rsid w:val="00BD29AB"/>
    <w:rsid w:val="00BD2A9B"/>
    <w:rsid w:val="00BD2B1B"/>
    <w:rsid w:val="00BD2C4D"/>
    <w:rsid w:val="00BD2C5D"/>
    <w:rsid w:val="00BD2CFC"/>
    <w:rsid w:val="00BD2F9A"/>
    <w:rsid w:val="00BD3224"/>
    <w:rsid w:val="00BD33CF"/>
    <w:rsid w:val="00BD3873"/>
    <w:rsid w:val="00BD44F6"/>
    <w:rsid w:val="00BD47BC"/>
    <w:rsid w:val="00BD4C50"/>
    <w:rsid w:val="00BD4CEA"/>
    <w:rsid w:val="00BD4F45"/>
    <w:rsid w:val="00BD507E"/>
    <w:rsid w:val="00BD59BE"/>
    <w:rsid w:val="00BD5B1B"/>
    <w:rsid w:val="00BD5C3A"/>
    <w:rsid w:val="00BD60F6"/>
    <w:rsid w:val="00BD61E7"/>
    <w:rsid w:val="00BD6467"/>
    <w:rsid w:val="00BD65EF"/>
    <w:rsid w:val="00BD66CE"/>
    <w:rsid w:val="00BD68C1"/>
    <w:rsid w:val="00BD6B71"/>
    <w:rsid w:val="00BD6EAD"/>
    <w:rsid w:val="00BD70AC"/>
    <w:rsid w:val="00BD70CD"/>
    <w:rsid w:val="00BD725A"/>
    <w:rsid w:val="00BD76A3"/>
    <w:rsid w:val="00BD7EA3"/>
    <w:rsid w:val="00BE0527"/>
    <w:rsid w:val="00BE06A5"/>
    <w:rsid w:val="00BE0771"/>
    <w:rsid w:val="00BE07BB"/>
    <w:rsid w:val="00BE09D9"/>
    <w:rsid w:val="00BE0A19"/>
    <w:rsid w:val="00BE0D91"/>
    <w:rsid w:val="00BE0E16"/>
    <w:rsid w:val="00BE0E59"/>
    <w:rsid w:val="00BE0F89"/>
    <w:rsid w:val="00BE10E9"/>
    <w:rsid w:val="00BE1288"/>
    <w:rsid w:val="00BE146B"/>
    <w:rsid w:val="00BE15DA"/>
    <w:rsid w:val="00BE16B8"/>
    <w:rsid w:val="00BE1979"/>
    <w:rsid w:val="00BE1A61"/>
    <w:rsid w:val="00BE1AA1"/>
    <w:rsid w:val="00BE1ACB"/>
    <w:rsid w:val="00BE21BE"/>
    <w:rsid w:val="00BE235D"/>
    <w:rsid w:val="00BE2630"/>
    <w:rsid w:val="00BE27C3"/>
    <w:rsid w:val="00BE27D5"/>
    <w:rsid w:val="00BE2C93"/>
    <w:rsid w:val="00BE2E43"/>
    <w:rsid w:val="00BE2F5C"/>
    <w:rsid w:val="00BE3467"/>
    <w:rsid w:val="00BE3695"/>
    <w:rsid w:val="00BE3E51"/>
    <w:rsid w:val="00BE3ED8"/>
    <w:rsid w:val="00BE4374"/>
    <w:rsid w:val="00BE43F9"/>
    <w:rsid w:val="00BE452D"/>
    <w:rsid w:val="00BE46C3"/>
    <w:rsid w:val="00BE47BE"/>
    <w:rsid w:val="00BE4912"/>
    <w:rsid w:val="00BE549B"/>
    <w:rsid w:val="00BE56E1"/>
    <w:rsid w:val="00BE5950"/>
    <w:rsid w:val="00BE5CCF"/>
    <w:rsid w:val="00BE5D78"/>
    <w:rsid w:val="00BE639F"/>
    <w:rsid w:val="00BE6559"/>
    <w:rsid w:val="00BE6B79"/>
    <w:rsid w:val="00BE6C88"/>
    <w:rsid w:val="00BE6CDB"/>
    <w:rsid w:val="00BE6F9F"/>
    <w:rsid w:val="00BE70C9"/>
    <w:rsid w:val="00BE713C"/>
    <w:rsid w:val="00BE73D8"/>
    <w:rsid w:val="00BE76FF"/>
    <w:rsid w:val="00BE7B1B"/>
    <w:rsid w:val="00BE7B36"/>
    <w:rsid w:val="00BE7DA2"/>
    <w:rsid w:val="00BF0045"/>
    <w:rsid w:val="00BF0181"/>
    <w:rsid w:val="00BF02E8"/>
    <w:rsid w:val="00BF063D"/>
    <w:rsid w:val="00BF070C"/>
    <w:rsid w:val="00BF0B8C"/>
    <w:rsid w:val="00BF0C17"/>
    <w:rsid w:val="00BF0C24"/>
    <w:rsid w:val="00BF0EAA"/>
    <w:rsid w:val="00BF1069"/>
    <w:rsid w:val="00BF12FB"/>
    <w:rsid w:val="00BF13E2"/>
    <w:rsid w:val="00BF1428"/>
    <w:rsid w:val="00BF180E"/>
    <w:rsid w:val="00BF1D8E"/>
    <w:rsid w:val="00BF2C6B"/>
    <w:rsid w:val="00BF3438"/>
    <w:rsid w:val="00BF3776"/>
    <w:rsid w:val="00BF3893"/>
    <w:rsid w:val="00BF3A5B"/>
    <w:rsid w:val="00BF4028"/>
    <w:rsid w:val="00BF4077"/>
    <w:rsid w:val="00BF4196"/>
    <w:rsid w:val="00BF4651"/>
    <w:rsid w:val="00BF4A6D"/>
    <w:rsid w:val="00BF5348"/>
    <w:rsid w:val="00BF5DD7"/>
    <w:rsid w:val="00BF5E18"/>
    <w:rsid w:val="00BF5F24"/>
    <w:rsid w:val="00BF615A"/>
    <w:rsid w:val="00BF61BC"/>
    <w:rsid w:val="00BF62B9"/>
    <w:rsid w:val="00BF6329"/>
    <w:rsid w:val="00BF63F0"/>
    <w:rsid w:val="00BF682F"/>
    <w:rsid w:val="00BF68FF"/>
    <w:rsid w:val="00BF6BC6"/>
    <w:rsid w:val="00BF6E09"/>
    <w:rsid w:val="00BF6F16"/>
    <w:rsid w:val="00C0005E"/>
    <w:rsid w:val="00C00094"/>
    <w:rsid w:val="00C00141"/>
    <w:rsid w:val="00C002A4"/>
    <w:rsid w:val="00C0034B"/>
    <w:rsid w:val="00C00501"/>
    <w:rsid w:val="00C0060C"/>
    <w:rsid w:val="00C007CB"/>
    <w:rsid w:val="00C00BCF"/>
    <w:rsid w:val="00C00EAF"/>
    <w:rsid w:val="00C00EDB"/>
    <w:rsid w:val="00C013C4"/>
    <w:rsid w:val="00C01422"/>
    <w:rsid w:val="00C01710"/>
    <w:rsid w:val="00C017B6"/>
    <w:rsid w:val="00C01863"/>
    <w:rsid w:val="00C0190A"/>
    <w:rsid w:val="00C01911"/>
    <w:rsid w:val="00C019A6"/>
    <w:rsid w:val="00C01B3C"/>
    <w:rsid w:val="00C01BA2"/>
    <w:rsid w:val="00C01CB3"/>
    <w:rsid w:val="00C01E1C"/>
    <w:rsid w:val="00C01EB5"/>
    <w:rsid w:val="00C02449"/>
    <w:rsid w:val="00C02969"/>
    <w:rsid w:val="00C02A66"/>
    <w:rsid w:val="00C02AA8"/>
    <w:rsid w:val="00C02FF4"/>
    <w:rsid w:val="00C03053"/>
    <w:rsid w:val="00C03357"/>
    <w:rsid w:val="00C03362"/>
    <w:rsid w:val="00C0337F"/>
    <w:rsid w:val="00C033E1"/>
    <w:rsid w:val="00C03541"/>
    <w:rsid w:val="00C03BC2"/>
    <w:rsid w:val="00C0425F"/>
    <w:rsid w:val="00C04347"/>
    <w:rsid w:val="00C043E5"/>
    <w:rsid w:val="00C04647"/>
    <w:rsid w:val="00C04848"/>
    <w:rsid w:val="00C04A4E"/>
    <w:rsid w:val="00C04B46"/>
    <w:rsid w:val="00C04D89"/>
    <w:rsid w:val="00C0503A"/>
    <w:rsid w:val="00C05979"/>
    <w:rsid w:val="00C05F74"/>
    <w:rsid w:val="00C06301"/>
    <w:rsid w:val="00C06525"/>
    <w:rsid w:val="00C065F6"/>
    <w:rsid w:val="00C06608"/>
    <w:rsid w:val="00C066FC"/>
    <w:rsid w:val="00C06701"/>
    <w:rsid w:val="00C0693B"/>
    <w:rsid w:val="00C06948"/>
    <w:rsid w:val="00C06AC9"/>
    <w:rsid w:val="00C06E4E"/>
    <w:rsid w:val="00C06EC7"/>
    <w:rsid w:val="00C0704C"/>
    <w:rsid w:val="00C07513"/>
    <w:rsid w:val="00C07618"/>
    <w:rsid w:val="00C076D8"/>
    <w:rsid w:val="00C07708"/>
    <w:rsid w:val="00C07752"/>
    <w:rsid w:val="00C079AA"/>
    <w:rsid w:val="00C07A84"/>
    <w:rsid w:val="00C07BB5"/>
    <w:rsid w:val="00C07E24"/>
    <w:rsid w:val="00C1002E"/>
    <w:rsid w:val="00C10466"/>
    <w:rsid w:val="00C10974"/>
    <w:rsid w:val="00C10C71"/>
    <w:rsid w:val="00C10D90"/>
    <w:rsid w:val="00C10DCC"/>
    <w:rsid w:val="00C11004"/>
    <w:rsid w:val="00C110EF"/>
    <w:rsid w:val="00C11168"/>
    <w:rsid w:val="00C113AF"/>
    <w:rsid w:val="00C113B9"/>
    <w:rsid w:val="00C116BB"/>
    <w:rsid w:val="00C11AE0"/>
    <w:rsid w:val="00C11D19"/>
    <w:rsid w:val="00C12318"/>
    <w:rsid w:val="00C12467"/>
    <w:rsid w:val="00C1295E"/>
    <w:rsid w:val="00C12972"/>
    <w:rsid w:val="00C13241"/>
    <w:rsid w:val="00C1337F"/>
    <w:rsid w:val="00C13757"/>
    <w:rsid w:val="00C13784"/>
    <w:rsid w:val="00C137A4"/>
    <w:rsid w:val="00C13904"/>
    <w:rsid w:val="00C13955"/>
    <w:rsid w:val="00C13C58"/>
    <w:rsid w:val="00C13CA6"/>
    <w:rsid w:val="00C13D30"/>
    <w:rsid w:val="00C14074"/>
    <w:rsid w:val="00C143F1"/>
    <w:rsid w:val="00C14605"/>
    <w:rsid w:val="00C14A79"/>
    <w:rsid w:val="00C15116"/>
    <w:rsid w:val="00C15183"/>
    <w:rsid w:val="00C15347"/>
    <w:rsid w:val="00C154E0"/>
    <w:rsid w:val="00C15822"/>
    <w:rsid w:val="00C15851"/>
    <w:rsid w:val="00C15905"/>
    <w:rsid w:val="00C15986"/>
    <w:rsid w:val="00C15B1A"/>
    <w:rsid w:val="00C15C3C"/>
    <w:rsid w:val="00C15C5D"/>
    <w:rsid w:val="00C160C5"/>
    <w:rsid w:val="00C161FD"/>
    <w:rsid w:val="00C1756D"/>
    <w:rsid w:val="00C179F8"/>
    <w:rsid w:val="00C17F24"/>
    <w:rsid w:val="00C20531"/>
    <w:rsid w:val="00C20592"/>
    <w:rsid w:val="00C2072B"/>
    <w:rsid w:val="00C20AE2"/>
    <w:rsid w:val="00C20BDB"/>
    <w:rsid w:val="00C20D20"/>
    <w:rsid w:val="00C20EB6"/>
    <w:rsid w:val="00C20F88"/>
    <w:rsid w:val="00C21069"/>
    <w:rsid w:val="00C21178"/>
    <w:rsid w:val="00C2121A"/>
    <w:rsid w:val="00C214B1"/>
    <w:rsid w:val="00C215C6"/>
    <w:rsid w:val="00C216D9"/>
    <w:rsid w:val="00C2182B"/>
    <w:rsid w:val="00C21BCE"/>
    <w:rsid w:val="00C21BD7"/>
    <w:rsid w:val="00C21C3E"/>
    <w:rsid w:val="00C21E66"/>
    <w:rsid w:val="00C21FB2"/>
    <w:rsid w:val="00C220D5"/>
    <w:rsid w:val="00C2217B"/>
    <w:rsid w:val="00C22284"/>
    <w:rsid w:val="00C222C8"/>
    <w:rsid w:val="00C22413"/>
    <w:rsid w:val="00C22671"/>
    <w:rsid w:val="00C227C9"/>
    <w:rsid w:val="00C22B2A"/>
    <w:rsid w:val="00C22B47"/>
    <w:rsid w:val="00C22EC2"/>
    <w:rsid w:val="00C22F1B"/>
    <w:rsid w:val="00C23023"/>
    <w:rsid w:val="00C233B3"/>
    <w:rsid w:val="00C233B4"/>
    <w:rsid w:val="00C237BB"/>
    <w:rsid w:val="00C2389B"/>
    <w:rsid w:val="00C23EB7"/>
    <w:rsid w:val="00C2409D"/>
    <w:rsid w:val="00C24392"/>
    <w:rsid w:val="00C24479"/>
    <w:rsid w:val="00C24790"/>
    <w:rsid w:val="00C24806"/>
    <w:rsid w:val="00C2490D"/>
    <w:rsid w:val="00C2494E"/>
    <w:rsid w:val="00C24A80"/>
    <w:rsid w:val="00C24AD3"/>
    <w:rsid w:val="00C252F0"/>
    <w:rsid w:val="00C25727"/>
    <w:rsid w:val="00C258F0"/>
    <w:rsid w:val="00C25A2F"/>
    <w:rsid w:val="00C25C27"/>
    <w:rsid w:val="00C25F14"/>
    <w:rsid w:val="00C2641B"/>
    <w:rsid w:val="00C2667B"/>
    <w:rsid w:val="00C26DC2"/>
    <w:rsid w:val="00C270D0"/>
    <w:rsid w:val="00C2724C"/>
    <w:rsid w:val="00C273BC"/>
    <w:rsid w:val="00C27B9C"/>
    <w:rsid w:val="00C27BCE"/>
    <w:rsid w:val="00C27F59"/>
    <w:rsid w:val="00C302CE"/>
    <w:rsid w:val="00C304F9"/>
    <w:rsid w:val="00C3085B"/>
    <w:rsid w:val="00C30B38"/>
    <w:rsid w:val="00C30FA9"/>
    <w:rsid w:val="00C31457"/>
    <w:rsid w:val="00C3167C"/>
    <w:rsid w:val="00C32A46"/>
    <w:rsid w:val="00C32F4F"/>
    <w:rsid w:val="00C3309F"/>
    <w:rsid w:val="00C33400"/>
    <w:rsid w:val="00C33B70"/>
    <w:rsid w:val="00C33C91"/>
    <w:rsid w:val="00C33EDF"/>
    <w:rsid w:val="00C340D4"/>
    <w:rsid w:val="00C3414E"/>
    <w:rsid w:val="00C341E1"/>
    <w:rsid w:val="00C34272"/>
    <w:rsid w:val="00C342EC"/>
    <w:rsid w:val="00C34335"/>
    <w:rsid w:val="00C34520"/>
    <w:rsid w:val="00C34AF3"/>
    <w:rsid w:val="00C34B55"/>
    <w:rsid w:val="00C34D1D"/>
    <w:rsid w:val="00C34D73"/>
    <w:rsid w:val="00C34E83"/>
    <w:rsid w:val="00C34FDE"/>
    <w:rsid w:val="00C35613"/>
    <w:rsid w:val="00C35671"/>
    <w:rsid w:val="00C35683"/>
    <w:rsid w:val="00C364D5"/>
    <w:rsid w:val="00C36811"/>
    <w:rsid w:val="00C36B5A"/>
    <w:rsid w:val="00C36D2D"/>
    <w:rsid w:val="00C36DA0"/>
    <w:rsid w:val="00C36FB8"/>
    <w:rsid w:val="00C37512"/>
    <w:rsid w:val="00C3773B"/>
    <w:rsid w:val="00C37C32"/>
    <w:rsid w:val="00C37C6F"/>
    <w:rsid w:val="00C37D4B"/>
    <w:rsid w:val="00C402AC"/>
    <w:rsid w:val="00C40828"/>
    <w:rsid w:val="00C408F3"/>
    <w:rsid w:val="00C40A93"/>
    <w:rsid w:val="00C40B02"/>
    <w:rsid w:val="00C40E29"/>
    <w:rsid w:val="00C40FDA"/>
    <w:rsid w:val="00C40FF8"/>
    <w:rsid w:val="00C41293"/>
    <w:rsid w:val="00C413DB"/>
    <w:rsid w:val="00C41AB3"/>
    <w:rsid w:val="00C41C73"/>
    <w:rsid w:val="00C41FD8"/>
    <w:rsid w:val="00C420B7"/>
    <w:rsid w:val="00C4224B"/>
    <w:rsid w:val="00C422BF"/>
    <w:rsid w:val="00C425A3"/>
    <w:rsid w:val="00C4285C"/>
    <w:rsid w:val="00C429AF"/>
    <w:rsid w:val="00C42AA6"/>
    <w:rsid w:val="00C42D4C"/>
    <w:rsid w:val="00C42E34"/>
    <w:rsid w:val="00C4308F"/>
    <w:rsid w:val="00C436A6"/>
    <w:rsid w:val="00C4378D"/>
    <w:rsid w:val="00C43853"/>
    <w:rsid w:val="00C439DB"/>
    <w:rsid w:val="00C43E82"/>
    <w:rsid w:val="00C44027"/>
    <w:rsid w:val="00C444E7"/>
    <w:rsid w:val="00C4457B"/>
    <w:rsid w:val="00C447A2"/>
    <w:rsid w:val="00C447AA"/>
    <w:rsid w:val="00C447FC"/>
    <w:rsid w:val="00C44980"/>
    <w:rsid w:val="00C44E89"/>
    <w:rsid w:val="00C4556D"/>
    <w:rsid w:val="00C4562C"/>
    <w:rsid w:val="00C45646"/>
    <w:rsid w:val="00C457D8"/>
    <w:rsid w:val="00C45A3B"/>
    <w:rsid w:val="00C45ABB"/>
    <w:rsid w:val="00C45AE5"/>
    <w:rsid w:val="00C45AF0"/>
    <w:rsid w:val="00C45C5A"/>
    <w:rsid w:val="00C45C5B"/>
    <w:rsid w:val="00C4611B"/>
    <w:rsid w:val="00C4613E"/>
    <w:rsid w:val="00C462D6"/>
    <w:rsid w:val="00C46445"/>
    <w:rsid w:val="00C46535"/>
    <w:rsid w:val="00C4694A"/>
    <w:rsid w:val="00C46A11"/>
    <w:rsid w:val="00C46FFE"/>
    <w:rsid w:val="00C47378"/>
    <w:rsid w:val="00C47711"/>
    <w:rsid w:val="00C479BF"/>
    <w:rsid w:val="00C47A7A"/>
    <w:rsid w:val="00C47B6A"/>
    <w:rsid w:val="00C47C34"/>
    <w:rsid w:val="00C47C9A"/>
    <w:rsid w:val="00C47FA3"/>
    <w:rsid w:val="00C500FE"/>
    <w:rsid w:val="00C50948"/>
    <w:rsid w:val="00C5096A"/>
    <w:rsid w:val="00C509EA"/>
    <w:rsid w:val="00C50A4B"/>
    <w:rsid w:val="00C50BD3"/>
    <w:rsid w:val="00C50C49"/>
    <w:rsid w:val="00C50F42"/>
    <w:rsid w:val="00C512BD"/>
    <w:rsid w:val="00C5149A"/>
    <w:rsid w:val="00C5183B"/>
    <w:rsid w:val="00C518FF"/>
    <w:rsid w:val="00C519B1"/>
    <w:rsid w:val="00C51B04"/>
    <w:rsid w:val="00C51CD3"/>
    <w:rsid w:val="00C51EE0"/>
    <w:rsid w:val="00C51F27"/>
    <w:rsid w:val="00C51FEB"/>
    <w:rsid w:val="00C52029"/>
    <w:rsid w:val="00C520D7"/>
    <w:rsid w:val="00C5233F"/>
    <w:rsid w:val="00C52379"/>
    <w:rsid w:val="00C525E8"/>
    <w:rsid w:val="00C52BD2"/>
    <w:rsid w:val="00C52E23"/>
    <w:rsid w:val="00C52E59"/>
    <w:rsid w:val="00C5304C"/>
    <w:rsid w:val="00C53161"/>
    <w:rsid w:val="00C5373F"/>
    <w:rsid w:val="00C539F2"/>
    <w:rsid w:val="00C53A82"/>
    <w:rsid w:val="00C53B39"/>
    <w:rsid w:val="00C53D02"/>
    <w:rsid w:val="00C53E3D"/>
    <w:rsid w:val="00C53ECB"/>
    <w:rsid w:val="00C54389"/>
    <w:rsid w:val="00C5479B"/>
    <w:rsid w:val="00C54925"/>
    <w:rsid w:val="00C54B84"/>
    <w:rsid w:val="00C54E84"/>
    <w:rsid w:val="00C54FC0"/>
    <w:rsid w:val="00C5517E"/>
    <w:rsid w:val="00C557C6"/>
    <w:rsid w:val="00C5583E"/>
    <w:rsid w:val="00C559B8"/>
    <w:rsid w:val="00C55A12"/>
    <w:rsid w:val="00C55AAF"/>
    <w:rsid w:val="00C55B01"/>
    <w:rsid w:val="00C55BF1"/>
    <w:rsid w:val="00C55D9E"/>
    <w:rsid w:val="00C56068"/>
    <w:rsid w:val="00C564A8"/>
    <w:rsid w:val="00C5669D"/>
    <w:rsid w:val="00C56BC9"/>
    <w:rsid w:val="00C56DB2"/>
    <w:rsid w:val="00C56F28"/>
    <w:rsid w:val="00C570AD"/>
    <w:rsid w:val="00C570C1"/>
    <w:rsid w:val="00C570E7"/>
    <w:rsid w:val="00C575F0"/>
    <w:rsid w:val="00C576A1"/>
    <w:rsid w:val="00C57776"/>
    <w:rsid w:val="00C5797F"/>
    <w:rsid w:val="00C579FA"/>
    <w:rsid w:val="00C600D2"/>
    <w:rsid w:val="00C60123"/>
    <w:rsid w:val="00C601FD"/>
    <w:rsid w:val="00C6021D"/>
    <w:rsid w:val="00C6035A"/>
    <w:rsid w:val="00C604AA"/>
    <w:rsid w:val="00C604B3"/>
    <w:rsid w:val="00C604DB"/>
    <w:rsid w:val="00C60593"/>
    <w:rsid w:val="00C60780"/>
    <w:rsid w:val="00C6099F"/>
    <w:rsid w:val="00C609EC"/>
    <w:rsid w:val="00C60C0F"/>
    <w:rsid w:val="00C60EF3"/>
    <w:rsid w:val="00C60F46"/>
    <w:rsid w:val="00C610A5"/>
    <w:rsid w:val="00C613E4"/>
    <w:rsid w:val="00C61440"/>
    <w:rsid w:val="00C616CA"/>
    <w:rsid w:val="00C61B13"/>
    <w:rsid w:val="00C61B93"/>
    <w:rsid w:val="00C61D6F"/>
    <w:rsid w:val="00C61EF0"/>
    <w:rsid w:val="00C61FA7"/>
    <w:rsid w:val="00C62093"/>
    <w:rsid w:val="00C62123"/>
    <w:rsid w:val="00C6251C"/>
    <w:rsid w:val="00C629D0"/>
    <w:rsid w:val="00C62E74"/>
    <w:rsid w:val="00C630E1"/>
    <w:rsid w:val="00C633AB"/>
    <w:rsid w:val="00C63448"/>
    <w:rsid w:val="00C637A5"/>
    <w:rsid w:val="00C63863"/>
    <w:rsid w:val="00C638BC"/>
    <w:rsid w:val="00C63A1A"/>
    <w:rsid w:val="00C63D9C"/>
    <w:rsid w:val="00C63F34"/>
    <w:rsid w:val="00C6430D"/>
    <w:rsid w:val="00C64471"/>
    <w:rsid w:val="00C646EE"/>
    <w:rsid w:val="00C648B4"/>
    <w:rsid w:val="00C64AA6"/>
    <w:rsid w:val="00C64D25"/>
    <w:rsid w:val="00C64E1F"/>
    <w:rsid w:val="00C64EA9"/>
    <w:rsid w:val="00C6508E"/>
    <w:rsid w:val="00C65727"/>
    <w:rsid w:val="00C6581E"/>
    <w:rsid w:val="00C658AC"/>
    <w:rsid w:val="00C65C0D"/>
    <w:rsid w:val="00C65FFA"/>
    <w:rsid w:val="00C662B0"/>
    <w:rsid w:val="00C665B1"/>
    <w:rsid w:val="00C6687E"/>
    <w:rsid w:val="00C66990"/>
    <w:rsid w:val="00C66BCD"/>
    <w:rsid w:val="00C66F69"/>
    <w:rsid w:val="00C6726F"/>
    <w:rsid w:val="00C6773D"/>
    <w:rsid w:val="00C6778C"/>
    <w:rsid w:val="00C678BD"/>
    <w:rsid w:val="00C679EA"/>
    <w:rsid w:val="00C67A30"/>
    <w:rsid w:val="00C67BDD"/>
    <w:rsid w:val="00C67D22"/>
    <w:rsid w:val="00C67F3F"/>
    <w:rsid w:val="00C700C3"/>
    <w:rsid w:val="00C7017B"/>
    <w:rsid w:val="00C70266"/>
    <w:rsid w:val="00C703B5"/>
    <w:rsid w:val="00C7054F"/>
    <w:rsid w:val="00C708D7"/>
    <w:rsid w:val="00C708FD"/>
    <w:rsid w:val="00C71027"/>
    <w:rsid w:val="00C71327"/>
    <w:rsid w:val="00C7147F"/>
    <w:rsid w:val="00C7150C"/>
    <w:rsid w:val="00C7155F"/>
    <w:rsid w:val="00C71628"/>
    <w:rsid w:val="00C71885"/>
    <w:rsid w:val="00C7290F"/>
    <w:rsid w:val="00C72BB5"/>
    <w:rsid w:val="00C72D2C"/>
    <w:rsid w:val="00C7301E"/>
    <w:rsid w:val="00C7315C"/>
    <w:rsid w:val="00C73165"/>
    <w:rsid w:val="00C73183"/>
    <w:rsid w:val="00C731B7"/>
    <w:rsid w:val="00C731FB"/>
    <w:rsid w:val="00C732F8"/>
    <w:rsid w:val="00C73551"/>
    <w:rsid w:val="00C738F7"/>
    <w:rsid w:val="00C73B29"/>
    <w:rsid w:val="00C73DB8"/>
    <w:rsid w:val="00C73F00"/>
    <w:rsid w:val="00C7402A"/>
    <w:rsid w:val="00C740D1"/>
    <w:rsid w:val="00C74585"/>
    <w:rsid w:val="00C74906"/>
    <w:rsid w:val="00C74A75"/>
    <w:rsid w:val="00C74AB2"/>
    <w:rsid w:val="00C74FEC"/>
    <w:rsid w:val="00C7512C"/>
    <w:rsid w:val="00C751FB"/>
    <w:rsid w:val="00C7588C"/>
    <w:rsid w:val="00C759A7"/>
    <w:rsid w:val="00C76019"/>
    <w:rsid w:val="00C76258"/>
    <w:rsid w:val="00C764BC"/>
    <w:rsid w:val="00C76D2B"/>
    <w:rsid w:val="00C7765C"/>
    <w:rsid w:val="00C77696"/>
    <w:rsid w:val="00C776DC"/>
    <w:rsid w:val="00C7789E"/>
    <w:rsid w:val="00C778CC"/>
    <w:rsid w:val="00C77A0E"/>
    <w:rsid w:val="00C77B43"/>
    <w:rsid w:val="00C77DEF"/>
    <w:rsid w:val="00C77E7F"/>
    <w:rsid w:val="00C80444"/>
    <w:rsid w:val="00C80671"/>
    <w:rsid w:val="00C80843"/>
    <w:rsid w:val="00C8085E"/>
    <w:rsid w:val="00C80892"/>
    <w:rsid w:val="00C80A95"/>
    <w:rsid w:val="00C80C7E"/>
    <w:rsid w:val="00C813D5"/>
    <w:rsid w:val="00C81429"/>
    <w:rsid w:val="00C8148D"/>
    <w:rsid w:val="00C814BB"/>
    <w:rsid w:val="00C81574"/>
    <w:rsid w:val="00C81A01"/>
    <w:rsid w:val="00C81AD6"/>
    <w:rsid w:val="00C81C9A"/>
    <w:rsid w:val="00C81EE8"/>
    <w:rsid w:val="00C81F68"/>
    <w:rsid w:val="00C822EB"/>
    <w:rsid w:val="00C82369"/>
    <w:rsid w:val="00C8253A"/>
    <w:rsid w:val="00C826E0"/>
    <w:rsid w:val="00C829EA"/>
    <w:rsid w:val="00C82CBF"/>
    <w:rsid w:val="00C82DB9"/>
    <w:rsid w:val="00C82FCB"/>
    <w:rsid w:val="00C830B7"/>
    <w:rsid w:val="00C8316B"/>
    <w:rsid w:val="00C83608"/>
    <w:rsid w:val="00C83648"/>
    <w:rsid w:val="00C83A5C"/>
    <w:rsid w:val="00C83B17"/>
    <w:rsid w:val="00C83DB1"/>
    <w:rsid w:val="00C83ED7"/>
    <w:rsid w:val="00C843E3"/>
    <w:rsid w:val="00C843EF"/>
    <w:rsid w:val="00C844EF"/>
    <w:rsid w:val="00C84557"/>
    <w:rsid w:val="00C84639"/>
    <w:rsid w:val="00C84698"/>
    <w:rsid w:val="00C84A36"/>
    <w:rsid w:val="00C84BC9"/>
    <w:rsid w:val="00C84E0B"/>
    <w:rsid w:val="00C84E4C"/>
    <w:rsid w:val="00C84E52"/>
    <w:rsid w:val="00C84F7E"/>
    <w:rsid w:val="00C8507A"/>
    <w:rsid w:val="00C85160"/>
    <w:rsid w:val="00C85350"/>
    <w:rsid w:val="00C85438"/>
    <w:rsid w:val="00C8549E"/>
    <w:rsid w:val="00C85524"/>
    <w:rsid w:val="00C855D1"/>
    <w:rsid w:val="00C856F5"/>
    <w:rsid w:val="00C85847"/>
    <w:rsid w:val="00C8597C"/>
    <w:rsid w:val="00C86491"/>
    <w:rsid w:val="00C86535"/>
    <w:rsid w:val="00C86550"/>
    <w:rsid w:val="00C868F9"/>
    <w:rsid w:val="00C87AB0"/>
    <w:rsid w:val="00C87B18"/>
    <w:rsid w:val="00C87E2D"/>
    <w:rsid w:val="00C9057F"/>
    <w:rsid w:val="00C90839"/>
    <w:rsid w:val="00C90BEE"/>
    <w:rsid w:val="00C90CC3"/>
    <w:rsid w:val="00C90F63"/>
    <w:rsid w:val="00C91185"/>
    <w:rsid w:val="00C911CC"/>
    <w:rsid w:val="00C91238"/>
    <w:rsid w:val="00C912ED"/>
    <w:rsid w:val="00C912FD"/>
    <w:rsid w:val="00C914E7"/>
    <w:rsid w:val="00C917A4"/>
    <w:rsid w:val="00C91E4F"/>
    <w:rsid w:val="00C91E80"/>
    <w:rsid w:val="00C91E98"/>
    <w:rsid w:val="00C91F28"/>
    <w:rsid w:val="00C91F8E"/>
    <w:rsid w:val="00C92232"/>
    <w:rsid w:val="00C9230A"/>
    <w:rsid w:val="00C928C1"/>
    <w:rsid w:val="00C92A3B"/>
    <w:rsid w:val="00C92D19"/>
    <w:rsid w:val="00C92D71"/>
    <w:rsid w:val="00C92F67"/>
    <w:rsid w:val="00C9317D"/>
    <w:rsid w:val="00C931CA"/>
    <w:rsid w:val="00C931E8"/>
    <w:rsid w:val="00C933C0"/>
    <w:rsid w:val="00C93807"/>
    <w:rsid w:val="00C93845"/>
    <w:rsid w:val="00C93F36"/>
    <w:rsid w:val="00C94121"/>
    <w:rsid w:val="00C942DC"/>
    <w:rsid w:val="00C94391"/>
    <w:rsid w:val="00C943F1"/>
    <w:rsid w:val="00C9471F"/>
    <w:rsid w:val="00C949D9"/>
    <w:rsid w:val="00C94A76"/>
    <w:rsid w:val="00C94ABB"/>
    <w:rsid w:val="00C94B39"/>
    <w:rsid w:val="00C94EE0"/>
    <w:rsid w:val="00C9532A"/>
    <w:rsid w:val="00C95355"/>
    <w:rsid w:val="00C954F5"/>
    <w:rsid w:val="00C95570"/>
    <w:rsid w:val="00C955C6"/>
    <w:rsid w:val="00C956F1"/>
    <w:rsid w:val="00C9597C"/>
    <w:rsid w:val="00C959F2"/>
    <w:rsid w:val="00C95A75"/>
    <w:rsid w:val="00C96184"/>
    <w:rsid w:val="00C96A18"/>
    <w:rsid w:val="00C96C09"/>
    <w:rsid w:val="00C96C72"/>
    <w:rsid w:val="00C96E9B"/>
    <w:rsid w:val="00C97431"/>
    <w:rsid w:val="00C976C3"/>
    <w:rsid w:val="00C97923"/>
    <w:rsid w:val="00C97F01"/>
    <w:rsid w:val="00C97FEB"/>
    <w:rsid w:val="00CA0342"/>
    <w:rsid w:val="00CA03A9"/>
    <w:rsid w:val="00CA076B"/>
    <w:rsid w:val="00CA08EB"/>
    <w:rsid w:val="00CA09DB"/>
    <w:rsid w:val="00CA0AF5"/>
    <w:rsid w:val="00CA0B17"/>
    <w:rsid w:val="00CA0D7F"/>
    <w:rsid w:val="00CA0EBE"/>
    <w:rsid w:val="00CA13C2"/>
    <w:rsid w:val="00CA1495"/>
    <w:rsid w:val="00CA16C1"/>
    <w:rsid w:val="00CA1AE3"/>
    <w:rsid w:val="00CA1C19"/>
    <w:rsid w:val="00CA1EE3"/>
    <w:rsid w:val="00CA1FD0"/>
    <w:rsid w:val="00CA223C"/>
    <w:rsid w:val="00CA2348"/>
    <w:rsid w:val="00CA2714"/>
    <w:rsid w:val="00CA2875"/>
    <w:rsid w:val="00CA289C"/>
    <w:rsid w:val="00CA28AB"/>
    <w:rsid w:val="00CA2962"/>
    <w:rsid w:val="00CA2A18"/>
    <w:rsid w:val="00CA2D96"/>
    <w:rsid w:val="00CA346F"/>
    <w:rsid w:val="00CA34B2"/>
    <w:rsid w:val="00CA3522"/>
    <w:rsid w:val="00CA35F5"/>
    <w:rsid w:val="00CA3677"/>
    <w:rsid w:val="00CA3C59"/>
    <w:rsid w:val="00CA3C66"/>
    <w:rsid w:val="00CA3DA4"/>
    <w:rsid w:val="00CA3E62"/>
    <w:rsid w:val="00CA4334"/>
    <w:rsid w:val="00CA439E"/>
    <w:rsid w:val="00CA4596"/>
    <w:rsid w:val="00CA460C"/>
    <w:rsid w:val="00CA46FD"/>
    <w:rsid w:val="00CA4A6F"/>
    <w:rsid w:val="00CA51AE"/>
    <w:rsid w:val="00CA526C"/>
    <w:rsid w:val="00CA5380"/>
    <w:rsid w:val="00CA53B7"/>
    <w:rsid w:val="00CA545D"/>
    <w:rsid w:val="00CA54CE"/>
    <w:rsid w:val="00CA560A"/>
    <w:rsid w:val="00CA57FE"/>
    <w:rsid w:val="00CA59B5"/>
    <w:rsid w:val="00CA5C00"/>
    <w:rsid w:val="00CA6033"/>
    <w:rsid w:val="00CA616A"/>
    <w:rsid w:val="00CA6187"/>
    <w:rsid w:val="00CA668D"/>
    <w:rsid w:val="00CA6B58"/>
    <w:rsid w:val="00CA6D41"/>
    <w:rsid w:val="00CA6D98"/>
    <w:rsid w:val="00CA72C8"/>
    <w:rsid w:val="00CA7752"/>
    <w:rsid w:val="00CA78FF"/>
    <w:rsid w:val="00CA7AE4"/>
    <w:rsid w:val="00CA7B91"/>
    <w:rsid w:val="00CA7C25"/>
    <w:rsid w:val="00CA7EDB"/>
    <w:rsid w:val="00CB0124"/>
    <w:rsid w:val="00CB01AC"/>
    <w:rsid w:val="00CB062D"/>
    <w:rsid w:val="00CB06E8"/>
    <w:rsid w:val="00CB0811"/>
    <w:rsid w:val="00CB0914"/>
    <w:rsid w:val="00CB0BC3"/>
    <w:rsid w:val="00CB11E8"/>
    <w:rsid w:val="00CB1235"/>
    <w:rsid w:val="00CB141C"/>
    <w:rsid w:val="00CB1431"/>
    <w:rsid w:val="00CB15F5"/>
    <w:rsid w:val="00CB1907"/>
    <w:rsid w:val="00CB1B91"/>
    <w:rsid w:val="00CB1D81"/>
    <w:rsid w:val="00CB29FE"/>
    <w:rsid w:val="00CB2D2B"/>
    <w:rsid w:val="00CB3213"/>
    <w:rsid w:val="00CB32C9"/>
    <w:rsid w:val="00CB38F0"/>
    <w:rsid w:val="00CB3BD4"/>
    <w:rsid w:val="00CB3F20"/>
    <w:rsid w:val="00CB3FC7"/>
    <w:rsid w:val="00CB3FDF"/>
    <w:rsid w:val="00CB41E8"/>
    <w:rsid w:val="00CB42D8"/>
    <w:rsid w:val="00CB42FC"/>
    <w:rsid w:val="00CB49BF"/>
    <w:rsid w:val="00CB49C7"/>
    <w:rsid w:val="00CB4A10"/>
    <w:rsid w:val="00CB4AB2"/>
    <w:rsid w:val="00CB4BBE"/>
    <w:rsid w:val="00CB4F76"/>
    <w:rsid w:val="00CB5416"/>
    <w:rsid w:val="00CB549A"/>
    <w:rsid w:val="00CB57A7"/>
    <w:rsid w:val="00CB57D0"/>
    <w:rsid w:val="00CB5C79"/>
    <w:rsid w:val="00CB5CE3"/>
    <w:rsid w:val="00CB64CF"/>
    <w:rsid w:val="00CB6B0F"/>
    <w:rsid w:val="00CB6B17"/>
    <w:rsid w:val="00CB70A2"/>
    <w:rsid w:val="00CB71CF"/>
    <w:rsid w:val="00CB7243"/>
    <w:rsid w:val="00CB7246"/>
    <w:rsid w:val="00CB7271"/>
    <w:rsid w:val="00CB7775"/>
    <w:rsid w:val="00CB7819"/>
    <w:rsid w:val="00CB7C89"/>
    <w:rsid w:val="00CB7E18"/>
    <w:rsid w:val="00CC0116"/>
    <w:rsid w:val="00CC016F"/>
    <w:rsid w:val="00CC0229"/>
    <w:rsid w:val="00CC03B0"/>
    <w:rsid w:val="00CC04A2"/>
    <w:rsid w:val="00CC05EB"/>
    <w:rsid w:val="00CC0600"/>
    <w:rsid w:val="00CC08DC"/>
    <w:rsid w:val="00CC0AEB"/>
    <w:rsid w:val="00CC0CCC"/>
    <w:rsid w:val="00CC1157"/>
    <w:rsid w:val="00CC1186"/>
    <w:rsid w:val="00CC11BC"/>
    <w:rsid w:val="00CC149A"/>
    <w:rsid w:val="00CC14AB"/>
    <w:rsid w:val="00CC164D"/>
    <w:rsid w:val="00CC1655"/>
    <w:rsid w:val="00CC1964"/>
    <w:rsid w:val="00CC1BEB"/>
    <w:rsid w:val="00CC1EE9"/>
    <w:rsid w:val="00CC1FF2"/>
    <w:rsid w:val="00CC212A"/>
    <w:rsid w:val="00CC275A"/>
    <w:rsid w:val="00CC2902"/>
    <w:rsid w:val="00CC2AAB"/>
    <w:rsid w:val="00CC2B41"/>
    <w:rsid w:val="00CC2BD8"/>
    <w:rsid w:val="00CC2F9A"/>
    <w:rsid w:val="00CC30B7"/>
    <w:rsid w:val="00CC31E9"/>
    <w:rsid w:val="00CC34B9"/>
    <w:rsid w:val="00CC37D4"/>
    <w:rsid w:val="00CC3B1F"/>
    <w:rsid w:val="00CC3B8F"/>
    <w:rsid w:val="00CC3BC2"/>
    <w:rsid w:val="00CC3C60"/>
    <w:rsid w:val="00CC3E7E"/>
    <w:rsid w:val="00CC405F"/>
    <w:rsid w:val="00CC4610"/>
    <w:rsid w:val="00CC4689"/>
    <w:rsid w:val="00CC4C8D"/>
    <w:rsid w:val="00CC549A"/>
    <w:rsid w:val="00CC5637"/>
    <w:rsid w:val="00CC569A"/>
    <w:rsid w:val="00CC5755"/>
    <w:rsid w:val="00CC57CE"/>
    <w:rsid w:val="00CC5BBF"/>
    <w:rsid w:val="00CC5DA4"/>
    <w:rsid w:val="00CC604B"/>
    <w:rsid w:val="00CC614B"/>
    <w:rsid w:val="00CC64DC"/>
    <w:rsid w:val="00CC654B"/>
    <w:rsid w:val="00CC6587"/>
    <w:rsid w:val="00CC6842"/>
    <w:rsid w:val="00CC6D8B"/>
    <w:rsid w:val="00CC6E26"/>
    <w:rsid w:val="00CC733B"/>
    <w:rsid w:val="00CC73A6"/>
    <w:rsid w:val="00CC755F"/>
    <w:rsid w:val="00CC7562"/>
    <w:rsid w:val="00CC79AB"/>
    <w:rsid w:val="00CC79D0"/>
    <w:rsid w:val="00CC7C3D"/>
    <w:rsid w:val="00CD0224"/>
    <w:rsid w:val="00CD04CC"/>
    <w:rsid w:val="00CD0594"/>
    <w:rsid w:val="00CD0598"/>
    <w:rsid w:val="00CD080E"/>
    <w:rsid w:val="00CD0886"/>
    <w:rsid w:val="00CD09FE"/>
    <w:rsid w:val="00CD0A77"/>
    <w:rsid w:val="00CD0C29"/>
    <w:rsid w:val="00CD0C69"/>
    <w:rsid w:val="00CD1039"/>
    <w:rsid w:val="00CD10F2"/>
    <w:rsid w:val="00CD1123"/>
    <w:rsid w:val="00CD1379"/>
    <w:rsid w:val="00CD145C"/>
    <w:rsid w:val="00CD1A5B"/>
    <w:rsid w:val="00CD1ACB"/>
    <w:rsid w:val="00CD1DB8"/>
    <w:rsid w:val="00CD1DC3"/>
    <w:rsid w:val="00CD20EB"/>
    <w:rsid w:val="00CD22BF"/>
    <w:rsid w:val="00CD260D"/>
    <w:rsid w:val="00CD2AE0"/>
    <w:rsid w:val="00CD2C69"/>
    <w:rsid w:val="00CD2DBE"/>
    <w:rsid w:val="00CD2FF4"/>
    <w:rsid w:val="00CD3543"/>
    <w:rsid w:val="00CD38AA"/>
    <w:rsid w:val="00CD38EC"/>
    <w:rsid w:val="00CD3994"/>
    <w:rsid w:val="00CD3A49"/>
    <w:rsid w:val="00CD3B94"/>
    <w:rsid w:val="00CD3E59"/>
    <w:rsid w:val="00CD4206"/>
    <w:rsid w:val="00CD44E5"/>
    <w:rsid w:val="00CD4794"/>
    <w:rsid w:val="00CD499B"/>
    <w:rsid w:val="00CD49FD"/>
    <w:rsid w:val="00CD4A9D"/>
    <w:rsid w:val="00CD4BE9"/>
    <w:rsid w:val="00CD4EBB"/>
    <w:rsid w:val="00CD4F6B"/>
    <w:rsid w:val="00CD5047"/>
    <w:rsid w:val="00CD535B"/>
    <w:rsid w:val="00CD55AD"/>
    <w:rsid w:val="00CD58E6"/>
    <w:rsid w:val="00CD5A6A"/>
    <w:rsid w:val="00CD5E8E"/>
    <w:rsid w:val="00CD609B"/>
    <w:rsid w:val="00CD6128"/>
    <w:rsid w:val="00CD6A20"/>
    <w:rsid w:val="00CD6B15"/>
    <w:rsid w:val="00CD6CAB"/>
    <w:rsid w:val="00CD6CCC"/>
    <w:rsid w:val="00CD6EC5"/>
    <w:rsid w:val="00CD6ECC"/>
    <w:rsid w:val="00CD6F12"/>
    <w:rsid w:val="00CD7019"/>
    <w:rsid w:val="00CD71FB"/>
    <w:rsid w:val="00CD72D2"/>
    <w:rsid w:val="00CD7972"/>
    <w:rsid w:val="00CD7981"/>
    <w:rsid w:val="00CD7ADA"/>
    <w:rsid w:val="00CE0DBF"/>
    <w:rsid w:val="00CE0E54"/>
    <w:rsid w:val="00CE102E"/>
    <w:rsid w:val="00CE1464"/>
    <w:rsid w:val="00CE14A7"/>
    <w:rsid w:val="00CE15C8"/>
    <w:rsid w:val="00CE18FF"/>
    <w:rsid w:val="00CE1B90"/>
    <w:rsid w:val="00CE1C1C"/>
    <w:rsid w:val="00CE1D83"/>
    <w:rsid w:val="00CE1D95"/>
    <w:rsid w:val="00CE1E8E"/>
    <w:rsid w:val="00CE1ECE"/>
    <w:rsid w:val="00CE20CF"/>
    <w:rsid w:val="00CE2240"/>
    <w:rsid w:val="00CE22E4"/>
    <w:rsid w:val="00CE245D"/>
    <w:rsid w:val="00CE24B5"/>
    <w:rsid w:val="00CE25DA"/>
    <w:rsid w:val="00CE25EE"/>
    <w:rsid w:val="00CE2631"/>
    <w:rsid w:val="00CE2B5A"/>
    <w:rsid w:val="00CE2D99"/>
    <w:rsid w:val="00CE2DCD"/>
    <w:rsid w:val="00CE35E6"/>
    <w:rsid w:val="00CE35F1"/>
    <w:rsid w:val="00CE39E6"/>
    <w:rsid w:val="00CE3BE9"/>
    <w:rsid w:val="00CE3D62"/>
    <w:rsid w:val="00CE3EC2"/>
    <w:rsid w:val="00CE3F23"/>
    <w:rsid w:val="00CE403F"/>
    <w:rsid w:val="00CE430A"/>
    <w:rsid w:val="00CE4A31"/>
    <w:rsid w:val="00CE4FAC"/>
    <w:rsid w:val="00CE4FAD"/>
    <w:rsid w:val="00CE52C2"/>
    <w:rsid w:val="00CE551F"/>
    <w:rsid w:val="00CE573A"/>
    <w:rsid w:val="00CE5774"/>
    <w:rsid w:val="00CE595B"/>
    <w:rsid w:val="00CE5A6F"/>
    <w:rsid w:val="00CE5E18"/>
    <w:rsid w:val="00CE5F94"/>
    <w:rsid w:val="00CE61CA"/>
    <w:rsid w:val="00CE63A3"/>
    <w:rsid w:val="00CE6700"/>
    <w:rsid w:val="00CE696F"/>
    <w:rsid w:val="00CE6992"/>
    <w:rsid w:val="00CE6A1F"/>
    <w:rsid w:val="00CE7036"/>
    <w:rsid w:val="00CE72D4"/>
    <w:rsid w:val="00CE735C"/>
    <w:rsid w:val="00CE756B"/>
    <w:rsid w:val="00CE758B"/>
    <w:rsid w:val="00CE769C"/>
    <w:rsid w:val="00CE78BC"/>
    <w:rsid w:val="00CE78FF"/>
    <w:rsid w:val="00CE7A34"/>
    <w:rsid w:val="00CE7AC8"/>
    <w:rsid w:val="00CE7D4D"/>
    <w:rsid w:val="00CF03E8"/>
    <w:rsid w:val="00CF05AB"/>
    <w:rsid w:val="00CF088C"/>
    <w:rsid w:val="00CF0996"/>
    <w:rsid w:val="00CF124E"/>
    <w:rsid w:val="00CF1633"/>
    <w:rsid w:val="00CF1835"/>
    <w:rsid w:val="00CF194C"/>
    <w:rsid w:val="00CF19EB"/>
    <w:rsid w:val="00CF1B5A"/>
    <w:rsid w:val="00CF1C09"/>
    <w:rsid w:val="00CF1CBF"/>
    <w:rsid w:val="00CF1DFA"/>
    <w:rsid w:val="00CF1E49"/>
    <w:rsid w:val="00CF1F0F"/>
    <w:rsid w:val="00CF205E"/>
    <w:rsid w:val="00CF24D0"/>
    <w:rsid w:val="00CF32D0"/>
    <w:rsid w:val="00CF38D5"/>
    <w:rsid w:val="00CF39C9"/>
    <w:rsid w:val="00CF3BAF"/>
    <w:rsid w:val="00CF3E07"/>
    <w:rsid w:val="00CF40C9"/>
    <w:rsid w:val="00CF42D5"/>
    <w:rsid w:val="00CF4422"/>
    <w:rsid w:val="00CF496E"/>
    <w:rsid w:val="00CF49DC"/>
    <w:rsid w:val="00CF4ACD"/>
    <w:rsid w:val="00CF4B73"/>
    <w:rsid w:val="00CF4BD5"/>
    <w:rsid w:val="00CF4CA5"/>
    <w:rsid w:val="00CF4DFC"/>
    <w:rsid w:val="00CF51DC"/>
    <w:rsid w:val="00CF5617"/>
    <w:rsid w:val="00CF58DA"/>
    <w:rsid w:val="00CF598E"/>
    <w:rsid w:val="00CF5ABE"/>
    <w:rsid w:val="00CF5B0B"/>
    <w:rsid w:val="00CF5C87"/>
    <w:rsid w:val="00CF5C8D"/>
    <w:rsid w:val="00CF5D17"/>
    <w:rsid w:val="00CF6001"/>
    <w:rsid w:val="00CF6052"/>
    <w:rsid w:val="00CF61AF"/>
    <w:rsid w:val="00CF6209"/>
    <w:rsid w:val="00CF685F"/>
    <w:rsid w:val="00CF6F2D"/>
    <w:rsid w:val="00CF70C6"/>
    <w:rsid w:val="00CF733E"/>
    <w:rsid w:val="00CF75F5"/>
    <w:rsid w:val="00CF7CCA"/>
    <w:rsid w:val="00CF7D0A"/>
    <w:rsid w:val="00CF7F4A"/>
    <w:rsid w:val="00CF7F50"/>
    <w:rsid w:val="00D00231"/>
    <w:rsid w:val="00D0073B"/>
    <w:rsid w:val="00D0073E"/>
    <w:rsid w:val="00D0089C"/>
    <w:rsid w:val="00D00A6E"/>
    <w:rsid w:val="00D00F0F"/>
    <w:rsid w:val="00D01064"/>
    <w:rsid w:val="00D01193"/>
    <w:rsid w:val="00D012A6"/>
    <w:rsid w:val="00D01339"/>
    <w:rsid w:val="00D013F7"/>
    <w:rsid w:val="00D01826"/>
    <w:rsid w:val="00D01B89"/>
    <w:rsid w:val="00D01C03"/>
    <w:rsid w:val="00D01C59"/>
    <w:rsid w:val="00D01C64"/>
    <w:rsid w:val="00D01CAB"/>
    <w:rsid w:val="00D01E45"/>
    <w:rsid w:val="00D0212D"/>
    <w:rsid w:val="00D0293D"/>
    <w:rsid w:val="00D02AB2"/>
    <w:rsid w:val="00D02FD9"/>
    <w:rsid w:val="00D030BB"/>
    <w:rsid w:val="00D0316F"/>
    <w:rsid w:val="00D0319D"/>
    <w:rsid w:val="00D03D40"/>
    <w:rsid w:val="00D03EBC"/>
    <w:rsid w:val="00D03F30"/>
    <w:rsid w:val="00D0419C"/>
    <w:rsid w:val="00D049E4"/>
    <w:rsid w:val="00D04C7E"/>
    <w:rsid w:val="00D04DDA"/>
    <w:rsid w:val="00D04E3E"/>
    <w:rsid w:val="00D04F51"/>
    <w:rsid w:val="00D05171"/>
    <w:rsid w:val="00D05182"/>
    <w:rsid w:val="00D0527B"/>
    <w:rsid w:val="00D052C4"/>
    <w:rsid w:val="00D052C5"/>
    <w:rsid w:val="00D053C5"/>
    <w:rsid w:val="00D05699"/>
    <w:rsid w:val="00D05718"/>
    <w:rsid w:val="00D0580B"/>
    <w:rsid w:val="00D05820"/>
    <w:rsid w:val="00D058BB"/>
    <w:rsid w:val="00D05982"/>
    <w:rsid w:val="00D05C9D"/>
    <w:rsid w:val="00D06455"/>
    <w:rsid w:val="00D064F6"/>
    <w:rsid w:val="00D0659E"/>
    <w:rsid w:val="00D06689"/>
    <w:rsid w:val="00D06AD6"/>
    <w:rsid w:val="00D06D72"/>
    <w:rsid w:val="00D06E1C"/>
    <w:rsid w:val="00D06FC5"/>
    <w:rsid w:val="00D07169"/>
    <w:rsid w:val="00D073D5"/>
    <w:rsid w:val="00D078D6"/>
    <w:rsid w:val="00D07926"/>
    <w:rsid w:val="00D07B3B"/>
    <w:rsid w:val="00D101B4"/>
    <w:rsid w:val="00D101D6"/>
    <w:rsid w:val="00D10289"/>
    <w:rsid w:val="00D10416"/>
    <w:rsid w:val="00D1077A"/>
    <w:rsid w:val="00D10A28"/>
    <w:rsid w:val="00D10B20"/>
    <w:rsid w:val="00D10C6F"/>
    <w:rsid w:val="00D10D39"/>
    <w:rsid w:val="00D1103C"/>
    <w:rsid w:val="00D11973"/>
    <w:rsid w:val="00D11A6A"/>
    <w:rsid w:val="00D11C06"/>
    <w:rsid w:val="00D11CC1"/>
    <w:rsid w:val="00D11DA2"/>
    <w:rsid w:val="00D1233F"/>
    <w:rsid w:val="00D12561"/>
    <w:rsid w:val="00D12583"/>
    <w:rsid w:val="00D125D2"/>
    <w:rsid w:val="00D125DD"/>
    <w:rsid w:val="00D128C3"/>
    <w:rsid w:val="00D12A63"/>
    <w:rsid w:val="00D12B2E"/>
    <w:rsid w:val="00D12DC4"/>
    <w:rsid w:val="00D13029"/>
    <w:rsid w:val="00D135B9"/>
    <w:rsid w:val="00D137C7"/>
    <w:rsid w:val="00D139BE"/>
    <w:rsid w:val="00D13A47"/>
    <w:rsid w:val="00D13BB5"/>
    <w:rsid w:val="00D13D69"/>
    <w:rsid w:val="00D13F82"/>
    <w:rsid w:val="00D140DE"/>
    <w:rsid w:val="00D14209"/>
    <w:rsid w:val="00D143C7"/>
    <w:rsid w:val="00D14847"/>
    <w:rsid w:val="00D148F5"/>
    <w:rsid w:val="00D14A76"/>
    <w:rsid w:val="00D14C0D"/>
    <w:rsid w:val="00D14F82"/>
    <w:rsid w:val="00D15123"/>
    <w:rsid w:val="00D15264"/>
    <w:rsid w:val="00D15542"/>
    <w:rsid w:val="00D156AE"/>
    <w:rsid w:val="00D15864"/>
    <w:rsid w:val="00D15A4E"/>
    <w:rsid w:val="00D15CA3"/>
    <w:rsid w:val="00D15E2A"/>
    <w:rsid w:val="00D15F9D"/>
    <w:rsid w:val="00D15FDC"/>
    <w:rsid w:val="00D163DC"/>
    <w:rsid w:val="00D16A8D"/>
    <w:rsid w:val="00D16BA3"/>
    <w:rsid w:val="00D16C3F"/>
    <w:rsid w:val="00D16E59"/>
    <w:rsid w:val="00D16E9D"/>
    <w:rsid w:val="00D16F05"/>
    <w:rsid w:val="00D16FFE"/>
    <w:rsid w:val="00D170D9"/>
    <w:rsid w:val="00D174A1"/>
    <w:rsid w:val="00D1785D"/>
    <w:rsid w:val="00D17E6F"/>
    <w:rsid w:val="00D202A9"/>
    <w:rsid w:val="00D202E9"/>
    <w:rsid w:val="00D20443"/>
    <w:rsid w:val="00D20704"/>
    <w:rsid w:val="00D208BC"/>
    <w:rsid w:val="00D20CA4"/>
    <w:rsid w:val="00D20F2F"/>
    <w:rsid w:val="00D2105A"/>
    <w:rsid w:val="00D213D2"/>
    <w:rsid w:val="00D2186B"/>
    <w:rsid w:val="00D218E8"/>
    <w:rsid w:val="00D21976"/>
    <w:rsid w:val="00D21C39"/>
    <w:rsid w:val="00D222E9"/>
    <w:rsid w:val="00D228C2"/>
    <w:rsid w:val="00D22A10"/>
    <w:rsid w:val="00D22A2A"/>
    <w:rsid w:val="00D22D82"/>
    <w:rsid w:val="00D22E32"/>
    <w:rsid w:val="00D22F08"/>
    <w:rsid w:val="00D23916"/>
    <w:rsid w:val="00D23A74"/>
    <w:rsid w:val="00D23CE0"/>
    <w:rsid w:val="00D23DC7"/>
    <w:rsid w:val="00D24297"/>
    <w:rsid w:val="00D24342"/>
    <w:rsid w:val="00D248E0"/>
    <w:rsid w:val="00D24B94"/>
    <w:rsid w:val="00D24D58"/>
    <w:rsid w:val="00D25029"/>
    <w:rsid w:val="00D25344"/>
    <w:rsid w:val="00D2552F"/>
    <w:rsid w:val="00D257D3"/>
    <w:rsid w:val="00D258E6"/>
    <w:rsid w:val="00D25A6E"/>
    <w:rsid w:val="00D25DD7"/>
    <w:rsid w:val="00D25EC7"/>
    <w:rsid w:val="00D25FC4"/>
    <w:rsid w:val="00D26034"/>
    <w:rsid w:val="00D26045"/>
    <w:rsid w:val="00D26432"/>
    <w:rsid w:val="00D264E4"/>
    <w:rsid w:val="00D26506"/>
    <w:rsid w:val="00D268E0"/>
    <w:rsid w:val="00D26C61"/>
    <w:rsid w:val="00D26DBF"/>
    <w:rsid w:val="00D26E84"/>
    <w:rsid w:val="00D26FC0"/>
    <w:rsid w:val="00D27026"/>
    <w:rsid w:val="00D270F5"/>
    <w:rsid w:val="00D2726A"/>
    <w:rsid w:val="00D2735B"/>
    <w:rsid w:val="00D275CA"/>
    <w:rsid w:val="00D2765F"/>
    <w:rsid w:val="00D27831"/>
    <w:rsid w:val="00D27B67"/>
    <w:rsid w:val="00D27C2C"/>
    <w:rsid w:val="00D30196"/>
    <w:rsid w:val="00D3023F"/>
    <w:rsid w:val="00D30554"/>
    <w:rsid w:val="00D306E3"/>
    <w:rsid w:val="00D30AD6"/>
    <w:rsid w:val="00D30BC6"/>
    <w:rsid w:val="00D30D31"/>
    <w:rsid w:val="00D31070"/>
    <w:rsid w:val="00D31197"/>
    <w:rsid w:val="00D31562"/>
    <w:rsid w:val="00D31849"/>
    <w:rsid w:val="00D3187F"/>
    <w:rsid w:val="00D31A43"/>
    <w:rsid w:val="00D31B72"/>
    <w:rsid w:val="00D31D33"/>
    <w:rsid w:val="00D31DBB"/>
    <w:rsid w:val="00D32127"/>
    <w:rsid w:val="00D32170"/>
    <w:rsid w:val="00D322C4"/>
    <w:rsid w:val="00D32439"/>
    <w:rsid w:val="00D32641"/>
    <w:rsid w:val="00D327DC"/>
    <w:rsid w:val="00D32A4B"/>
    <w:rsid w:val="00D32D51"/>
    <w:rsid w:val="00D32E17"/>
    <w:rsid w:val="00D32E50"/>
    <w:rsid w:val="00D33FE7"/>
    <w:rsid w:val="00D34018"/>
    <w:rsid w:val="00D3445C"/>
    <w:rsid w:val="00D34477"/>
    <w:rsid w:val="00D34BFA"/>
    <w:rsid w:val="00D34DA9"/>
    <w:rsid w:val="00D34E1B"/>
    <w:rsid w:val="00D34F57"/>
    <w:rsid w:val="00D35125"/>
    <w:rsid w:val="00D3521B"/>
    <w:rsid w:val="00D3561E"/>
    <w:rsid w:val="00D3579A"/>
    <w:rsid w:val="00D35993"/>
    <w:rsid w:val="00D359F1"/>
    <w:rsid w:val="00D36079"/>
    <w:rsid w:val="00D36430"/>
    <w:rsid w:val="00D36552"/>
    <w:rsid w:val="00D367C7"/>
    <w:rsid w:val="00D36A36"/>
    <w:rsid w:val="00D36C48"/>
    <w:rsid w:val="00D36CD9"/>
    <w:rsid w:val="00D36EE5"/>
    <w:rsid w:val="00D3700D"/>
    <w:rsid w:val="00D373A9"/>
    <w:rsid w:val="00D376CE"/>
    <w:rsid w:val="00D377B6"/>
    <w:rsid w:val="00D37A3D"/>
    <w:rsid w:val="00D37A43"/>
    <w:rsid w:val="00D4091A"/>
    <w:rsid w:val="00D40B1E"/>
    <w:rsid w:val="00D40E6D"/>
    <w:rsid w:val="00D4109F"/>
    <w:rsid w:val="00D415B5"/>
    <w:rsid w:val="00D41A4F"/>
    <w:rsid w:val="00D41C6C"/>
    <w:rsid w:val="00D41D9D"/>
    <w:rsid w:val="00D41DE0"/>
    <w:rsid w:val="00D4252C"/>
    <w:rsid w:val="00D425E3"/>
    <w:rsid w:val="00D42BC4"/>
    <w:rsid w:val="00D43237"/>
    <w:rsid w:val="00D439E0"/>
    <w:rsid w:val="00D43A78"/>
    <w:rsid w:val="00D43DEC"/>
    <w:rsid w:val="00D43ECE"/>
    <w:rsid w:val="00D440FD"/>
    <w:rsid w:val="00D44130"/>
    <w:rsid w:val="00D44139"/>
    <w:rsid w:val="00D44443"/>
    <w:rsid w:val="00D444C5"/>
    <w:rsid w:val="00D4484A"/>
    <w:rsid w:val="00D4493F"/>
    <w:rsid w:val="00D44977"/>
    <w:rsid w:val="00D44C15"/>
    <w:rsid w:val="00D44ECC"/>
    <w:rsid w:val="00D4512A"/>
    <w:rsid w:val="00D453F4"/>
    <w:rsid w:val="00D4574E"/>
    <w:rsid w:val="00D45887"/>
    <w:rsid w:val="00D45A6D"/>
    <w:rsid w:val="00D45C72"/>
    <w:rsid w:val="00D45FF1"/>
    <w:rsid w:val="00D465DF"/>
    <w:rsid w:val="00D46AC5"/>
    <w:rsid w:val="00D470B9"/>
    <w:rsid w:val="00D47256"/>
    <w:rsid w:val="00D473D5"/>
    <w:rsid w:val="00D47B2F"/>
    <w:rsid w:val="00D5037C"/>
    <w:rsid w:val="00D506B7"/>
    <w:rsid w:val="00D50B7F"/>
    <w:rsid w:val="00D50CDE"/>
    <w:rsid w:val="00D50E72"/>
    <w:rsid w:val="00D50FCC"/>
    <w:rsid w:val="00D50FD2"/>
    <w:rsid w:val="00D5112A"/>
    <w:rsid w:val="00D51311"/>
    <w:rsid w:val="00D517AD"/>
    <w:rsid w:val="00D518AA"/>
    <w:rsid w:val="00D51BA1"/>
    <w:rsid w:val="00D51D8B"/>
    <w:rsid w:val="00D5201D"/>
    <w:rsid w:val="00D52630"/>
    <w:rsid w:val="00D5297B"/>
    <w:rsid w:val="00D52B4F"/>
    <w:rsid w:val="00D53598"/>
    <w:rsid w:val="00D53707"/>
    <w:rsid w:val="00D53926"/>
    <w:rsid w:val="00D53F0C"/>
    <w:rsid w:val="00D53F2B"/>
    <w:rsid w:val="00D5419F"/>
    <w:rsid w:val="00D54275"/>
    <w:rsid w:val="00D54329"/>
    <w:rsid w:val="00D5440A"/>
    <w:rsid w:val="00D54939"/>
    <w:rsid w:val="00D54AB5"/>
    <w:rsid w:val="00D54EFB"/>
    <w:rsid w:val="00D54F58"/>
    <w:rsid w:val="00D55122"/>
    <w:rsid w:val="00D5518D"/>
    <w:rsid w:val="00D5540A"/>
    <w:rsid w:val="00D5549B"/>
    <w:rsid w:val="00D555DF"/>
    <w:rsid w:val="00D55626"/>
    <w:rsid w:val="00D556B5"/>
    <w:rsid w:val="00D55A4C"/>
    <w:rsid w:val="00D55C28"/>
    <w:rsid w:val="00D56075"/>
    <w:rsid w:val="00D56096"/>
    <w:rsid w:val="00D5624C"/>
    <w:rsid w:val="00D56315"/>
    <w:rsid w:val="00D5642C"/>
    <w:rsid w:val="00D564AE"/>
    <w:rsid w:val="00D564CB"/>
    <w:rsid w:val="00D56688"/>
    <w:rsid w:val="00D56700"/>
    <w:rsid w:val="00D56EDE"/>
    <w:rsid w:val="00D5738E"/>
    <w:rsid w:val="00D579BF"/>
    <w:rsid w:val="00D6048E"/>
    <w:rsid w:val="00D6057B"/>
    <w:rsid w:val="00D6150E"/>
    <w:rsid w:val="00D6183B"/>
    <w:rsid w:val="00D61849"/>
    <w:rsid w:val="00D619E0"/>
    <w:rsid w:val="00D61A22"/>
    <w:rsid w:val="00D61FFA"/>
    <w:rsid w:val="00D6218E"/>
    <w:rsid w:val="00D62347"/>
    <w:rsid w:val="00D62576"/>
    <w:rsid w:val="00D62585"/>
    <w:rsid w:val="00D62669"/>
    <w:rsid w:val="00D62892"/>
    <w:rsid w:val="00D6293F"/>
    <w:rsid w:val="00D62B7F"/>
    <w:rsid w:val="00D6332D"/>
    <w:rsid w:val="00D63496"/>
    <w:rsid w:val="00D63550"/>
    <w:rsid w:val="00D63DB8"/>
    <w:rsid w:val="00D64560"/>
    <w:rsid w:val="00D645FC"/>
    <w:rsid w:val="00D64F4F"/>
    <w:rsid w:val="00D64FAF"/>
    <w:rsid w:val="00D65079"/>
    <w:rsid w:val="00D650C7"/>
    <w:rsid w:val="00D652D6"/>
    <w:rsid w:val="00D65825"/>
    <w:rsid w:val="00D658EB"/>
    <w:rsid w:val="00D65B92"/>
    <w:rsid w:val="00D65BD2"/>
    <w:rsid w:val="00D65C70"/>
    <w:rsid w:val="00D65F6C"/>
    <w:rsid w:val="00D661BB"/>
    <w:rsid w:val="00D6699D"/>
    <w:rsid w:val="00D66C73"/>
    <w:rsid w:val="00D66CA4"/>
    <w:rsid w:val="00D66D33"/>
    <w:rsid w:val="00D67083"/>
    <w:rsid w:val="00D67277"/>
    <w:rsid w:val="00D672F1"/>
    <w:rsid w:val="00D673B3"/>
    <w:rsid w:val="00D6793B"/>
    <w:rsid w:val="00D67A6A"/>
    <w:rsid w:val="00D67BA7"/>
    <w:rsid w:val="00D67C14"/>
    <w:rsid w:val="00D67FF7"/>
    <w:rsid w:val="00D70370"/>
    <w:rsid w:val="00D7062C"/>
    <w:rsid w:val="00D7068A"/>
    <w:rsid w:val="00D70C32"/>
    <w:rsid w:val="00D70FC4"/>
    <w:rsid w:val="00D713F2"/>
    <w:rsid w:val="00D71407"/>
    <w:rsid w:val="00D719DE"/>
    <w:rsid w:val="00D71B37"/>
    <w:rsid w:val="00D71B85"/>
    <w:rsid w:val="00D71C4A"/>
    <w:rsid w:val="00D71F41"/>
    <w:rsid w:val="00D71FEB"/>
    <w:rsid w:val="00D72027"/>
    <w:rsid w:val="00D7299A"/>
    <w:rsid w:val="00D72BEA"/>
    <w:rsid w:val="00D72D2E"/>
    <w:rsid w:val="00D72DD0"/>
    <w:rsid w:val="00D72F32"/>
    <w:rsid w:val="00D73020"/>
    <w:rsid w:val="00D73180"/>
    <w:rsid w:val="00D7320C"/>
    <w:rsid w:val="00D73214"/>
    <w:rsid w:val="00D7348D"/>
    <w:rsid w:val="00D73501"/>
    <w:rsid w:val="00D739E9"/>
    <w:rsid w:val="00D7409A"/>
    <w:rsid w:val="00D74461"/>
    <w:rsid w:val="00D74800"/>
    <w:rsid w:val="00D74A98"/>
    <w:rsid w:val="00D74B70"/>
    <w:rsid w:val="00D74C1A"/>
    <w:rsid w:val="00D751FA"/>
    <w:rsid w:val="00D752AB"/>
    <w:rsid w:val="00D753ED"/>
    <w:rsid w:val="00D75531"/>
    <w:rsid w:val="00D75875"/>
    <w:rsid w:val="00D75C59"/>
    <w:rsid w:val="00D760E9"/>
    <w:rsid w:val="00D7613A"/>
    <w:rsid w:val="00D7618C"/>
    <w:rsid w:val="00D7639D"/>
    <w:rsid w:val="00D768BF"/>
    <w:rsid w:val="00D76C45"/>
    <w:rsid w:val="00D76F57"/>
    <w:rsid w:val="00D775E1"/>
    <w:rsid w:val="00D77641"/>
    <w:rsid w:val="00D77A3D"/>
    <w:rsid w:val="00D77AFB"/>
    <w:rsid w:val="00D801DE"/>
    <w:rsid w:val="00D802F3"/>
    <w:rsid w:val="00D80787"/>
    <w:rsid w:val="00D8081A"/>
    <w:rsid w:val="00D80994"/>
    <w:rsid w:val="00D80F37"/>
    <w:rsid w:val="00D8105D"/>
    <w:rsid w:val="00D811B7"/>
    <w:rsid w:val="00D811F5"/>
    <w:rsid w:val="00D814D8"/>
    <w:rsid w:val="00D816AE"/>
    <w:rsid w:val="00D816BC"/>
    <w:rsid w:val="00D81741"/>
    <w:rsid w:val="00D8176F"/>
    <w:rsid w:val="00D81B4C"/>
    <w:rsid w:val="00D820E1"/>
    <w:rsid w:val="00D825CE"/>
    <w:rsid w:val="00D82A49"/>
    <w:rsid w:val="00D82BC3"/>
    <w:rsid w:val="00D82D2A"/>
    <w:rsid w:val="00D82F82"/>
    <w:rsid w:val="00D82F9E"/>
    <w:rsid w:val="00D8348A"/>
    <w:rsid w:val="00D83ADE"/>
    <w:rsid w:val="00D83C23"/>
    <w:rsid w:val="00D83E72"/>
    <w:rsid w:val="00D83F83"/>
    <w:rsid w:val="00D84094"/>
    <w:rsid w:val="00D841B0"/>
    <w:rsid w:val="00D844E4"/>
    <w:rsid w:val="00D847D4"/>
    <w:rsid w:val="00D849AF"/>
    <w:rsid w:val="00D84B01"/>
    <w:rsid w:val="00D84D34"/>
    <w:rsid w:val="00D850AC"/>
    <w:rsid w:val="00D851EF"/>
    <w:rsid w:val="00D8558C"/>
    <w:rsid w:val="00D85865"/>
    <w:rsid w:val="00D85A66"/>
    <w:rsid w:val="00D85BB7"/>
    <w:rsid w:val="00D85CE9"/>
    <w:rsid w:val="00D85EBD"/>
    <w:rsid w:val="00D86002"/>
    <w:rsid w:val="00D8600B"/>
    <w:rsid w:val="00D86405"/>
    <w:rsid w:val="00D865F7"/>
    <w:rsid w:val="00D8665C"/>
    <w:rsid w:val="00D8698A"/>
    <w:rsid w:val="00D869F7"/>
    <w:rsid w:val="00D86ACC"/>
    <w:rsid w:val="00D871BB"/>
    <w:rsid w:val="00D874AB"/>
    <w:rsid w:val="00D87712"/>
    <w:rsid w:val="00D87823"/>
    <w:rsid w:val="00D878B1"/>
    <w:rsid w:val="00D87A58"/>
    <w:rsid w:val="00D87D86"/>
    <w:rsid w:val="00D87F65"/>
    <w:rsid w:val="00D90047"/>
    <w:rsid w:val="00D908A6"/>
    <w:rsid w:val="00D9092B"/>
    <w:rsid w:val="00D90A20"/>
    <w:rsid w:val="00D90F05"/>
    <w:rsid w:val="00D910BF"/>
    <w:rsid w:val="00D91853"/>
    <w:rsid w:val="00D91871"/>
    <w:rsid w:val="00D919D1"/>
    <w:rsid w:val="00D91A0D"/>
    <w:rsid w:val="00D91A57"/>
    <w:rsid w:val="00D91B68"/>
    <w:rsid w:val="00D920A9"/>
    <w:rsid w:val="00D925D6"/>
    <w:rsid w:val="00D92657"/>
    <w:rsid w:val="00D92686"/>
    <w:rsid w:val="00D929A1"/>
    <w:rsid w:val="00D929A2"/>
    <w:rsid w:val="00D92A6D"/>
    <w:rsid w:val="00D92EBB"/>
    <w:rsid w:val="00D93150"/>
    <w:rsid w:val="00D93228"/>
    <w:rsid w:val="00D933A5"/>
    <w:rsid w:val="00D93E74"/>
    <w:rsid w:val="00D940FC"/>
    <w:rsid w:val="00D9453D"/>
    <w:rsid w:val="00D946E8"/>
    <w:rsid w:val="00D94766"/>
    <w:rsid w:val="00D948B0"/>
    <w:rsid w:val="00D94992"/>
    <w:rsid w:val="00D94ADB"/>
    <w:rsid w:val="00D94CB9"/>
    <w:rsid w:val="00D95127"/>
    <w:rsid w:val="00D9517D"/>
    <w:rsid w:val="00D9519E"/>
    <w:rsid w:val="00D95376"/>
    <w:rsid w:val="00D95638"/>
    <w:rsid w:val="00D956A1"/>
    <w:rsid w:val="00D9573C"/>
    <w:rsid w:val="00D95B54"/>
    <w:rsid w:val="00D95BE4"/>
    <w:rsid w:val="00D95E3F"/>
    <w:rsid w:val="00D96711"/>
    <w:rsid w:val="00D96791"/>
    <w:rsid w:val="00D9697A"/>
    <w:rsid w:val="00D96DC8"/>
    <w:rsid w:val="00D96E36"/>
    <w:rsid w:val="00D97457"/>
    <w:rsid w:val="00D977F4"/>
    <w:rsid w:val="00D97A2B"/>
    <w:rsid w:val="00D97BF1"/>
    <w:rsid w:val="00D97CC7"/>
    <w:rsid w:val="00D97DEC"/>
    <w:rsid w:val="00DA000A"/>
    <w:rsid w:val="00DA00F9"/>
    <w:rsid w:val="00DA03A8"/>
    <w:rsid w:val="00DA0468"/>
    <w:rsid w:val="00DA076E"/>
    <w:rsid w:val="00DA0B34"/>
    <w:rsid w:val="00DA0BAE"/>
    <w:rsid w:val="00DA0CAE"/>
    <w:rsid w:val="00DA0E1D"/>
    <w:rsid w:val="00DA1346"/>
    <w:rsid w:val="00DA1374"/>
    <w:rsid w:val="00DA1384"/>
    <w:rsid w:val="00DA1394"/>
    <w:rsid w:val="00DA1658"/>
    <w:rsid w:val="00DA1674"/>
    <w:rsid w:val="00DA16D5"/>
    <w:rsid w:val="00DA188F"/>
    <w:rsid w:val="00DA1A9A"/>
    <w:rsid w:val="00DA1C97"/>
    <w:rsid w:val="00DA1CBC"/>
    <w:rsid w:val="00DA1D26"/>
    <w:rsid w:val="00DA1DF8"/>
    <w:rsid w:val="00DA1FB3"/>
    <w:rsid w:val="00DA2447"/>
    <w:rsid w:val="00DA2C90"/>
    <w:rsid w:val="00DA2E39"/>
    <w:rsid w:val="00DA346A"/>
    <w:rsid w:val="00DA3896"/>
    <w:rsid w:val="00DA3E18"/>
    <w:rsid w:val="00DA3F07"/>
    <w:rsid w:val="00DA409F"/>
    <w:rsid w:val="00DA42AB"/>
    <w:rsid w:val="00DA4347"/>
    <w:rsid w:val="00DA43D8"/>
    <w:rsid w:val="00DA441D"/>
    <w:rsid w:val="00DA4544"/>
    <w:rsid w:val="00DA48D0"/>
    <w:rsid w:val="00DA4955"/>
    <w:rsid w:val="00DA4961"/>
    <w:rsid w:val="00DA4A69"/>
    <w:rsid w:val="00DA4C65"/>
    <w:rsid w:val="00DA4D97"/>
    <w:rsid w:val="00DA4F59"/>
    <w:rsid w:val="00DA50D6"/>
    <w:rsid w:val="00DA517C"/>
    <w:rsid w:val="00DA51B7"/>
    <w:rsid w:val="00DA51C3"/>
    <w:rsid w:val="00DA5642"/>
    <w:rsid w:val="00DA583F"/>
    <w:rsid w:val="00DA5854"/>
    <w:rsid w:val="00DA5979"/>
    <w:rsid w:val="00DA5DCC"/>
    <w:rsid w:val="00DA5E84"/>
    <w:rsid w:val="00DA5EB1"/>
    <w:rsid w:val="00DA62C4"/>
    <w:rsid w:val="00DA65EB"/>
    <w:rsid w:val="00DA6946"/>
    <w:rsid w:val="00DA6A48"/>
    <w:rsid w:val="00DA7063"/>
    <w:rsid w:val="00DA719F"/>
    <w:rsid w:val="00DA76E5"/>
    <w:rsid w:val="00DA7AE9"/>
    <w:rsid w:val="00DA7CE0"/>
    <w:rsid w:val="00DA7E3C"/>
    <w:rsid w:val="00DA7E85"/>
    <w:rsid w:val="00DA7E9E"/>
    <w:rsid w:val="00DB0592"/>
    <w:rsid w:val="00DB06F1"/>
    <w:rsid w:val="00DB0A16"/>
    <w:rsid w:val="00DB0D0C"/>
    <w:rsid w:val="00DB0F36"/>
    <w:rsid w:val="00DB1571"/>
    <w:rsid w:val="00DB1809"/>
    <w:rsid w:val="00DB1AB3"/>
    <w:rsid w:val="00DB1C37"/>
    <w:rsid w:val="00DB1C7F"/>
    <w:rsid w:val="00DB1DC4"/>
    <w:rsid w:val="00DB2165"/>
    <w:rsid w:val="00DB281E"/>
    <w:rsid w:val="00DB2871"/>
    <w:rsid w:val="00DB2AB5"/>
    <w:rsid w:val="00DB2CA0"/>
    <w:rsid w:val="00DB2D15"/>
    <w:rsid w:val="00DB2D31"/>
    <w:rsid w:val="00DB3331"/>
    <w:rsid w:val="00DB35CE"/>
    <w:rsid w:val="00DB3937"/>
    <w:rsid w:val="00DB3C5A"/>
    <w:rsid w:val="00DB3CF6"/>
    <w:rsid w:val="00DB3D85"/>
    <w:rsid w:val="00DB41B2"/>
    <w:rsid w:val="00DB43FB"/>
    <w:rsid w:val="00DB46D8"/>
    <w:rsid w:val="00DB4B67"/>
    <w:rsid w:val="00DB4C0E"/>
    <w:rsid w:val="00DB4EFD"/>
    <w:rsid w:val="00DB5271"/>
    <w:rsid w:val="00DB534C"/>
    <w:rsid w:val="00DB5638"/>
    <w:rsid w:val="00DB58D7"/>
    <w:rsid w:val="00DB5B34"/>
    <w:rsid w:val="00DB5C5C"/>
    <w:rsid w:val="00DB5C9D"/>
    <w:rsid w:val="00DB5E6B"/>
    <w:rsid w:val="00DB6B41"/>
    <w:rsid w:val="00DB72BB"/>
    <w:rsid w:val="00DB7C9A"/>
    <w:rsid w:val="00DB7D8A"/>
    <w:rsid w:val="00DC0059"/>
    <w:rsid w:val="00DC00CA"/>
    <w:rsid w:val="00DC0263"/>
    <w:rsid w:val="00DC0349"/>
    <w:rsid w:val="00DC0591"/>
    <w:rsid w:val="00DC0755"/>
    <w:rsid w:val="00DC07F3"/>
    <w:rsid w:val="00DC0F4D"/>
    <w:rsid w:val="00DC1286"/>
    <w:rsid w:val="00DC1C03"/>
    <w:rsid w:val="00DC1DA1"/>
    <w:rsid w:val="00DC1DF2"/>
    <w:rsid w:val="00DC1F56"/>
    <w:rsid w:val="00DC1FF4"/>
    <w:rsid w:val="00DC2101"/>
    <w:rsid w:val="00DC213C"/>
    <w:rsid w:val="00DC2162"/>
    <w:rsid w:val="00DC2296"/>
    <w:rsid w:val="00DC2711"/>
    <w:rsid w:val="00DC27F1"/>
    <w:rsid w:val="00DC2A72"/>
    <w:rsid w:val="00DC2D81"/>
    <w:rsid w:val="00DC2EE3"/>
    <w:rsid w:val="00DC3052"/>
    <w:rsid w:val="00DC35DB"/>
    <w:rsid w:val="00DC37C9"/>
    <w:rsid w:val="00DC3AE2"/>
    <w:rsid w:val="00DC405E"/>
    <w:rsid w:val="00DC407C"/>
    <w:rsid w:val="00DC4117"/>
    <w:rsid w:val="00DC42FD"/>
    <w:rsid w:val="00DC4DF0"/>
    <w:rsid w:val="00DC4F3F"/>
    <w:rsid w:val="00DC4F57"/>
    <w:rsid w:val="00DC512C"/>
    <w:rsid w:val="00DC53BD"/>
    <w:rsid w:val="00DC53F8"/>
    <w:rsid w:val="00DC54AE"/>
    <w:rsid w:val="00DC54D1"/>
    <w:rsid w:val="00DC579F"/>
    <w:rsid w:val="00DC57F5"/>
    <w:rsid w:val="00DC5F48"/>
    <w:rsid w:val="00DC657C"/>
    <w:rsid w:val="00DC66F0"/>
    <w:rsid w:val="00DC689F"/>
    <w:rsid w:val="00DC6B89"/>
    <w:rsid w:val="00DC6DC5"/>
    <w:rsid w:val="00DC6E26"/>
    <w:rsid w:val="00DC7C5B"/>
    <w:rsid w:val="00DD018E"/>
    <w:rsid w:val="00DD0419"/>
    <w:rsid w:val="00DD0511"/>
    <w:rsid w:val="00DD0816"/>
    <w:rsid w:val="00DD094A"/>
    <w:rsid w:val="00DD097E"/>
    <w:rsid w:val="00DD0AA3"/>
    <w:rsid w:val="00DD0C64"/>
    <w:rsid w:val="00DD0E0C"/>
    <w:rsid w:val="00DD0E1A"/>
    <w:rsid w:val="00DD0E23"/>
    <w:rsid w:val="00DD0EE8"/>
    <w:rsid w:val="00DD0FE4"/>
    <w:rsid w:val="00DD1BC7"/>
    <w:rsid w:val="00DD1D25"/>
    <w:rsid w:val="00DD1E04"/>
    <w:rsid w:val="00DD20D5"/>
    <w:rsid w:val="00DD2440"/>
    <w:rsid w:val="00DD24A1"/>
    <w:rsid w:val="00DD24B5"/>
    <w:rsid w:val="00DD27A6"/>
    <w:rsid w:val="00DD2BC9"/>
    <w:rsid w:val="00DD2DCE"/>
    <w:rsid w:val="00DD31E0"/>
    <w:rsid w:val="00DD3530"/>
    <w:rsid w:val="00DD3557"/>
    <w:rsid w:val="00DD364C"/>
    <w:rsid w:val="00DD3A75"/>
    <w:rsid w:val="00DD3BE1"/>
    <w:rsid w:val="00DD3BEC"/>
    <w:rsid w:val="00DD42EF"/>
    <w:rsid w:val="00DD517C"/>
    <w:rsid w:val="00DD5A3E"/>
    <w:rsid w:val="00DD5C27"/>
    <w:rsid w:val="00DD5E2E"/>
    <w:rsid w:val="00DD5EEE"/>
    <w:rsid w:val="00DD5F83"/>
    <w:rsid w:val="00DD6310"/>
    <w:rsid w:val="00DD6D3D"/>
    <w:rsid w:val="00DD707D"/>
    <w:rsid w:val="00DD7167"/>
    <w:rsid w:val="00DD7766"/>
    <w:rsid w:val="00DD7FC6"/>
    <w:rsid w:val="00DE0356"/>
    <w:rsid w:val="00DE040A"/>
    <w:rsid w:val="00DE06CD"/>
    <w:rsid w:val="00DE09F6"/>
    <w:rsid w:val="00DE0AEE"/>
    <w:rsid w:val="00DE0F30"/>
    <w:rsid w:val="00DE1181"/>
    <w:rsid w:val="00DE15E0"/>
    <w:rsid w:val="00DE1B9E"/>
    <w:rsid w:val="00DE1EF0"/>
    <w:rsid w:val="00DE1F2F"/>
    <w:rsid w:val="00DE1FDF"/>
    <w:rsid w:val="00DE216D"/>
    <w:rsid w:val="00DE244C"/>
    <w:rsid w:val="00DE277D"/>
    <w:rsid w:val="00DE32A1"/>
    <w:rsid w:val="00DE33A8"/>
    <w:rsid w:val="00DE33AB"/>
    <w:rsid w:val="00DE3462"/>
    <w:rsid w:val="00DE399C"/>
    <w:rsid w:val="00DE3B4D"/>
    <w:rsid w:val="00DE3C0C"/>
    <w:rsid w:val="00DE3D73"/>
    <w:rsid w:val="00DE3E06"/>
    <w:rsid w:val="00DE4056"/>
    <w:rsid w:val="00DE4736"/>
    <w:rsid w:val="00DE47AC"/>
    <w:rsid w:val="00DE47D0"/>
    <w:rsid w:val="00DE485D"/>
    <w:rsid w:val="00DE48CB"/>
    <w:rsid w:val="00DE49EF"/>
    <w:rsid w:val="00DE4E94"/>
    <w:rsid w:val="00DE4F8F"/>
    <w:rsid w:val="00DE5492"/>
    <w:rsid w:val="00DE56C2"/>
    <w:rsid w:val="00DE56EE"/>
    <w:rsid w:val="00DE5840"/>
    <w:rsid w:val="00DE5A4B"/>
    <w:rsid w:val="00DE5B74"/>
    <w:rsid w:val="00DE5EF9"/>
    <w:rsid w:val="00DE5FE5"/>
    <w:rsid w:val="00DE640D"/>
    <w:rsid w:val="00DE664A"/>
    <w:rsid w:val="00DE6AB2"/>
    <w:rsid w:val="00DE6BA5"/>
    <w:rsid w:val="00DE6C66"/>
    <w:rsid w:val="00DE6EE1"/>
    <w:rsid w:val="00DE7034"/>
    <w:rsid w:val="00DE70B0"/>
    <w:rsid w:val="00DE7254"/>
    <w:rsid w:val="00DE74C0"/>
    <w:rsid w:val="00DE75A3"/>
    <w:rsid w:val="00DE75EC"/>
    <w:rsid w:val="00DE75F8"/>
    <w:rsid w:val="00DE772C"/>
    <w:rsid w:val="00DE79FD"/>
    <w:rsid w:val="00DE7BE8"/>
    <w:rsid w:val="00DE7C3A"/>
    <w:rsid w:val="00DE7CAA"/>
    <w:rsid w:val="00DE7D3B"/>
    <w:rsid w:val="00DF00EC"/>
    <w:rsid w:val="00DF0669"/>
    <w:rsid w:val="00DF088C"/>
    <w:rsid w:val="00DF0B25"/>
    <w:rsid w:val="00DF0B89"/>
    <w:rsid w:val="00DF0BFF"/>
    <w:rsid w:val="00DF105B"/>
    <w:rsid w:val="00DF1222"/>
    <w:rsid w:val="00DF127E"/>
    <w:rsid w:val="00DF1356"/>
    <w:rsid w:val="00DF1770"/>
    <w:rsid w:val="00DF1C5F"/>
    <w:rsid w:val="00DF2D2C"/>
    <w:rsid w:val="00DF2DE0"/>
    <w:rsid w:val="00DF2FFF"/>
    <w:rsid w:val="00DF3181"/>
    <w:rsid w:val="00DF3568"/>
    <w:rsid w:val="00DF39DC"/>
    <w:rsid w:val="00DF3C78"/>
    <w:rsid w:val="00DF4673"/>
    <w:rsid w:val="00DF4BBB"/>
    <w:rsid w:val="00DF5251"/>
    <w:rsid w:val="00DF5DCC"/>
    <w:rsid w:val="00DF61A2"/>
    <w:rsid w:val="00DF6209"/>
    <w:rsid w:val="00DF65FB"/>
    <w:rsid w:val="00DF6B62"/>
    <w:rsid w:val="00DF6BCE"/>
    <w:rsid w:val="00DF73A1"/>
    <w:rsid w:val="00DF7633"/>
    <w:rsid w:val="00DF7879"/>
    <w:rsid w:val="00DF7ABC"/>
    <w:rsid w:val="00DF7E5B"/>
    <w:rsid w:val="00E0003F"/>
    <w:rsid w:val="00E00534"/>
    <w:rsid w:val="00E00711"/>
    <w:rsid w:val="00E00983"/>
    <w:rsid w:val="00E00A0E"/>
    <w:rsid w:val="00E00CB9"/>
    <w:rsid w:val="00E00ED3"/>
    <w:rsid w:val="00E011FA"/>
    <w:rsid w:val="00E0121D"/>
    <w:rsid w:val="00E014B4"/>
    <w:rsid w:val="00E01593"/>
    <w:rsid w:val="00E01B77"/>
    <w:rsid w:val="00E01F3A"/>
    <w:rsid w:val="00E020CE"/>
    <w:rsid w:val="00E0236A"/>
    <w:rsid w:val="00E02469"/>
    <w:rsid w:val="00E025C5"/>
    <w:rsid w:val="00E02886"/>
    <w:rsid w:val="00E029FC"/>
    <w:rsid w:val="00E02B97"/>
    <w:rsid w:val="00E02F78"/>
    <w:rsid w:val="00E02FCA"/>
    <w:rsid w:val="00E032EA"/>
    <w:rsid w:val="00E032FB"/>
    <w:rsid w:val="00E033F0"/>
    <w:rsid w:val="00E03721"/>
    <w:rsid w:val="00E03B0E"/>
    <w:rsid w:val="00E041D0"/>
    <w:rsid w:val="00E046D6"/>
    <w:rsid w:val="00E048FF"/>
    <w:rsid w:val="00E04904"/>
    <w:rsid w:val="00E04AA7"/>
    <w:rsid w:val="00E04CD0"/>
    <w:rsid w:val="00E0504F"/>
    <w:rsid w:val="00E0518B"/>
    <w:rsid w:val="00E05250"/>
    <w:rsid w:val="00E052F1"/>
    <w:rsid w:val="00E05483"/>
    <w:rsid w:val="00E05512"/>
    <w:rsid w:val="00E05C2E"/>
    <w:rsid w:val="00E05D39"/>
    <w:rsid w:val="00E05FC1"/>
    <w:rsid w:val="00E061C9"/>
    <w:rsid w:val="00E062B3"/>
    <w:rsid w:val="00E06441"/>
    <w:rsid w:val="00E06C03"/>
    <w:rsid w:val="00E06E6E"/>
    <w:rsid w:val="00E06F05"/>
    <w:rsid w:val="00E07066"/>
    <w:rsid w:val="00E07238"/>
    <w:rsid w:val="00E073F2"/>
    <w:rsid w:val="00E07434"/>
    <w:rsid w:val="00E076D1"/>
    <w:rsid w:val="00E07717"/>
    <w:rsid w:val="00E10001"/>
    <w:rsid w:val="00E10104"/>
    <w:rsid w:val="00E101C8"/>
    <w:rsid w:val="00E10D7E"/>
    <w:rsid w:val="00E10E14"/>
    <w:rsid w:val="00E10F06"/>
    <w:rsid w:val="00E10F71"/>
    <w:rsid w:val="00E11196"/>
    <w:rsid w:val="00E111B3"/>
    <w:rsid w:val="00E115E3"/>
    <w:rsid w:val="00E116D9"/>
    <w:rsid w:val="00E1188B"/>
    <w:rsid w:val="00E118B5"/>
    <w:rsid w:val="00E11B73"/>
    <w:rsid w:val="00E12189"/>
    <w:rsid w:val="00E124AC"/>
    <w:rsid w:val="00E128AE"/>
    <w:rsid w:val="00E12931"/>
    <w:rsid w:val="00E12977"/>
    <w:rsid w:val="00E12B64"/>
    <w:rsid w:val="00E12F7F"/>
    <w:rsid w:val="00E13477"/>
    <w:rsid w:val="00E13894"/>
    <w:rsid w:val="00E13BB3"/>
    <w:rsid w:val="00E13EDE"/>
    <w:rsid w:val="00E13FA1"/>
    <w:rsid w:val="00E1453C"/>
    <w:rsid w:val="00E14604"/>
    <w:rsid w:val="00E14761"/>
    <w:rsid w:val="00E1478B"/>
    <w:rsid w:val="00E14BF5"/>
    <w:rsid w:val="00E14CDB"/>
    <w:rsid w:val="00E14CFB"/>
    <w:rsid w:val="00E14EDA"/>
    <w:rsid w:val="00E151E4"/>
    <w:rsid w:val="00E154A6"/>
    <w:rsid w:val="00E15582"/>
    <w:rsid w:val="00E1582C"/>
    <w:rsid w:val="00E159A4"/>
    <w:rsid w:val="00E15B45"/>
    <w:rsid w:val="00E16330"/>
    <w:rsid w:val="00E16446"/>
    <w:rsid w:val="00E168A8"/>
    <w:rsid w:val="00E168FC"/>
    <w:rsid w:val="00E16907"/>
    <w:rsid w:val="00E16AFC"/>
    <w:rsid w:val="00E16EFC"/>
    <w:rsid w:val="00E17541"/>
    <w:rsid w:val="00E17795"/>
    <w:rsid w:val="00E17A17"/>
    <w:rsid w:val="00E17B13"/>
    <w:rsid w:val="00E206D9"/>
    <w:rsid w:val="00E20745"/>
    <w:rsid w:val="00E2078A"/>
    <w:rsid w:val="00E20967"/>
    <w:rsid w:val="00E20BD4"/>
    <w:rsid w:val="00E20DB4"/>
    <w:rsid w:val="00E21083"/>
    <w:rsid w:val="00E2137D"/>
    <w:rsid w:val="00E214FD"/>
    <w:rsid w:val="00E2176A"/>
    <w:rsid w:val="00E21CBF"/>
    <w:rsid w:val="00E21D7A"/>
    <w:rsid w:val="00E21E01"/>
    <w:rsid w:val="00E21E1A"/>
    <w:rsid w:val="00E21FF4"/>
    <w:rsid w:val="00E22314"/>
    <w:rsid w:val="00E22459"/>
    <w:rsid w:val="00E22478"/>
    <w:rsid w:val="00E22709"/>
    <w:rsid w:val="00E22A53"/>
    <w:rsid w:val="00E22AB4"/>
    <w:rsid w:val="00E22AFC"/>
    <w:rsid w:val="00E22B62"/>
    <w:rsid w:val="00E22D23"/>
    <w:rsid w:val="00E22D84"/>
    <w:rsid w:val="00E22DCC"/>
    <w:rsid w:val="00E2316C"/>
    <w:rsid w:val="00E23413"/>
    <w:rsid w:val="00E23780"/>
    <w:rsid w:val="00E237BD"/>
    <w:rsid w:val="00E2399B"/>
    <w:rsid w:val="00E239A9"/>
    <w:rsid w:val="00E23B80"/>
    <w:rsid w:val="00E24252"/>
    <w:rsid w:val="00E243B8"/>
    <w:rsid w:val="00E24CC6"/>
    <w:rsid w:val="00E24D72"/>
    <w:rsid w:val="00E24F41"/>
    <w:rsid w:val="00E2511F"/>
    <w:rsid w:val="00E252F1"/>
    <w:rsid w:val="00E2534A"/>
    <w:rsid w:val="00E253C8"/>
    <w:rsid w:val="00E2540E"/>
    <w:rsid w:val="00E25443"/>
    <w:rsid w:val="00E25643"/>
    <w:rsid w:val="00E25710"/>
    <w:rsid w:val="00E258BC"/>
    <w:rsid w:val="00E259ED"/>
    <w:rsid w:val="00E25B6D"/>
    <w:rsid w:val="00E25C19"/>
    <w:rsid w:val="00E2669F"/>
    <w:rsid w:val="00E266AC"/>
    <w:rsid w:val="00E26993"/>
    <w:rsid w:val="00E269B1"/>
    <w:rsid w:val="00E26AC8"/>
    <w:rsid w:val="00E26C24"/>
    <w:rsid w:val="00E26CA2"/>
    <w:rsid w:val="00E270B2"/>
    <w:rsid w:val="00E27195"/>
    <w:rsid w:val="00E27B26"/>
    <w:rsid w:val="00E27D9A"/>
    <w:rsid w:val="00E27E16"/>
    <w:rsid w:val="00E3050F"/>
    <w:rsid w:val="00E30546"/>
    <w:rsid w:val="00E30727"/>
    <w:rsid w:val="00E30EBF"/>
    <w:rsid w:val="00E30F79"/>
    <w:rsid w:val="00E31511"/>
    <w:rsid w:val="00E31791"/>
    <w:rsid w:val="00E31B5D"/>
    <w:rsid w:val="00E31B88"/>
    <w:rsid w:val="00E31D15"/>
    <w:rsid w:val="00E31FFC"/>
    <w:rsid w:val="00E32090"/>
    <w:rsid w:val="00E32524"/>
    <w:rsid w:val="00E3256F"/>
    <w:rsid w:val="00E32593"/>
    <w:rsid w:val="00E32720"/>
    <w:rsid w:val="00E3286B"/>
    <w:rsid w:val="00E32B5D"/>
    <w:rsid w:val="00E32C3F"/>
    <w:rsid w:val="00E32F5A"/>
    <w:rsid w:val="00E331C1"/>
    <w:rsid w:val="00E337E8"/>
    <w:rsid w:val="00E33EE6"/>
    <w:rsid w:val="00E342C8"/>
    <w:rsid w:val="00E345CE"/>
    <w:rsid w:val="00E3472E"/>
    <w:rsid w:val="00E348DC"/>
    <w:rsid w:val="00E349FB"/>
    <w:rsid w:val="00E34C03"/>
    <w:rsid w:val="00E352E2"/>
    <w:rsid w:val="00E352E8"/>
    <w:rsid w:val="00E356FF"/>
    <w:rsid w:val="00E35895"/>
    <w:rsid w:val="00E35BF1"/>
    <w:rsid w:val="00E35F2A"/>
    <w:rsid w:val="00E35FB8"/>
    <w:rsid w:val="00E3607D"/>
    <w:rsid w:val="00E360A8"/>
    <w:rsid w:val="00E363DA"/>
    <w:rsid w:val="00E365F4"/>
    <w:rsid w:val="00E3671D"/>
    <w:rsid w:val="00E3675F"/>
    <w:rsid w:val="00E36CBA"/>
    <w:rsid w:val="00E36DCA"/>
    <w:rsid w:val="00E37563"/>
    <w:rsid w:val="00E379DA"/>
    <w:rsid w:val="00E37CAA"/>
    <w:rsid w:val="00E37D3F"/>
    <w:rsid w:val="00E400ED"/>
    <w:rsid w:val="00E402A0"/>
    <w:rsid w:val="00E40DFE"/>
    <w:rsid w:val="00E41463"/>
    <w:rsid w:val="00E414EF"/>
    <w:rsid w:val="00E4160E"/>
    <w:rsid w:val="00E418BE"/>
    <w:rsid w:val="00E41C5D"/>
    <w:rsid w:val="00E421A1"/>
    <w:rsid w:val="00E422CB"/>
    <w:rsid w:val="00E423C4"/>
    <w:rsid w:val="00E42464"/>
    <w:rsid w:val="00E424B9"/>
    <w:rsid w:val="00E424C5"/>
    <w:rsid w:val="00E424DC"/>
    <w:rsid w:val="00E426A2"/>
    <w:rsid w:val="00E428C0"/>
    <w:rsid w:val="00E42903"/>
    <w:rsid w:val="00E429A0"/>
    <w:rsid w:val="00E42DE1"/>
    <w:rsid w:val="00E42EE9"/>
    <w:rsid w:val="00E4304E"/>
    <w:rsid w:val="00E4323C"/>
    <w:rsid w:val="00E43393"/>
    <w:rsid w:val="00E433C1"/>
    <w:rsid w:val="00E4344D"/>
    <w:rsid w:val="00E435FB"/>
    <w:rsid w:val="00E43835"/>
    <w:rsid w:val="00E43A55"/>
    <w:rsid w:val="00E43BE6"/>
    <w:rsid w:val="00E43C75"/>
    <w:rsid w:val="00E43E44"/>
    <w:rsid w:val="00E445AB"/>
    <w:rsid w:val="00E44785"/>
    <w:rsid w:val="00E44840"/>
    <w:rsid w:val="00E4485B"/>
    <w:rsid w:val="00E448D2"/>
    <w:rsid w:val="00E449E8"/>
    <w:rsid w:val="00E44C54"/>
    <w:rsid w:val="00E44D0B"/>
    <w:rsid w:val="00E44D16"/>
    <w:rsid w:val="00E44D84"/>
    <w:rsid w:val="00E44EBC"/>
    <w:rsid w:val="00E451CC"/>
    <w:rsid w:val="00E451E6"/>
    <w:rsid w:val="00E455D6"/>
    <w:rsid w:val="00E45661"/>
    <w:rsid w:val="00E4591C"/>
    <w:rsid w:val="00E45F79"/>
    <w:rsid w:val="00E4617E"/>
    <w:rsid w:val="00E46329"/>
    <w:rsid w:val="00E46454"/>
    <w:rsid w:val="00E4653E"/>
    <w:rsid w:val="00E46675"/>
    <w:rsid w:val="00E467EA"/>
    <w:rsid w:val="00E46915"/>
    <w:rsid w:val="00E46D97"/>
    <w:rsid w:val="00E4704D"/>
    <w:rsid w:val="00E4712E"/>
    <w:rsid w:val="00E47303"/>
    <w:rsid w:val="00E474C5"/>
    <w:rsid w:val="00E47563"/>
    <w:rsid w:val="00E47A6F"/>
    <w:rsid w:val="00E47C1C"/>
    <w:rsid w:val="00E47C7A"/>
    <w:rsid w:val="00E50659"/>
    <w:rsid w:val="00E507B4"/>
    <w:rsid w:val="00E50EAB"/>
    <w:rsid w:val="00E51032"/>
    <w:rsid w:val="00E5126D"/>
    <w:rsid w:val="00E51361"/>
    <w:rsid w:val="00E51675"/>
    <w:rsid w:val="00E517AD"/>
    <w:rsid w:val="00E51878"/>
    <w:rsid w:val="00E51969"/>
    <w:rsid w:val="00E51B7B"/>
    <w:rsid w:val="00E51C74"/>
    <w:rsid w:val="00E523E6"/>
    <w:rsid w:val="00E52585"/>
    <w:rsid w:val="00E526B7"/>
    <w:rsid w:val="00E52A65"/>
    <w:rsid w:val="00E52B68"/>
    <w:rsid w:val="00E52DFB"/>
    <w:rsid w:val="00E52F35"/>
    <w:rsid w:val="00E52F5D"/>
    <w:rsid w:val="00E53224"/>
    <w:rsid w:val="00E53680"/>
    <w:rsid w:val="00E53975"/>
    <w:rsid w:val="00E53CBE"/>
    <w:rsid w:val="00E53CE3"/>
    <w:rsid w:val="00E53E49"/>
    <w:rsid w:val="00E54063"/>
    <w:rsid w:val="00E5453A"/>
    <w:rsid w:val="00E546BE"/>
    <w:rsid w:val="00E54729"/>
    <w:rsid w:val="00E547C2"/>
    <w:rsid w:val="00E54B7A"/>
    <w:rsid w:val="00E54B93"/>
    <w:rsid w:val="00E54C96"/>
    <w:rsid w:val="00E54F39"/>
    <w:rsid w:val="00E54F9D"/>
    <w:rsid w:val="00E5505C"/>
    <w:rsid w:val="00E55741"/>
    <w:rsid w:val="00E5587D"/>
    <w:rsid w:val="00E558B7"/>
    <w:rsid w:val="00E55B4B"/>
    <w:rsid w:val="00E563C3"/>
    <w:rsid w:val="00E56466"/>
    <w:rsid w:val="00E564C0"/>
    <w:rsid w:val="00E56807"/>
    <w:rsid w:val="00E56885"/>
    <w:rsid w:val="00E56C15"/>
    <w:rsid w:val="00E56C7B"/>
    <w:rsid w:val="00E570AB"/>
    <w:rsid w:val="00E57268"/>
    <w:rsid w:val="00E57438"/>
    <w:rsid w:val="00E57471"/>
    <w:rsid w:val="00E57546"/>
    <w:rsid w:val="00E576A1"/>
    <w:rsid w:val="00E577CC"/>
    <w:rsid w:val="00E5794F"/>
    <w:rsid w:val="00E57AC6"/>
    <w:rsid w:val="00E57AFC"/>
    <w:rsid w:val="00E57B2C"/>
    <w:rsid w:val="00E60379"/>
    <w:rsid w:val="00E606C5"/>
    <w:rsid w:val="00E608BF"/>
    <w:rsid w:val="00E60EA0"/>
    <w:rsid w:val="00E6104F"/>
    <w:rsid w:val="00E610B2"/>
    <w:rsid w:val="00E610C5"/>
    <w:rsid w:val="00E61420"/>
    <w:rsid w:val="00E6165B"/>
    <w:rsid w:val="00E617C1"/>
    <w:rsid w:val="00E619EC"/>
    <w:rsid w:val="00E61C3F"/>
    <w:rsid w:val="00E61D09"/>
    <w:rsid w:val="00E61FCD"/>
    <w:rsid w:val="00E620C1"/>
    <w:rsid w:val="00E628C4"/>
    <w:rsid w:val="00E6291A"/>
    <w:rsid w:val="00E62A96"/>
    <w:rsid w:val="00E62B19"/>
    <w:rsid w:val="00E62C69"/>
    <w:rsid w:val="00E62EFB"/>
    <w:rsid w:val="00E6311A"/>
    <w:rsid w:val="00E632E7"/>
    <w:rsid w:val="00E63405"/>
    <w:rsid w:val="00E63483"/>
    <w:rsid w:val="00E635A7"/>
    <w:rsid w:val="00E63B82"/>
    <w:rsid w:val="00E646A1"/>
    <w:rsid w:val="00E64A7F"/>
    <w:rsid w:val="00E64C55"/>
    <w:rsid w:val="00E64E82"/>
    <w:rsid w:val="00E64FD7"/>
    <w:rsid w:val="00E6522A"/>
    <w:rsid w:val="00E65325"/>
    <w:rsid w:val="00E6540B"/>
    <w:rsid w:val="00E65CE9"/>
    <w:rsid w:val="00E65F4A"/>
    <w:rsid w:val="00E66025"/>
    <w:rsid w:val="00E66033"/>
    <w:rsid w:val="00E66270"/>
    <w:rsid w:val="00E66362"/>
    <w:rsid w:val="00E664C2"/>
    <w:rsid w:val="00E6687D"/>
    <w:rsid w:val="00E66E7E"/>
    <w:rsid w:val="00E67581"/>
    <w:rsid w:val="00E6758B"/>
    <w:rsid w:val="00E6760A"/>
    <w:rsid w:val="00E67CBD"/>
    <w:rsid w:val="00E67CCF"/>
    <w:rsid w:val="00E67F1F"/>
    <w:rsid w:val="00E70037"/>
    <w:rsid w:val="00E700FF"/>
    <w:rsid w:val="00E70229"/>
    <w:rsid w:val="00E707D3"/>
    <w:rsid w:val="00E70851"/>
    <w:rsid w:val="00E71099"/>
    <w:rsid w:val="00E714D5"/>
    <w:rsid w:val="00E715A1"/>
    <w:rsid w:val="00E715FC"/>
    <w:rsid w:val="00E7180C"/>
    <w:rsid w:val="00E7199F"/>
    <w:rsid w:val="00E71A22"/>
    <w:rsid w:val="00E71B58"/>
    <w:rsid w:val="00E71D7B"/>
    <w:rsid w:val="00E71DAB"/>
    <w:rsid w:val="00E7202D"/>
    <w:rsid w:val="00E72409"/>
    <w:rsid w:val="00E725AB"/>
    <w:rsid w:val="00E72A56"/>
    <w:rsid w:val="00E72D6C"/>
    <w:rsid w:val="00E72D83"/>
    <w:rsid w:val="00E72E66"/>
    <w:rsid w:val="00E72EE2"/>
    <w:rsid w:val="00E7317E"/>
    <w:rsid w:val="00E7323E"/>
    <w:rsid w:val="00E7341E"/>
    <w:rsid w:val="00E736A1"/>
    <w:rsid w:val="00E73A5E"/>
    <w:rsid w:val="00E73D77"/>
    <w:rsid w:val="00E73E88"/>
    <w:rsid w:val="00E742FD"/>
    <w:rsid w:val="00E7471C"/>
    <w:rsid w:val="00E749D5"/>
    <w:rsid w:val="00E74A30"/>
    <w:rsid w:val="00E74D42"/>
    <w:rsid w:val="00E74D77"/>
    <w:rsid w:val="00E750AF"/>
    <w:rsid w:val="00E75381"/>
    <w:rsid w:val="00E75588"/>
    <w:rsid w:val="00E7569F"/>
    <w:rsid w:val="00E75CD2"/>
    <w:rsid w:val="00E75D07"/>
    <w:rsid w:val="00E75E94"/>
    <w:rsid w:val="00E75F9A"/>
    <w:rsid w:val="00E7619A"/>
    <w:rsid w:val="00E76404"/>
    <w:rsid w:val="00E76780"/>
    <w:rsid w:val="00E7692A"/>
    <w:rsid w:val="00E769F8"/>
    <w:rsid w:val="00E76DA4"/>
    <w:rsid w:val="00E77075"/>
    <w:rsid w:val="00E7766C"/>
    <w:rsid w:val="00E7790A"/>
    <w:rsid w:val="00E77B29"/>
    <w:rsid w:val="00E77BC9"/>
    <w:rsid w:val="00E77C65"/>
    <w:rsid w:val="00E77D04"/>
    <w:rsid w:val="00E77E0A"/>
    <w:rsid w:val="00E80110"/>
    <w:rsid w:val="00E80209"/>
    <w:rsid w:val="00E8061D"/>
    <w:rsid w:val="00E8062A"/>
    <w:rsid w:val="00E80764"/>
    <w:rsid w:val="00E808A1"/>
    <w:rsid w:val="00E809B2"/>
    <w:rsid w:val="00E80ADA"/>
    <w:rsid w:val="00E80CEE"/>
    <w:rsid w:val="00E80E3F"/>
    <w:rsid w:val="00E80EF6"/>
    <w:rsid w:val="00E8106F"/>
    <w:rsid w:val="00E811F7"/>
    <w:rsid w:val="00E8125F"/>
    <w:rsid w:val="00E812BB"/>
    <w:rsid w:val="00E81691"/>
    <w:rsid w:val="00E81A78"/>
    <w:rsid w:val="00E81B4C"/>
    <w:rsid w:val="00E821C3"/>
    <w:rsid w:val="00E822FC"/>
    <w:rsid w:val="00E824E1"/>
    <w:rsid w:val="00E8266D"/>
    <w:rsid w:val="00E82981"/>
    <w:rsid w:val="00E82B57"/>
    <w:rsid w:val="00E82C82"/>
    <w:rsid w:val="00E82D29"/>
    <w:rsid w:val="00E8317E"/>
    <w:rsid w:val="00E83405"/>
    <w:rsid w:val="00E835DD"/>
    <w:rsid w:val="00E83666"/>
    <w:rsid w:val="00E83672"/>
    <w:rsid w:val="00E83D8D"/>
    <w:rsid w:val="00E84073"/>
    <w:rsid w:val="00E841C3"/>
    <w:rsid w:val="00E844F3"/>
    <w:rsid w:val="00E847FB"/>
    <w:rsid w:val="00E84947"/>
    <w:rsid w:val="00E84AE2"/>
    <w:rsid w:val="00E84EB7"/>
    <w:rsid w:val="00E85071"/>
    <w:rsid w:val="00E8513B"/>
    <w:rsid w:val="00E85211"/>
    <w:rsid w:val="00E8535F"/>
    <w:rsid w:val="00E85701"/>
    <w:rsid w:val="00E8577E"/>
    <w:rsid w:val="00E86840"/>
    <w:rsid w:val="00E86E7A"/>
    <w:rsid w:val="00E87116"/>
    <w:rsid w:val="00E87191"/>
    <w:rsid w:val="00E872E6"/>
    <w:rsid w:val="00E873D7"/>
    <w:rsid w:val="00E875A3"/>
    <w:rsid w:val="00E876ED"/>
    <w:rsid w:val="00E87805"/>
    <w:rsid w:val="00E878C8"/>
    <w:rsid w:val="00E87D9E"/>
    <w:rsid w:val="00E901B9"/>
    <w:rsid w:val="00E9026B"/>
    <w:rsid w:val="00E902DC"/>
    <w:rsid w:val="00E90478"/>
    <w:rsid w:val="00E90555"/>
    <w:rsid w:val="00E9067C"/>
    <w:rsid w:val="00E90A70"/>
    <w:rsid w:val="00E90D4D"/>
    <w:rsid w:val="00E9193D"/>
    <w:rsid w:val="00E91D64"/>
    <w:rsid w:val="00E91F64"/>
    <w:rsid w:val="00E92083"/>
    <w:rsid w:val="00E92B83"/>
    <w:rsid w:val="00E92C58"/>
    <w:rsid w:val="00E92C67"/>
    <w:rsid w:val="00E92C99"/>
    <w:rsid w:val="00E92CAF"/>
    <w:rsid w:val="00E92E98"/>
    <w:rsid w:val="00E93079"/>
    <w:rsid w:val="00E93095"/>
    <w:rsid w:val="00E930A8"/>
    <w:rsid w:val="00E93830"/>
    <w:rsid w:val="00E93958"/>
    <w:rsid w:val="00E93C85"/>
    <w:rsid w:val="00E93DD3"/>
    <w:rsid w:val="00E93F95"/>
    <w:rsid w:val="00E9433A"/>
    <w:rsid w:val="00E94F1A"/>
    <w:rsid w:val="00E94FB6"/>
    <w:rsid w:val="00E95034"/>
    <w:rsid w:val="00E95A9B"/>
    <w:rsid w:val="00E95ADC"/>
    <w:rsid w:val="00E95E02"/>
    <w:rsid w:val="00E95EF9"/>
    <w:rsid w:val="00E96016"/>
    <w:rsid w:val="00E96207"/>
    <w:rsid w:val="00E96325"/>
    <w:rsid w:val="00E964F9"/>
    <w:rsid w:val="00E96ADD"/>
    <w:rsid w:val="00E96C44"/>
    <w:rsid w:val="00E96D06"/>
    <w:rsid w:val="00E96D29"/>
    <w:rsid w:val="00E9707A"/>
    <w:rsid w:val="00E970B5"/>
    <w:rsid w:val="00E9727C"/>
    <w:rsid w:val="00E97CE2"/>
    <w:rsid w:val="00EA012A"/>
    <w:rsid w:val="00EA03DA"/>
    <w:rsid w:val="00EA03E5"/>
    <w:rsid w:val="00EA0470"/>
    <w:rsid w:val="00EA05DC"/>
    <w:rsid w:val="00EA061B"/>
    <w:rsid w:val="00EA0BB2"/>
    <w:rsid w:val="00EA0EDE"/>
    <w:rsid w:val="00EA0F2C"/>
    <w:rsid w:val="00EA0FFB"/>
    <w:rsid w:val="00EA109A"/>
    <w:rsid w:val="00EA10F7"/>
    <w:rsid w:val="00EA143C"/>
    <w:rsid w:val="00EA178D"/>
    <w:rsid w:val="00EA1903"/>
    <w:rsid w:val="00EA1B53"/>
    <w:rsid w:val="00EA1F04"/>
    <w:rsid w:val="00EA1F51"/>
    <w:rsid w:val="00EA2411"/>
    <w:rsid w:val="00EA2779"/>
    <w:rsid w:val="00EA29A2"/>
    <w:rsid w:val="00EA2B1F"/>
    <w:rsid w:val="00EA315E"/>
    <w:rsid w:val="00EA348E"/>
    <w:rsid w:val="00EA35E8"/>
    <w:rsid w:val="00EA3645"/>
    <w:rsid w:val="00EA3886"/>
    <w:rsid w:val="00EA3AD0"/>
    <w:rsid w:val="00EA3B66"/>
    <w:rsid w:val="00EA41F1"/>
    <w:rsid w:val="00EA432D"/>
    <w:rsid w:val="00EA4351"/>
    <w:rsid w:val="00EA4951"/>
    <w:rsid w:val="00EA4ABD"/>
    <w:rsid w:val="00EA4BBA"/>
    <w:rsid w:val="00EA4BF4"/>
    <w:rsid w:val="00EA4C4B"/>
    <w:rsid w:val="00EA515F"/>
    <w:rsid w:val="00EA5296"/>
    <w:rsid w:val="00EA546D"/>
    <w:rsid w:val="00EA5A8B"/>
    <w:rsid w:val="00EA5AAA"/>
    <w:rsid w:val="00EA5CFB"/>
    <w:rsid w:val="00EA5F0B"/>
    <w:rsid w:val="00EA5FD7"/>
    <w:rsid w:val="00EA6206"/>
    <w:rsid w:val="00EA6CF2"/>
    <w:rsid w:val="00EA6D0F"/>
    <w:rsid w:val="00EA6D53"/>
    <w:rsid w:val="00EA73A7"/>
    <w:rsid w:val="00EA7586"/>
    <w:rsid w:val="00EA777F"/>
    <w:rsid w:val="00EA7D90"/>
    <w:rsid w:val="00EA7FD3"/>
    <w:rsid w:val="00EB00F2"/>
    <w:rsid w:val="00EB063B"/>
    <w:rsid w:val="00EB0881"/>
    <w:rsid w:val="00EB0B19"/>
    <w:rsid w:val="00EB0DF7"/>
    <w:rsid w:val="00EB0F27"/>
    <w:rsid w:val="00EB1033"/>
    <w:rsid w:val="00EB1064"/>
    <w:rsid w:val="00EB14DE"/>
    <w:rsid w:val="00EB15DA"/>
    <w:rsid w:val="00EB171B"/>
    <w:rsid w:val="00EB177B"/>
    <w:rsid w:val="00EB19C6"/>
    <w:rsid w:val="00EB1F6F"/>
    <w:rsid w:val="00EB2210"/>
    <w:rsid w:val="00EB237B"/>
    <w:rsid w:val="00EB27C1"/>
    <w:rsid w:val="00EB27ED"/>
    <w:rsid w:val="00EB299E"/>
    <w:rsid w:val="00EB2B8F"/>
    <w:rsid w:val="00EB2BEB"/>
    <w:rsid w:val="00EB2E53"/>
    <w:rsid w:val="00EB32F6"/>
    <w:rsid w:val="00EB36DC"/>
    <w:rsid w:val="00EB37FB"/>
    <w:rsid w:val="00EB3A5B"/>
    <w:rsid w:val="00EB3B77"/>
    <w:rsid w:val="00EB3C08"/>
    <w:rsid w:val="00EB3CFE"/>
    <w:rsid w:val="00EB4599"/>
    <w:rsid w:val="00EB480A"/>
    <w:rsid w:val="00EB4CD2"/>
    <w:rsid w:val="00EB4FEF"/>
    <w:rsid w:val="00EB4FF8"/>
    <w:rsid w:val="00EB517E"/>
    <w:rsid w:val="00EB51E6"/>
    <w:rsid w:val="00EB54C4"/>
    <w:rsid w:val="00EB5553"/>
    <w:rsid w:val="00EB579D"/>
    <w:rsid w:val="00EB59A0"/>
    <w:rsid w:val="00EB5A1E"/>
    <w:rsid w:val="00EB635B"/>
    <w:rsid w:val="00EB6513"/>
    <w:rsid w:val="00EB6623"/>
    <w:rsid w:val="00EB66CD"/>
    <w:rsid w:val="00EB6867"/>
    <w:rsid w:val="00EB68E2"/>
    <w:rsid w:val="00EB6A10"/>
    <w:rsid w:val="00EB6AEF"/>
    <w:rsid w:val="00EB6C9F"/>
    <w:rsid w:val="00EB6D4A"/>
    <w:rsid w:val="00EB702A"/>
    <w:rsid w:val="00EB73F8"/>
    <w:rsid w:val="00EB76C0"/>
    <w:rsid w:val="00EB76F3"/>
    <w:rsid w:val="00EB772B"/>
    <w:rsid w:val="00EB78E7"/>
    <w:rsid w:val="00EB793B"/>
    <w:rsid w:val="00EB796C"/>
    <w:rsid w:val="00EB7C09"/>
    <w:rsid w:val="00EB7ED4"/>
    <w:rsid w:val="00EB7F94"/>
    <w:rsid w:val="00EC027C"/>
    <w:rsid w:val="00EC0467"/>
    <w:rsid w:val="00EC0C3A"/>
    <w:rsid w:val="00EC0C96"/>
    <w:rsid w:val="00EC0D25"/>
    <w:rsid w:val="00EC0DEF"/>
    <w:rsid w:val="00EC0E3C"/>
    <w:rsid w:val="00EC11DD"/>
    <w:rsid w:val="00EC1377"/>
    <w:rsid w:val="00EC14CF"/>
    <w:rsid w:val="00EC16A1"/>
    <w:rsid w:val="00EC19D0"/>
    <w:rsid w:val="00EC1BD9"/>
    <w:rsid w:val="00EC1FB0"/>
    <w:rsid w:val="00EC2058"/>
    <w:rsid w:val="00EC21B4"/>
    <w:rsid w:val="00EC24A7"/>
    <w:rsid w:val="00EC2717"/>
    <w:rsid w:val="00EC27C0"/>
    <w:rsid w:val="00EC27F7"/>
    <w:rsid w:val="00EC2B43"/>
    <w:rsid w:val="00EC2C4C"/>
    <w:rsid w:val="00EC2CDC"/>
    <w:rsid w:val="00EC2FB6"/>
    <w:rsid w:val="00EC3206"/>
    <w:rsid w:val="00EC355B"/>
    <w:rsid w:val="00EC36F2"/>
    <w:rsid w:val="00EC3865"/>
    <w:rsid w:val="00EC402B"/>
    <w:rsid w:val="00EC404F"/>
    <w:rsid w:val="00EC45E4"/>
    <w:rsid w:val="00EC4898"/>
    <w:rsid w:val="00EC48B6"/>
    <w:rsid w:val="00EC4996"/>
    <w:rsid w:val="00EC4D5B"/>
    <w:rsid w:val="00EC5032"/>
    <w:rsid w:val="00EC506D"/>
    <w:rsid w:val="00EC50A2"/>
    <w:rsid w:val="00EC5138"/>
    <w:rsid w:val="00EC531E"/>
    <w:rsid w:val="00EC552B"/>
    <w:rsid w:val="00EC575F"/>
    <w:rsid w:val="00EC580F"/>
    <w:rsid w:val="00EC5B54"/>
    <w:rsid w:val="00EC5BAE"/>
    <w:rsid w:val="00EC5CD2"/>
    <w:rsid w:val="00EC5CFA"/>
    <w:rsid w:val="00EC5EEE"/>
    <w:rsid w:val="00EC5F17"/>
    <w:rsid w:val="00EC62C5"/>
    <w:rsid w:val="00EC6390"/>
    <w:rsid w:val="00EC69EC"/>
    <w:rsid w:val="00EC6A39"/>
    <w:rsid w:val="00EC6C43"/>
    <w:rsid w:val="00EC6C72"/>
    <w:rsid w:val="00EC6DB5"/>
    <w:rsid w:val="00EC7421"/>
    <w:rsid w:val="00EC7833"/>
    <w:rsid w:val="00EC79A2"/>
    <w:rsid w:val="00EC79EF"/>
    <w:rsid w:val="00ED008F"/>
    <w:rsid w:val="00ED0370"/>
    <w:rsid w:val="00ED06B2"/>
    <w:rsid w:val="00ED0734"/>
    <w:rsid w:val="00ED0969"/>
    <w:rsid w:val="00ED0AA5"/>
    <w:rsid w:val="00ED0C8A"/>
    <w:rsid w:val="00ED0C94"/>
    <w:rsid w:val="00ED0CB6"/>
    <w:rsid w:val="00ED1095"/>
    <w:rsid w:val="00ED114B"/>
    <w:rsid w:val="00ED1A6B"/>
    <w:rsid w:val="00ED1B8D"/>
    <w:rsid w:val="00ED1E49"/>
    <w:rsid w:val="00ED2321"/>
    <w:rsid w:val="00ED24FA"/>
    <w:rsid w:val="00ED252B"/>
    <w:rsid w:val="00ED3009"/>
    <w:rsid w:val="00ED320A"/>
    <w:rsid w:val="00ED3461"/>
    <w:rsid w:val="00ED34CB"/>
    <w:rsid w:val="00ED3E1F"/>
    <w:rsid w:val="00ED3EAF"/>
    <w:rsid w:val="00ED4686"/>
    <w:rsid w:val="00ED4699"/>
    <w:rsid w:val="00ED477E"/>
    <w:rsid w:val="00ED4AEE"/>
    <w:rsid w:val="00ED4B5F"/>
    <w:rsid w:val="00ED5006"/>
    <w:rsid w:val="00ED500C"/>
    <w:rsid w:val="00ED5042"/>
    <w:rsid w:val="00ED507F"/>
    <w:rsid w:val="00ED514B"/>
    <w:rsid w:val="00ED51BC"/>
    <w:rsid w:val="00ED529B"/>
    <w:rsid w:val="00ED5488"/>
    <w:rsid w:val="00ED55C2"/>
    <w:rsid w:val="00ED56D9"/>
    <w:rsid w:val="00ED5B2C"/>
    <w:rsid w:val="00ED5DFC"/>
    <w:rsid w:val="00ED5DFF"/>
    <w:rsid w:val="00ED606A"/>
    <w:rsid w:val="00ED6519"/>
    <w:rsid w:val="00ED6756"/>
    <w:rsid w:val="00ED6EBD"/>
    <w:rsid w:val="00ED7081"/>
    <w:rsid w:val="00ED70B3"/>
    <w:rsid w:val="00ED71BA"/>
    <w:rsid w:val="00ED7494"/>
    <w:rsid w:val="00ED798C"/>
    <w:rsid w:val="00ED7D44"/>
    <w:rsid w:val="00ED7D86"/>
    <w:rsid w:val="00ED7FC4"/>
    <w:rsid w:val="00EE01B0"/>
    <w:rsid w:val="00EE02E1"/>
    <w:rsid w:val="00EE0642"/>
    <w:rsid w:val="00EE07B8"/>
    <w:rsid w:val="00EE0866"/>
    <w:rsid w:val="00EE0A7B"/>
    <w:rsid w:val="00EE0C65"/>
    <w:rsid w:val="00EE0CD7"/>
    <w:rsid w:val="00EE0F60"/>
    <w:rsid w:val="00EE10E9"/>
    <w:rsid w:val="00EE1263"/>
    <w:rsid w:val="00EE1320"/>
    <w:rsid w:val="00EE1391"/>
    <w:rsid w:val="00EE15D8"/>
    <w:rsid w:val="00EE1CCA"/>
    <w:rsid w:val="00EE1D57"/>
    <w:rsid w:val="00EE1D5E"/>
    <w:rsid w:val="00EE2245"/>
    <w:rsid w:val="00EE225A"/>
    <w:rsid w:val="00EE239F"/>
    <w:rsid w:val="00EE248E"/>
    <w:rsid w:val="00EE2559"/>
    <w:rsid w:val="00EE25E9"/>
    <w:rsid w:val="00EE261E"/>
    <w:rsid w:val="00EE2B0D"/>
    <w:rsid w:val="00EE2CD4"/>
    <w:rsid w:val="00EE2D28"/>
    <w:rsid w:val="00EE304A"/>
    <w:rsid w:val="00EE30EA"/>
    <w:rsid w:val="00EE3328"/>
    <w:rsid w:val="00EE36F2"/>
    <w:rsid w:val="00EE3724"/>
    <w:rsid w:val="00EE374A"/>
    <w:rsid w:val="00EE3997"/>
    <w:rsid w:val="00EE3A5C"/>
    <w:rsid w:val="00EE3A67"/>
    <w:rsid w:val="00EE3F33"/>
    <w:rsid w:val="00EE40C1"/>
    <w:rsid w:val="00EE47B2"/>
    <w:rsid w:val="00EE490A"/>
    <w:rsid w:val="00EE4C2C"/>
    <w:rsid w:val="00EE4CE6"/>
    <w:rsid w:val="00EE4E8E"/>
    <w:rsid w:val="00EE50EA"/>
    <w:rsid w:val="00EE5E3A"/>
    <w:rsid w:val="00EE6313"/>
    <w:rsid w:val="00EE633F"/>
    <w:rsid w:val="00EE6565"/>
    <w:rsid w:val="00EE69B0"/>
    <w:rsid w:val="00EE6BDE"/>
    <w:rsid w:val="00EE6E23"/>
    <w:rsid w:val="00EE721A"/>
    <w:rsid w:val="00EE731B"/>
    <w:rsid w:val="00EE7326"/>
    <w:rsid w:val="00EE732D"/>
    <w:rsid w:val="00EE7332"/>
    <w:rsid w:val="00EE7482"/>
    <w:rsid w:val="00EE759C"/>
    <w:rsid w:val="00EE7783"/>
    <w:rsid w:val="00EE7C3E"/>
    <w:rsid w:val="00EF0488"/>
    <w:rsid w:val="00EF0780"/>
    <w:rsid w:val="00EF07FB"/>
    <w:rsid w:val="00EF0BB6"/>
    <w:rsid w:val="00EF0C9D"/>
    <w:rsid w:val="00EF0CE6"/>
    <w:rsid w:val="00EF0DE5"/>
    <w:rsid w:val="00EF191C"/>
    <w:rsid w:val="00EF1E91"/>
    <w:rsid w:val="00EF2197"/>
    <w:rsid w:val="00EF236A"/>
    <w:rsid w:val="00EF2983"/>
    <w:rsid w:val="00EF2DC1"/>
    <w:rsid w:val="00EF370D"/>
    <w:rsid w:val="00EF3AC6"/>
    <w:rsid w:val="00EF3CC0"/>
    <w:rsid w:val="00EF43BA"/>
    <w:rsid w:val="00EF45B9"/>
    <w:rsid w:val="00EF4C95"/>
    <w:rsid w:val="00EF4CD9"/>
    <w:rsid w:val="00EF4D27"/>
    <w:rsid w:val="00EF50A5"/>
    <w:rsid w:val="00EF5204"/>
    <w:rsid w:val="00EF5452"/>
    <w:rsid w:val="00EF554E"/>
    <w:rsid w:val="00EF57BD"/>
    <w:rsid w:val="00EF57C0"/>
    <w:rsid w:val="00EF58D8"/>
    <w:rsid w:val="00EF5BA8"/>
    <w:rsid w:val="00EF5C0B"/>
    <w:rsid w:val="00EF5D01"/>
    <w:rsid w:val="00EF65CD"/>
    <w:rsid w:val="00EF65F9"/>
    <w:rsid w:val="00EF66DB"/>
    <w:rsid w:val="00EF6822"/>
    <w:rsid w:val="00EF68E1"/>
    <w:rsid w:val="00EF6D48"/>
    <w:rsid w:val="00EF6DC4"/>
    <w:rsid w:val="00EF6E5C"/>
    <w:rsid w:val="00EF6F84"/>
    <w:rsid w:val="00EF74AF"/>
    <w:rsid w:val="00EF7780"/>
    <w:rsid w:val="00EF7978"/>
    <w:rsid w:val="00EF7C67"/>
    <w:rsid w:val="00EF7CAB"/>
    <w:rsid w:val="00EF7CF2"/>
    <w:rsid w:val="00EF7EDE"/>
    <w:rsid w:val="00F0003F"/>
    <w:rsid w:val="00F002A0"/>
    <w:rsid w:val="00F00462"/>
    <w:rsid w:val="00F0089D"/>
    <w:rsid w:val="00F00EAA"/>
    <w:rsid w:val="00F0110B"/>
    <w:rsid w:val="00F013BF"/>
    <w:rsid w:val="00F0162B"/>
    <w:rsid w:val="00F0166A"/>
    <w:rsid w:val="00F01721"/>
    <w:rsid w:val="00F0197E"/>
    <w:rsid w:val="00F01C41"/>
    <w:rsid w:val="00F01D70"/>
    <w:rsid w:val="00F01DDD"/>
    <w:rsid w:val="00F01FE6"/>
    <w:rsid w:val="00F0238E"/>
    <w:rsid w:val="00F0254C"/>
    <w:rsid w:val="00F02658"/>
    <w:rsid w:val="00F02820"/>
    <w:rsid w:val="00F0287C"/>
    <w:rsid w:val="00F0290D"/>
    <w:rsid w:val="00F02C86"/>
    <w:rsid w:val="00F02CA6"/>
    <w:rsid w:val="00F02E3D"/>
    <w:rsid w:val="00F02ED2"/>
    <w:rsid w:val="00F03184"/>
    <w:rsid w:val="00F031A8"/>
    <w:rsid w:val="00F032CB"/>
    <w:rsid w:val="00F037D7"/>
    <w:rsid w:val="00F0398E"/>
    <w:rsid w:val="00F03B3F"/>
    <w:rsid w:val="00F03DB9"/>
    <w:rsid w:val="00F03F41"/>
    <w:rsid w:val="00F04033"/>
    <w:rsid w:val="00F0427A"/>
    <w:rsid w:val="00F04341"/>
    <w:rsid w:val="00F04428"/>
    <w:rsid w:val="00F046A2"/>
    <w:rsid w:val="00F04DBD"/>
    <w:rsid w:val="00F053FE"/>
    <w:rsid w:val="00F055F4"/>
    <w:rsid w:val="00F05726"/>
    <w:rsid w:val="00F05B42"/>
    <w:rsid w:val="00F05DA5"/>
    <w:rsid w:val="00F060D9"/>
    <w:rsid w:val="00F06118"/>
    <w:rsid w:val="00F06181"/>
    <w:rsid w:val="00F06217"/>
    <w:rsid w:val="00F06500"/>
    <w:rsid w:val="00F067A6"/>
    <w:rsid w:val="00F068DF"/>
    <w:rsid w:val="00F06B4E"/>
    <w:rsid w:val="00F06FA6"/>
    <w:rsid w:val="00F07097"/>
    <w:rsid w:val="00F0712A"/>
    <w:rsid w:val="00F072CB"/>
    <w:rsid w:val="00F073BA"/>
    <w:rsid w:val="00F07508"/>
    <w:rsid w:val="00F07577"/>
    <w:rsid w:val="00F07B9F"/>
    <w:rsid w:val="00F07CDE"/>
    <w:rsid w:val="00F101A1"/>
    <w:rsid w:val="00F10362"/>
    <w:rsid w:val="00F10389"/>
    <w:rsid w:val="00F1054A"/>
    <w:rsid w:val="00F10770"/>
    <w:rsid w:val="00F10891"/>
    <w:rsid w:val="00F109EB"/>
    <w:rsid w:val="00F10A51"/>
    <w:rsid w:val="00F10AFA"/>
    <w:rsid w:val="00F10C8B"/>
    <w:rsid w:val="00F111FA"/>
    <w:rsid w:val="00F113E5"/>
    <w:rsid w:val="00F11479"/>
    <w:rsid w:val="00F12020"/>
    <w:rsid w:val="00F12230"/>
    <w:rsid w:val="00F124AB"/>
    <w:rsid w:val="00F1253F"/>
    <w:rsid w:val="00F1270C"/>
    <w:rsid w:val="00F1274F"/>
    <w:rsid w:val="00F12753"/>
    <w:rsid w:val="00F12A02"/>
    <w:rsid w:val="00F12A23"/>
    <w:rsid w:val="00F12A95"/>
    <w:rsid w:val="00F12B04"/>
    <w:rsid w:val="00F12B17"/>
    <w:rsid w:val="00F12C0F"/>
    <w:rsid w:val="00F12C35"/>
    <w:rsid w:val="00F12D71"/>
    <w:rsid w:val="00F12F0D"/>
    <w:rsid w:val="00F12F38"/>
    <w:rsid w:val="00F131B9"/>
    <w:rsid w:val="00F13663"/>
    <w:rsid w:val="00F136FC"/>
    <w:rsid w:val="00F13B2D"/>
    <w:rsid w:val="00F13C88"/>
    <w:rsid w:val="00F13CB3"/>
    <w:rsid w:val="00F13E36"/>
    <w:rsid w:val="00F13FC7"/>
    <w:rsid w:val="00F1408F"/>
    <w:rsid w:val="00F14323"/>
    <w:rsid w:val="00F145AB"/>
    <w:rsid w:val="00F14612"/>
    <w:rsid w:val="00F149DE"/>
    <w:rsid w:val="00F149E8"/>
    <w:rsid w:val="00F14BC2"/>
    <w:rsid w:val="00F14BE0"/>
    <w:rsid w:val="00F15003"/>
    <w:rsid w:val="00F15263"/>
    <w:rsid w:val="00F1531E"/>
    <w:rsid w:val="00F157C4"/>
    <w:rsid w:val="00F1598C"/>
    <w:rsid w:val="00F159D9"/>
    <w:rsid w:val="00F15BCB"/>
    <w:rsid w:val="00F15DC9"/>
    <w:rsid w:val="00F15F97"/>
    <w:rsid w:val="00F16751"/>
    <w:rsid w:val="00F16ADE"/>
    <w:rsid w:val="00F16CCE"/>
    <w:rsid w:val="00F16EED"/>
    <w:rsid w:val="00F17178"/>
    <w:rsid w:val="00F17251"/>
    <w:rsid w:val="00F172DC"/>
    <w:rsid w:val="00F174D2"/>
    <w:rsid w:val="00F1768E"/>
    <w:rsid w:val="00F17A96"/>
    <w:rsid w:val="00F17CB2"/>
    <w:rsid w:val="00F17E4B"/>
    <w:rsid w:val="00F20495"/>
    <w:rsid w:val="00F206A5"/>
    <w:rsid w:val="00F206EE"/>
    <w:rsid w:val="00F208E9"/>
    <w:rsid w:val="00F20C4E"/>
    <w:rsid w:val="00F20C8D"/>
    <w:rsid w:val="00F20DA5"/>
    <w:rsid w:val="00F20F28"/>
    <w:rsid w:val="00F21042"/>
    <w:rsid w:val="00F2111D"/>
    <w:rsid w:val="00F2116D"/>
    <w:rsid w:val="00F212D9"/>
    <w:rsid w:val="00F21354"/>
    <w:rsid w:val="00F213B4"/>
    <w:rsid w:val="00F21456"/>
    <w:rsid w:val="00F2155C"/>
    <w:rsid w:val="00F21C03"/>
    <w:rsid w:val="00F220EC"/>
    <w:rsid w:val="00F22300"/>
    <w:rsid w:val="00F22759"/>
    <w:rsid w:val="00F22832"/>
    <w:rsid w:val="00F228B5"/>
    <w:rsid w:val="00F22B7F"/>
    <w:rsid w:val="00F22CAE"/>
    <w:rsid w:val="00F22CEA"/>
    <w:rsid w:val="00F22F13"/>
    <w:rsid w:val="00F2323C"/>
    <w:rsid w:val="00F232A1"/>
    <w:rsid w:val="00F232DC"/>
    <w:rsid w:val="00F23453"/>
    <w:rsid w:val="00F237BF"/>
    <w:rsid w:val="00F23C23"/>
    <w:rsid w:val="00F23C53"/>
    <w:rsid w:val="00F23D04"/>
    <w:rsid w:val="00F24332"/>
    <w:rsid w:val="00F244EC"/>
    <w:rsid w:val="00F24871"/>
    <w:rsid w:val="00F24C98"/>
    <w:rsid w:val="00F24FB1"/>
    <w:rsid w:val="00F25020"/>
    <w:rsid w:val="00F25044"/>
    <w:rsid w:val="00F2526E"/>
    <w:rsid w:val="00F253EC"/>
    <w:rsid w:val="00F257CB"/>
    <w:rsid w:val="00F25BC2"/>
    <w:rsid w:val="00F25CA7"/>
    <w:rsid w:val="00F25CDF"/>
    <w:rsid w:val="00F25D73"/>
    <w:rsid w:val="00F25F36"/>
    <w:rsid w:val="00F25F3B"/>
    <w:rsid w:val="00F266C2"/>
    <w:rsid w:val="00F267CD"/>
    <w:rsid w:val="00F26AD6"/>
    <w:rsid w:val="00F26B3E"/>
    <w:rsid w:val="00F273D3"/>
    <w:rsid w:val="00F27590"/>
    <w:rsid w:val="00F27810"/>
    <w:rsid w:val="00F27918"/>
    <w:rsid w:val="00F27BD5"/>
    <w:rsid w:val="00F27E8C"/>
    <w:rsid w:val="00F300E5"/>
    <w:rsid w:val="00F300F1"/>
    <w:rsid w:val="00F30373"/>
    <w:rsid w:val="00F303FD"/>
    <w:rsid w:val="00F30B83"/>
    <w:rsid w:val="00F30C32"/>
    <w:rsid w:val="00F30FA8"/>
    <w:rsid w:val="00F31435"/>
    <w:rsid w:val="00F31ADE"/>
    <w:rsid w:val="00F31C12"/>
    <w:rsid w:val="00F31D19"/>
    <w:rsid w:val="00F31DD3"/>
    <w:rsid w:val="00F31F55"/>
    <w:rsid w:val="00F32134"/>
    <w:rsid w:val="00F322C2"/>
    <w:rsid w:val="00F3273F"/>
    <w:rsid w:val="00F328C9"/>
    <w:rsid w:val="00F329D4"/>
    <w:rsid w:val="00F32A26"/>
    <w:rsid w:val="00F32ABF"/>
    <w:rsid w:val="00F32BED"/>
    <w:rsid w:val="00F32CB1"/>
    <w:rsid w:val="00F32EF4"/>
    <w:rsid w:val="00F32F06"/>
    <w:rsid w:val="00F33227"/>
    <w:rsid w:val="00F3325F"/>
    <w:rsid w:val="00F3359B"/>
    <w:rsid w:val="00F33AA8"/>
    <w:rsid w:val="00F33ED8"/>
    <w:rsid w:val="00F342B7"/>
    <w:rsid w:val="00F3487B"/>
    <w:rsid w:val="00F34C0D"/>
    <w:rsid w:val="00F34C75"/>
    <w:rsid w:val="00F34D25"/>
    <w:rsid w:val="00F34DD0"/>
    <w:rsid w:val="00F351BC"/>
    <w:rsid w:val="00F3540F"/>
    <w:rsid w:val="00F354C4"/>
    <w:rsid w:val="00F35747"/>
    <w:rsid w:val="00F357B6"/>
    <w:rsid w:val="00F358E2"/>
    <w:rsid w:val="00F35A23"/>
    <w:rsid w:val="00F35C15"/>
    <w:rsid w:val="00F35C40"/>
    <w:rsid w:val="00F35DA9"/>
    <w:rsid w:val="00F35F8A"/>
    <w:rsid w:val="00F36271"/>
    <w:rsid w:val="00F363DC"/>
    <w:rsid w:val="00F36684"/>
    <w:rsid w:val="00F3671D"/>
    <w:rsid w:val="00F369F6"/>
    <w:rsid w:val="00F36E7E"/>
    <w:rsid w:val="00F36E96"/>
    <w:rsid w:val="00F36F98"/>
    <w:rsid w:val="00F3705A"/>
    <w:rsid w:val="00F370D2"/>
    <w:rsid w:val="00F374C0"/>
    <w:rsid w:val="00F37708"/>
    <w:rsid w:val="00F3774D"/>
    <w:rsid w:val="00F37974"/>
    <w:rsid w:val="00F37A06"/>
    <w:rsid w:val="00F37E20"/>
    <w:rsid w:val="00F37EA3"/>
    <w:rsid w:val="00F37FE3"/>
    <w:rsid w:val="00F400D5"/>
    <w:rsid w:val="00F40369"/>
    <w:rsid w:val="00F40679"/>
    <w:rsid w:val="00F4079C"/>
    <w:rsid w:val="00F4079D"/>
    <w:rsid w:val="00F40DF9"/>
    <w:rsid w:val="00F4124B"/>
    <w:rsid w:val="00F41CC1"/>
    <w:rsid w:val="00F41D04"/>
    <w:rsid w:val="00F41E1D"/>
    <w:rsid w:val="00F41FE5"/>
    <w:rsid w:val="00F42016"/>
    <w:rsid w:val="00F4205D"/>
    <w:rsid w:val="00F420CD"/>
    <w:rsid w:val="00F4276A"/>
    <w:rsid w:val="00F42B04"/>
    <w:rsid w:val="00F42CDC"/>
    <w:rsid w:val="00F42D5C"/>
    <w:rsid w:val="00F42DAF"/>
    <w:rsid w:val="00F42EC4"/>
    <w:rsid w:val="00F4306B"/>
    <w:rsid w:val="00F432F1"/>
    <w:rsid w:val="00F4343F"/>
    <w:rsid w:val="00F436B2"/>
    <w:rsid w:val="00F43A5C"/>
    <w:rsid w:val="00F441D9"/>
    <w:rsid w:val="00F443B2"/>
    <w:rsid w:val="00F44508"/>
    <w:rsid w:val="00F445BC"/>
    <w:rsid w:val="00F447A3"/>
    <w:rsid w:val="00F447C6"/>
    <w:rsid w:val="00F4491A"/>
    <w:rsid w:val="00F44F5E"/>
    <w:rsid w:val="00F44FB1"/>
    <w:rsid w:val="00F44FCE"/>
    <w:rsid w:val="00F4502C"/>
    <w:rsid w:val="00F459AC"/>
    <w:rsid w:val="00F45AA5"/>
    <w:rsid w:val="00F45B87"/>
    <w:rsid w:val="00F45B93"/>
    <w:rsid w:val="00F45E73"/>
    <w:rsid w:val="00F463EA"/>
    <w:rsid w:val="00F469F6"/>
    <w:rsid w:val="00F46BDD"/>
    <w:rsid w:val="00F46C95"/>
    <w:rsid w:val="00F46CF2"/>
    <w:rsid w:val="00F4708E"/>
    <w:rsid w:val="00F4720E"/>
    <w:rsid w:val="00F4725F"/>
    <w:rsid w:val="00F47C29"/>
    <w:rsid w:val="00F47DCA"/>
    <w:rsid w:val="00F5006C"/>
    <w:rsid w:val="00F50238"/>
    <w:rsid w:val="00F508BF"/>
    <w:rsid w:val="00F50941"/>
    <w:rsid w:val="00F50A72"/>
    <w:rsid w:val="00F50B3D"/>
    <w:rsid w:val="00F50D89"/>
    <w:rsid w:val="00F518F1"/>
    <w:rsid w:val="00F51BAC"/>
    <w:rsid w:val="00F520E5"/>
    <w:rsid w:val="00F524D5"/>
    <w:rsid w:val="00F525E5"/>
    <w:rsid w:val="00F52A9A"/>
    <w:rsid w:val="00F52B20"/>
    <w:rsid w:val="00F52DAF"/>
    <w:rsid w:val="00F53020"/>
    <w:rsid w:val="00F53248"/>
    <w:rsid w:val="00F5324B"/>
    <w:rsid w:val="00F53268"/>
    <w:rsid w:val="00F5326D"/>
    <w:rsid w:val="00F53285"/>
    <w:rsid w:val="00F53289"/>
    <w:rsid w:val="00F537EB"/>
    <w:rsid w:val="00F53933"/>
    <w:rsid w:val="00F53D14"/>
    <w:rsid w:val="00F53FDC"/>
    <w:rsid w:val="00F54201"/>
    <w:rsid w:val="00F543D5"/>
    <w:rsid w:val="00F54AB1"/>
    <w:rsid w:val="00F54DCF"/>
    <w:rsid w:val="00F556D8"/>
    <w:rsid w:val="00F5581A"/>
    <w:rsid w:val="00F558EC"/>
    <w:rsid w:val="00F55AD4"/>
    <w:rsid w:val="00F55EA3"/>
    <w:rsid w:val="00F5607B"/>
    <w:rsid w:val="00F5616D"/>
    <w:rsid w:val="00F561FC"/>
    <w:rsid w:val="00F563D6"/>
    <w:rsid w:val="00F566FC"/>
    <w:rsid w:val="00F568CC"/>
    <w:rsid w:val="00F56962"/>
    <w:rsid w:val="00F56B37"/>
    <w:rsid w:val="00F56BCA"/>
    <w:rsid w:val="00F56D02"/>
    <w:rsid w:val="00F57042"/>
    <w:rsid w:val="00F57119"/>
    <w:rsid w:val="00F573E8"/>
    <w:rsid w:val="00F5763A"/>
    <w:rsid w:val="00F577AE"/>
    <w:rsid w:val="00F57843"/>
    <w:rsid w:val="00F5792B"/>
    <w:rsid w:val="00F60017"/>
    <w:rsid w:val="00F60026"/>
    <w:rsid w:val="00F60119"/>
    <w:rsid w:val="00F60154"/>
    <w:rsid w:val="00F60690"/>
    <w:rsid w:val="00F60AF8"/>
    <w:rsid w:val="00F60D92"/>
    <w:rsid w:val="00F60FB4"/>
    <w:rsid w:val="00F6129B"/>
    <w:rsid w:val="00F616AF"/>
    <w:rsid w:val="00F61C4D"/>
    <w:rsid w:val="00F61CD7"/>
    <w:rsid w:val="00F61F18"/>
    <w:rsid w:val="00F6244D"/>
    <w:rsid w:val="00F6244E"/>
    <w:rsid w:val="00F624B7"/>
    <w:rsid w:val="00F628D3"/>
    <w:rsid w:val="00F628EE"/>
    <w:rsid w:val="00F62B7F"/>
    <w:rsid w:val="00F62DCA"/>
    <w:rsid w:val="00F62DF5"/>
    <w:rsid w:val="00F62E41"/>
    <w:rsid w:val="00F62F5D"/>
    <w:rsid w:val="00F63115"/>
    <w:rsid w:val="00F63178"/>
    <w:rsid w:val="00F631E3"/>
    <w:rsid w:val="00F6357D"/>
    <w:rsid w:val="00F63A0A"/>
    <w:rsid w:val="00F63A10"/>
    <w:rsid w:val="00F63A78"/>
    <w:rsid w:val="00F63B52"/>
    <w:rsid w:val="00F63BA9"/>
    <w:rsid w:val="00F63CE0"/>
    <w:rsid w:val="00F64064"/>
    <w:rsid w:val="00F642D6"/>
    <w:rsid w:val="00F64506"/>
    <w:rsid w:val="00F6469A"/>
    <w:rsid w:val="00F6478D"/>
    <w:rsid w:val="00F64BB9"/>
    <w:rsid w:val="00F64BC7"/>
    <w:rsid w:val="00F64CD2"/>
    <w:rsid w:val="00F65367"/>
    <w:rsid w:val="00F65384"/>
    <w:rsid w:val="00F654BE"/>
    <w:rsid w:val="00F65932"/>
    <w:rsid w:val="00F66332"/>
    <w:rsid w:val="00F6656D"/>
    <w:rsid w:val="00F66931"/>
    <w:rsid w:val="00F669BA"/>
    <w:rsid w:val="00F66B61"/>
    <w:rsid w:val="00F66BA5"/>
    <w:rsid w:val="00F66BD2"/>
    <w:rsid w:val="00F66D6F"/>
    <w:rsid w:val="00F67607"/>
    <w:rsid w:val="00F6789D"/>
    <w:rsid w:val="00F678BC"/>
    <w:rsid w:val="00F679F1"/>
    <w:rsid w:val="00F67C4D"/>
    <w:rsid w:val="00F67DB0"/>
    <w:rsid w:val="00F67DBC"/>
    <w:rsid w:val="00F67DF7"/>
    <w:rsid w:val="00F67ED9"/>
    <w:rsid w:val="00F702BE"/>
    <w:rsid w:val="00F70358"/>
    <w:rsid w:val="00F704BC"/>
    <w:rsid w:val="00F70537"/>
    <w:rsid w:val="00F70671"/>
    <w:rsid w:val="00F708F4"/>
    <w:rsid w:val="00F7090E"/>
    <w:rsid w:val="00F70B1D"/>
    <w:rsid w:val="00F70C03"/>
    <w:rsid w:val="00F71089"/>
    <w:rsid w:val="00F710B0"/>
    <w:rsid w:val="00F7120D"/>
    <w:rsid w:val="00F71E2C"/>
    <w:rsid w:val="00F7203D"/>
    <w:rsid w:val="00F720E1"/>
    <w:rsid w:val="00F722B4"/>
    <w:rsid w:val="00F72602"/>
    <w:rsid w:val="00F726A6"/>
    <w:rsid w:val="00F728DE"/>
    <w:rsid w:val="00F72B61"/>
    <w:rsid w:val="00F72E46"/>
    <w:rsid w:val="00F7322B"/>
    <w:rsid w:val="00F73473"/>
    <w:rsid w:val="00F737E9"/>
    <w:rsid w:val="00F73BEB"/>
    <w:rsid w:val="00F73D86"/>
    <w:rsid w:val="00F7434C"/>
    <w:rsid w:val="00F7440C"/>
    <w:rsid w:val="00F74554"/>
    <w:rsid w:val="00F74762"/>
    <w:rsid w:val="00F74CF6"/>
    <w:rsid w:val="00F74F64"/>
    <w:rsid w:val="00F7512B"/>
    <w:rsid w:val="00F75312"/>
    <w:rsid w:val="00F75A8F"/>
    <w:rsid w:val="00F75EA5"/>
    <w:rsid w:val="00F76395"/>
    <w:rsid w:val="00F76569"/>
    <w:rsid w:val="00F76872"/>
    <w:rsid w:val="00F76AB4"/>
    <w:rsid w:val="00F76F1A"/>
    <w:rsid w:val="00F76FCD"/>
    <w:rsid w:val="00F7722F"/>
    <w:rsid w:val="00F778CE"/>
    <w:rsid w:val="00F77D59"/>
    <w:rsid w:val="00F77F12"/>
    <w:rsid w:val="00F8023C"/>
    <w:rsid w:val="00F80363"/>
    <w:rsid w:val="00F8056E"/>
    <w:rsid w:val="00F8078E"/>
    <w:rsid w:val="00F80A53"/>
    <w:rsid w:val="00F8109B"/>
    <w:rsid w:val="00F81377"/>
    <w:rsid w:val="00F815C7"/>
    <w:rsid w:val="00F8164E"/>
    <w:rsid w:val="00F819EF"/>
    <w:rsid w:val="00F81D2C"/>
    <w:rsid w:val="00F81D97"/>
    <w:rsid w:val="00F81EDE"/>
    <w:rsid w:val="00F8212F"/>
    <w:rsid w:val="00F8224E"/>
    <w:rsid w:val="00F82502"/>
    <w:rsid w:val="00F826E0"/>
    <w:rsid w:val="00F82759"/>
    <w:rsid w:val="00F82F2E"/>
    <w:rsid w:val="00F82F35"/>
    <w:rsid w:val="00F82F90"/>
    <w:rsid w:val="00F830F8"/>
    <w:rsid w:val="00F8337E"/>
    <w:rsid w:val="00F8339B"/>
    <w:rsid w:val="00F833D4"/>
    <w:rsid w:val="00F8352E"/>
    <w:rsid w:val="00F83547"/>
    <w:rsid w:val="00F83552"/>
    <w:rsid w:val="00F839CC"/>
    <w:rsid w:val="00F83AF7"/>
    <w:rsid w:val="00F83BFC"/>
    <w:rsid w:val="00F83D9D"/>
    <w:rsid w:val="00F8425D"/>
    <w:rsid w:val="00F8425E"/>
    <w:rsid w:val="00F84365"/>
    <w:rsid w:val="00F843EE"/>
    <w:rsid w:val="00F8441A"/>
    <w:rsid w:val="00F8485E"/>
    <w:rsid w:val="00F84863"/>
    <w:rsid w:val="00F84937"/>
    <w:rsid w:val="00F84A73"/>
    <w:rsid w:val="00F84AD8"/>
    <w:rsid w:val="00F84C0D"/>
    <w:rsid w:val="00F84D08"/>
    <w:rsid w:val="00F84D80"/>
    <w:rsid w:val="00F84DC7"/>
    <w:rsid w:val="00F84F1A"/>
    <w:rsid w:val="00F8579D"/>
    <w:rsid w:val="00F85CCA"/>
    <w:rsid w:val="00F85F5B"/>
    <w:rsid w:val="00F8634C"/>
    <w:rsid w:val="00F863FE"/>
    <w:rsid w:val="00F868C9"/>
    <w:rsid w:val="00F86A84"/>
    <w:rsid w:val="00F86C14"/>
    <w:rsid w:val="00F87265"/>
    <w:rsid w:val="00F872B2"/>
    <w:rsid w:val="00F8733B"/>
    <w:rsid w:val="00F87735"/>
    <w:rsid w:val="00F877BA"/>
    <w:rsid w:val="00F87A8A"/>
    <w:rsid w:val="00F87B66"/>
    <w:rsid w:val="00F87C90"/>
    <w:rsid w:val="00F87CC7"/>
    <w:rsid w:val="00F87EFC"/>
    <w:rsid w:val="00F87F3C"/>
    <w:rsid w:val="00F87FE4"/>
    <w:rsid w:val="00F87FFD"/>
    <w:rsid w:val="00F90176"/>
    <w:rsid w:val="00F9030C"/>
    <w:rsid w:val="00F90350"/>
    <w:rsid w:val="00F906E3"/>
    <w:rsid w:val="00F90701"/>
    <w:rsid w:val="00F9070E"/>
    <w:rsid w:val="00F9095B"/>
    <w:rsid w:val="00F90A4A"/>
    <w:rsid w:val="00F90E1C"/>
    <w:rsid w:val="00F90FA4"/>
    <w:rsid w:val="00F911C5"/>
    <w:rsid w:val="00F91666"/>
    <w:rsid w:val="00F9169B"/>
    <w:rsid w:val="00F91B22"/>
    <w:rsid w:val="00F91B2C"/>
    <w:rsid w:val="00F91B3B"/>
    <w:rsid w:val="00F91D98"/>
    <w:rsid w:val="00F91E79"/>
    <w:rsid w:val="00F91F78"/>
    <w:rsid w:val="00F9206A"/>
    <w:rsid w:val="00F92141"/>
    <w:rsid w:val="00F92338"/>
    <w:rsid w:val="00F92343"/>
    <w:rsid w:val="00F92684"/>
    <w:rsid w:val="00F92691"/>
    <w:rsid w:val="00F92E29"/>
    <w:rsid w:val="00F92E36"/>
    <w:rsid w:val="00F932A1"/>
    <w:rsid w:val="00F93A07"/>
    <w:rsid w:val="00F93B0C"/>
    <w:rsid w:val="00F93C2D"/>
    <w:rsid w:val="00F940B5"/>
    <w:rsid w:val="00F9451F"/>
    <w:rsid w:val="00F9473C"/>
    <w:rsid w:val="00F947BA"/>
    <w:rsid w:val="00F94825"/>
    <w:rsid w:val="00F94B3A"/>
    <w:rsid w:val="00F94D32"/>
    <w:rsid w:val="00F94F45"/>
    <w:rsid w:val="00F95008"/>
    <w:rsid w:val="00F95029"/>
    <w:rsid w:val="00F9528F"/>
    <w:rsid w:val="00F958FF"/>
    <w:rsid w:val="00F95FEA"/>
    <w:rsid w:val="00F963D4"/>
    <w:rsid w:val="00F96434"/>
    <w:rsid w:val="00F96762"/>
    <w:rsid w:val="00F969F0"/>
    <w:rsid w:val="00F96C98"/>
    <w:rsid w:val="00F96CB5"/>
    <w:rsid w:val="00F96EFA"/>
    <w:rsid w:val="00F96F4E"/>
    <w:rsid w:val="00F96FCF"/>
    <w:rsid w:val="00F973AF"/>
    <w:rsid w:val="00F973E3"/>
    <w:rsid w:val="00F97A19"/>
    <w:rsid w:val="00F97A33"/>
    <w:rsid w:val="00F97A4B"/>
    <w:rsid w:val="00F97CD5"/>
    <w:rsid w:val="00F97DAB"/>
    <w:rsid w:val="00F97E4B"/>
    <w:rsid w:val="00F97E75"/>
    <w:rsid w:val="00FA04CC"/>
    <w:rsid w:val="00FA04E7"/>
    <w:rsid w:val="00FA04EE"/>
    <w:rsid w:val="00FA069A"/>
    <w:rsid w:val="00FA0875"/>
    <w:rsid w:val="00FA0883"/>
    <w:rsid w:val="00FA0A33"/>
    <w:rsid w:val="00FA0E81"/>
    <w:rsid w:val="00FA0F5A"/>
    <w:rsid w:val="00FA0FCC"/>
    <w:rsid w:val="00FA1233"/>
    <w:rsid w:val="00FA1329"/>
    <w:rsid w:val="00FA1D68"/>
    <w:rsid w:val="00FA2064"/>
    <w:rsid w:val="00FA2131"/>
    <w:rsid w:val="00FA2694"/>
    <w:rsid w:val="00FA2956"/>
    <w:rsid w:val="00FA2C6D"/>
    <w:rsid w:val="00FA2CBF"/>
    <w:rsid w:val="00FA3265"/>
    <w:rsid w:val="00FA3549"/>
    <w:rsid w:val="00FA35A2"/>
    <w:rsid w:val="00FA3604"/>
    <w:rsid w:val="00FA393C"/>
    <w:rsid w:val="00FA3BD1"/>
    <w:rsid w:val="00FA3E96"/>
    <w:rsid w:val="00FA4301"/>
    <w:rsid w:val="00FA437C"/>
    <w:rsid w:val="00FA44B1"/>
    <w:rsid w:val="00FA473F"/>
    <w:rsid w:val="00FA4779"/>
    <w:rsid w:val="00FA498E"/>
    <w:rsid w:val="00FA49C8"/>
    <w:rsid w:val="00FA4B61"/>
    <w:rsid w:val="00FA50CC"/>
    <w:rsid w:val="00FA512C"/>
    <w:rsid w:val="00FA5370"/>
    <w:rsid w:val="00FA55F9"/>
    <w:rsid w:val="00FA6115"/>
    <w:rsid w:val="00FA6390"/>
    <w:rsid w:val="00FA67E5"/>
    <w:rsid w:val="00FA68E7"/>
    <w:rsid w:val="00FA7165"/>
    <w:rsid w:val="00FA740A"/>
    <w:rsid w:val="00FA75CA"/>
    <w:rsid w:val="00FA7692"/>
    <w:rsid w:val="00FA78A1"/>
    <w:rsid w:val="00FA7C19"/>
    <w:rsid w:val="00FA7C29"/>
    <w:rsid w:val="00FA7FE1"/>
    <w:rsid w:val="00FB0297"/>
    <w:rsid w:val="00FB0671"/>
    <w:rsid w:val="00FB0673"/>
    <w:rsid w:val="00FB080C"/>
    <w:rsid w:val="00FB084A"/>
    <w:rsid w:val="00FB085D"/>
    <w:rsid w:val="00FB0882"/>
    <w:rsid w:val="00FB0A06"/>
    <w:rsid w:val="00FB0A61"/>
    <w:rsid w:val="00FB0F17"/>
    <w:rsid w:val="00FB172E"/>
    <w:rsid w:val="00FB1B0F"/>
    <w:rsid w:val="00FB1E16"/>
    <w:rsid w:val="00FB1F69"/>
    <w:rsid w:val="00FB2068"/>
    <w:rsid w:val="00FB2297"/>
    <w:rsid w:val="00FB22E1"/>
    <w:rsid w:val="00FB22F5"/>
    <w:rsid w:val="00FB2326"/>
    <w:rsid w:val="00FB290C"/>
    <w:rsid w:val="00FB2AAC"/>
    <w:rsid w:val="00FB2BC1"/>
    <w:rsid w:val="00FB2C0C"/>
    <w:rsid w:val="00FB2D14"/>
    <w:rsid w:val="00FB2D58"/>
    <w:rsid w:val="00FB2ECB"/>
    <w:rsid w:val="00FB2EF0"/>
    <w:rsid w:val="00FB2F52"/>
    <w:rsid w:val="00FB3040"/>
    <w:rsid w:val="00FB30D6"/>
    <w:rsid w:val="00FB3480"/>
    <w:rsid w:val="00FB3516"/>
    <w:rsid w:val="00FB3919"/>
    <w:rsid w:val="00FB3D69"/>
    <w:rsid w:val="00FB3DB3"/>
    <w:rsid w:val="00FB41FC"/>
    <w:rsid w:val="00FB4805"/>
    <w:rsid w:val="00FB4AD4"/>
    <w:rsid w:val="00FB4B81"/>
    <w:rsid w:val="00FB4CE4"/>
    <w:rsid w:val="00FB5DD8"/>
    <w:rsid w:val="00FB5E04"/>
    <w:rsid w:val="00FB5F74"/>
    <w:rsid w:val="00FB6370"/>
    <w:rsid w:val="00FB645F"/>
    <w:rsid w:val="00FB6593"/>
    <w:rsid w:val="00FB68C5"/>
    <w:rsid w:val="00FB6D0F"/>
    <w:rsid w:val="00FB6D31"/>
    <w:rsid w:val="00FB6DD1"/>
    <w:rsid w:val="00FB6E3F"/>
    <w:rsid w:val="00FB760B"/>
    <w:rsid w:val="00FB7808"/>
    <w:rsid w:val="00FB7C04"/>
    <w:rsid w:val="00FB7DD6"/>
    <w:rsid w:val="00FB7E87"/>
    <w:rsid w:val="00FC015B"/>
    <w:rsid w:val="00FC0192"/>
    <w:rsid w:val="00FC02C7"/>
    <w:rsid w:val="00FC0321"/>
    <w:rsid w:val="00FC05EA"/>
    <w:rsid w:val="00FC06F1"/>
    <w:rsid w:val="00FC092C"/>
    <w:rsid w:val="00FC09D9"/>
    <w:rsid w:val="00FC0A75"/>
    <w:rsid w:val="00FC0B66"/>
    <w:rsid w:val="00FC0BB7"/>
    <w:rsid w:val="00FC1069"/>
    <w:rsid w:val="00FC1313"/>
    <w:rsid w:val="00FC143B"/>
    <w:rsid w:val="00FC19DE"/>
    <w:rsid w:val="00FC1DF6"/>
    <w:rsid w:val="00FC237D"/>
    <w:rsid w:val="00FC2446"/>
    <w:rsid w:val="00FC24AB"/>
    <w:rsid w:val="00FC2F13"/>
    <w:rsid w:val="00FC329B"/>
    <w:rsid w:val="00FC35EA"/>
    <w:rsid w:val="00FC3CD0"/>
    <w:rsid w:val="00FC3EB3"/>
    <w:rsid w:val="00FC405D"/>
    <w:rsid w:val="00FC4180"/>
    <w:rsid w:val="00FC428F"/>
    <w:rsid w:val="00FC44FD"/>
    <w:rsid w:val="00FC4D45"/>
    <w:rsid w:val="00FC4F4A"/>
    <w:rsid w:val="00FC50F5"/>
    <w:rsid w:val="00FC5192"/>
    <w:rsid w:val="00FC55A5"/>
    <w:rsid w:val="00FC5A5E"/>
    <w:rsid w:val="00FC5BAB"/>
    <w:rsid w:val="00FC5C50"/>
    <w:rsid w:val="00FC5CE8"/>
    <w:rsid w:val="00FC607B"/>
    <w:rsid w:val="00FC60ED"/>
    <w:rsid w:val="00FC6A0E"/>
    <w:rsid w:val="00FC6AD9"/>
    <w:rsid w:val="00FC6BE1"/>
    <w:rsid w:val="00FC6E39"/>
    <w:rsid w:val="00FC6F01"/>
    <w:rsid w:val="00FC6FBC"/>
    <w:rsid w:val="00FC7315"/>
    <w:rsid w:val="00FC7765"/>
    <w:rsid w:val="00FC7AE4"/>
    <w:rsid w:val="00FC7CD1"/>
    <w:rsid w:val="00FD01EE"/>
    <w:rsid w:val="00FD0398"/>
    <w:rsid w:val="00FD05A3"/>
    <w:rsid w:val="00FD05B6"/>
    <w:rsid w:val="00FD06CE"/>
    <w:rsid w:val="00FD09FD"/>
    <w:rsid w:val="00FD0AFC"/>
    <w:rsid w:val="00FD0C3D"/>
    <w:rsid w:val="00FD1328"/>
    <w:rsid w:val="00FD1872"/>
    <w:rsid w:val="00FD1A59"/>
    <w:rsid w:val="00FD1AA8"/>
    <w:rsid w:val="00FD1C89"/>
    <w:rsid w:val="00FD1EE2"/>
    <w:rsid w:val="00FD1F0A"/>
    <w:rsid w:val="00FD2010"/>
    <w:rsid w:val="00FD2A63"/>
    <w:rsid w:val="00FD2ADC"/>
    <w:rsid w:val="00FD2E63"/>
    <w:rsid w:val="00FD2E85"/>
    <w:rsid w:val="00FD3297"/>
    <w:rsid w:val="00FD3429"/>
    <w:rsid w:val="00FD3BBD"/>
    <w:rsid w:val="00FD3BC2"/>
    <w:rsid w:val="00FD3EE8"/>
    <w:rsid w:val="00FD4307"/>
    <w:rsid w:val="00FD431B"/>
    <w:rsid w:val="00FD453C"/>
    <w:rsid w:val="00FD48F2"/>
    <w:rsid w:val="00FD49C9"/>
    <w:rsid w:val="00FD4B74"/>
    <w:rsid w:val="00FD4BBF"/>
    <w:rsid w:val="00FD4CBC"/>
    <w:rsid w:val="00FD4CE8"/>
    <w:rsid w:val="00FD5316"/>
    <w:rsid w:val="00FD5683"/>
    <w:rsid w:val="00FD5A65"/>
    <w:rsid w:val="00FD5ECC"/>
    <w:rsid w:val="00FD5EEC"/>
    <w:rsid w:val="00FD69A7"/>
    <w:rsid w:val="00FD70FA"/>
    <w:rsid w:val="00FD7530"/>
    <w:rsid w:val="00FD7605"/>
    <w:rsid w:val="00FD7618"/>
    <w:rsid w:val="00FD781A"/>
    <w:rsid w:val="00FD79C9"/>
    <w:rsid w:val="00FD7C69"/>
    <w:rsid w:val="00FE014A"/>
    <w:rsid w:val="00FE01BB"/>
    <w:rsid w:val="00FE047E"/>
    <w:rsid w:val="00FE0B2A"/>
    <w:rsid w:val="00FE0C75"/>
    <w:rsid w:val="00FE0D71"/>
    <w:rsid w:val="00FE0F17"/>
    <w:rsid w:val="00FE112A"/>
    <w:rsid w:val="00FE1265"/>
    <w:rsid w:val="00FE133A"/>
    <w:rsid w:val="00FE1A3C"/>
    <w:rsid w:val="00FE1B04"/>
    <w:rsid w:val="00FE1E30"/>
    <w:rsid w:val="00FE1E81"/>
    <w:rsid w:val="00FE1F51"/>
    <w:rsid w:val="00FE2087"/>
    <w:rsid w:val="00FE21FD"/>
    <w:rsid w:val="00FE22BC"/>
    <w:rsid w:val="00FE2329"/>
    <w:rsid w:val="00FE275B"/>
    <w:rsid w:val="00FE2856"/>
    <w:rsid w:val="00FE28E1"/>
    <w:rsid w:val="00FE294E"/>
    <w:rsid w:val="00FE2A7B"/>
    <w:rsid w:val="00FE2B61"/>
    <w:rsid w:val="00FE2C42"/>
    <w:rsid w:val="00FE2C9C"/>
    <w:rsid w:val="00FE2DE9"/>
    <w:rsid w:val="00FE2E23"/>
    <w:rsid w:val="00FE2ECA"/>
    <w:rsid w:val="00FE33D5"/>
    <w:rsid w:val="00FE373F"/>
    <w:rsid w:val="00FE39C3"/>
    <w:rsid w:val="00FE3EC9"/>
    <w:rsid w:val="00FE40F0"/>
    <w:rsid w:val="00FE4131"/>
    <w:rsid w:val="00FE42BF"/>
    <w:rsid w:val="00FE440F"/>
    <w:rsid w:val="00FE44D7"/>
    <w:rsid w:val="00FE4525"/>
    <w:rsid w:val="00FE483F"/>
    <w:rsid w:val="00FE48B0"/>
    <w:rsid w:val="00FE48CA"/>
    <w:rsid w:val="00FE4A42"/>
    <w:rsid w:val="00FE4B95"/>
    <w:rsid w:val="00FE4BAB"/>
    <w:rsid w:val="00FE4C04"/>
    <w:rsid w:val="00FE4E4E"/>
    <w:rsid w:val="00FE5202"/>
    <w:rsid w:val="00FE5618"/>
    <w:rsid w:val="00FE5A9D"/>
    <w:rsid w:val="00FE5E64"/>
    <w:rsid w:val="00FE600D"/>
    <w:rsid w:val="00FE6168"/>
    <w:rsid w:val="00FE61FF"/>
    <w:rsid w:val="00FE621D"/>
    <w:rsid w:val="00FE6407"/>
    <w:rsid w:val="00FE6940"/>
    <w:rsid w:val="00FE6DD4"/>
    <w:rsid w:val="00FE6EB1"/>
    <w:rsid w:val="00FE6F33"/>
    <w:rsid w:val="00FE6F42"/>
    <w:rsid w:val="00FE6F4F"/>
    <w:rsid w:val="00FE7079"/>
    <w:rsid w:val="00FE7673"/>
    <w:rsid w:val="00FE76DC"/>
    <w:rsid w:val="00FE779F"/>
    <w:rsid w:val="00FE7849"/>
    <w:rsid w:val="00FE7AA4"/>
    <w:rsid w:val="00FE7C95"/>
    <w:rsid w:val="00FE7CDF"/>
    <w:rsid w:val="00FE7D68"/>
    <w:rsid w:val="00FE7E11"/>
    <w:rsid w:val="00FE7F9B"/>
    <w:rsid w:val="00FF003D"/>
    <w:rsid w:val="00FF00B7"/>
    <w:rsid w:val="00FF02B9"/>
    <w:rsid w:val="00FF02D2"/>
    <w:rsid w:val="00FF0713"/>
    <w:rsid w:val="00FF0863"/>
    <w:rsid w:val="00FF0D62"/>
    <w:rsid w:val="00FF1204"/>
    <w:rsid w:val="00FF1323"/>
    <w:rsid w:val="00FF134C"/>
    <w:rsid w:val="00FF1390"/>
    <w:rsid w:val="00FF14F4"/>
    <w:rsid w:val="00FF16B3"/>
    <w:rsid w:val="00FF19A4"/>
    <w:rsid w:val="00FF1CFD"/>
    <w:rsid w:val="00FF2030"/>
    <w:rsid w:val="00FF3284"/>
    <w:rsid w:val="00FF32C5"/>
    <w:rsid w:val="00FF351A"/>
    <w:rsid w:val="00FF37F3"/>
    <w:rsid w:val="00FF3C59"/>
    <w:rsid w:val="00FF3CBA"/>
    <w:rsid w:val="00FF3FF5"/>
    <w:rsid w:val="00FF45C0"/>
    <w:rsid w:val="00FF468F"/>
    <w:rsid w:val="00FF4852"/>
    <w:rsid w:val="00FF48ED"/>
    <w:rsid w:val="00FF49BF"/>
    <w:rsid w:val="00FF4D5A"/>
    <w:rsid w:val="00FF5174"/>
    <w:rsid w:val="00FF5210"/>
    <w:rsid w:val="00FF52DA"/>
    <w:rsid w:val="00FF5645"/>
    <w:rsid w:val="00FF5ADF"/>
    <w:rsid w:val="00FF5AE6"/>
    <w:rsid w:val="00FF5E08"/>
    <w:rsid w:val="00FF5EBC"/>
    <w:rsid w:val="00FF63D9"/>
    <w:rsid w:val="00FF665B"/>
    <w:rsid w:val="00FF67B3"/>
    <w:rsid w:val="00FF6B7D"/>
    <w:rsid w:val="00FF6CFC"/>
    <w:rsid w:val="00FF6FF9"/>
    <w:rsid w:val="00FF7151"/>
    <w:rsid w:val="00FF7245"/>
    <w:rsid w:val="00FF73A3"/>
    <w:rsid w:val="00FF78F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D1D89F"/>
  <w15:chartTrackingRefBased/>
  <w15:docId w15:val="{B8A66818-5FC0-4F28-91AD-44EBC1BF0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Caption"/>
    <w:qFormat/>
    <w:rsid w:val="00445730"/>
    <w:pPr>
      <w:spacing w:before="120" w:after="120" w:line="480" w:lineRule="auto"/>
      <w:ind w:firstLine="432"/>
      <w:jc w:val="both"/>
    </w:pPr>
    <w:rPr>
      <w:rFonts w:ascii="Times New Roman" w:hAnsi="Times New Roman"/>
      <w:color w:val="000000" w:themeColor="text1"/>
      <w:sz w:val="24"/>
    </w:rPr>
  </w:style>
  <w:style w:type="paragraph" w:styleId="Heading1">
    <w:name w:val="heading 1"/>
    <w:basedOn w:val="Normal"/>
    <w:next w:val="Normal"/>
    <w:link w:val="Heading1Char"/>
    <w:uiPriority w:val="9"/>
    <w:qFormat/>
    <w:rsid w:val="000166C2"/>
    <w:pPr>
      <w:keepNext/>
      <w:keepLines/>
      <w:numPr>
        <w:numId w:val="2"/>
      </w:numPr>
      <w:spacing w:before="240" w:after="0"/>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6E136E"/>
    <w:pPr>
      <w:keepNext/>
      <w:keepLines/>
      <w:numPr>
        <w:ilvl w:val="1"/>
        <w:numId w:val="2"/>
      </w:numPr>
      <w:spacing w:before="40" w:after="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3336BF"/>
    <w:pPr>
      <w:keepNext/>
      <w:keepLines/>
      <w:numPr>
        <w:ilvl w:val="2"/>
        <w:numId w:val="2"/>
      </w:numPr>
      <w:spacing w:before="40" w:after="0"/>
      <w:outlineLvl w:val="2"/>
    </w:pPr>
    <w:rPr>
      <w:rFonts w:eastAsiaTheme="majorEastAsia" w:cstheme="majorBidi"/>
      <w:i/>
      <w:color w:val="auto"/>
      <w:szCs w:val="24"/>
    </w:rPr>
  </w:style>
  <w:style w:type="paragraph" w:styleId="Heading4">
    <w:name w:val="heading 4"/>
    <w:basedOn w:val="Normal"/>
    <w:next w:val="Normal"/>
    <w:link w:val="Heading4Char"/>
    <w:uiPriority w:val="9"/>
    <w:semiHidden/>
    <w:unhideWhenUsed/>
    <w:qFormat/>
    <w:rsid w:val="00C84E4C"/>
    <w:pPr>
      <w:keepNext/>
      <w:keepLines/>
      <w:numPr>
        <w:ilvl w:val="3"/>
        <w:numId w:val="2"/>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C84E4C"/>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C84E4C"/>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C84E4C"/>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C84E4C"/>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84E4C"/>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Firstline006Linespacingsingle">
    <w:name w:val="Style First line:  0.06&quot; Line spacing:  single"/>
    <w:basedOn w:val="Normal"/>
    <w:rsid w:val="00C84F7E"/>
    <w:pPr>
      <w:spacing w:line="240" w:lineRule="auto"/>
    </w:pPr>
    <w:rPr>
      <w:rFonts w:eastAsia="Times New Roman" w:cs="Times New Roman"/>
      <w:szCs w:val="20"/>
    </w:rPr>
  </w:style>
  <w:style w:type="paragraph" w:styleId="Caption">
    <w:name w:val="caption"/>
    <w:aliases w:val="Figure/Table Caption Char,Figure/Table Caption Char Char Char,Figure/Table Caption Char Char Char Char"/>
    <w:basedOn w:val="Normal"/>
    <w:next w:val="Normal"/>
    <w:link w:val="CaptionChar"/>
    <w:uiPriority w:val="35"/>
    <w:unhideWhenUsed/>
    <w:qFormat/>
    <w:rsid w:val="00B958CB"/>
    <w:pPr>
      <w:spacing w:before="0" w:after="0" w:line="240" w:lineRule="auto"/>
      <w:ind w:firstLine="0"/>
    </w:pPr>
    <w:rPr>
      <w:i/>
      <w:iCs/>
      <w:szCs w:val="18"/>
    </w:rPr>
  </w:style>
  <w:style w:type="character" w:customStyle="1" w:styleId="Heading1Char">
    <w:name w:val="Heading 1 Char"/>
    <w:basedOn w:val="DefaultParagraphFont"/>
    <w:link w:val="Heading1"/>
    <w:uiPriority w:val="9"/>
    <w:rsid w:val="000166C2"/>
    <w:rPr>
      <w:rFonts w:ascii="Times New Roman" w:eastAsiaTheme="majorEastAsia" w:hAnsi="Times New Roman" w:cstheme="majorBidi"/>
      <w:b/>
      <w:color w:val="000000" w:themeColor="text1"/>
      <w:szCs w:val="32"/>
    </w:rPr>
  </w:style>
  <w:style w:type="paragraph" w:customStyle="1" w:styleId="StyleCenteredLinespacingsingle">
    <w:name w:val="Style Centered Line spacing:  single"/>
    <w:basedOn w:val="Normal"/>
    <w:rsid w:val="00424244"/>
    <w:pPr>
      <w:spacing w:before="240" w:after="240" w:line="240" w:lineRule="auto"/>
    </w:pPr>
    <w:rPr>
      <w:rFonts w:asciiTheme="majorBidi" w:eastAsia="Times New Roman" w:hAnsiTheme="majorBidi" w:cs="Times New Roman"/>
      <w:color w:val="auto"/>
      <w:szCs w:val="20"/>
    </w:rPr>
  </w:style>
  <w:style w:type="paragraph" w:customStyle="1" w:styleId="StyleCaptionFigureTableCaptionCharFigureTableCaptionCharC">
    <w:name w:val="Style CaptionFigure/Table Caption CharFigure/Table Caption Char C..."/>
    <w:basedOn w:val="Caption"/>
    <w:rsid w:val="009564C4"/>
    <w:pPr>
      <w:spacing w:before="240"/>
    </w:pPr>
    <w:rPr>
      <w:iCs w:val="0"/>
      <w:vertAlign w:val="subscript"/>
    </w:rPr>
  </w:style>
  <w:style w:type="paragraph" w:customStyle="1" w:styleId="StyleCaptionFigureTableCaptionCharFigureTableCaptionCharC1">
    <w:name w:val="Style CaptionFigure/Table Caption CharFigure/Table Caption Char C...1"/>
    <w:basedOn w:val="Caption"/>
    <w:rsid w:val="009564C4"/>
    <w:pPr>
      <w:spacing w:before="240"/>
    </w:pPr>
    <w:rPr>
      <w:iCs w:val="0"/>
      <w:vertAlign w:val="subscript"/>
    </w:rPr>
  </w:style>
  <w:style w:type="paragraph" w:customStyle="1" w:styleId="StyleCaptionFigureTableCaptionCharFigureTableCaptionCharC2">
    <w:name w:val="Style CaptionFigure/Table Caption CharFigure/Table Caption Char C...2"/>
    <w:basedOn w:val="Caption"/>
    <w:rsid w:val="009564C4"/>
    <w:pPr>
      <w:spacing w:after="240"/>
    </w:pPr>
    <w:rPr>
      <w:rFonts w:eastAsia="Times New Roman" w:cs="Times New Roman"/>
      <w:iCs w:val="0"/>
      <w:szCs w:val="20"/>
    </w:rPr>
  </w:style>
  <w:style w:type="paragraph" w:customStyle="1" w:styleId="StyleCaptionFigureTableCaptionCharFigureTableCaptionCharC3">
    <w:name w:val="Style CaptionFigure/Table Caption CharFigure/Table Caption Char C...3"/>
    <w:basedOn w:val="Caption"/>
    <w:next w:val="Normal"/>
    <w:rsid w:val="00424244"/>
    <w:rPr>
      <w:rFonts w:eastAsia="Times New Roman" w:cs="Times New Roman"/>
      <w:iCs w:val="0"/>
      <w:szCs w:val="20"/>
    </w:rPr>
  </w:style>
  <w:style w:type="paragraph" w:customStyle="1" w:styleId="StyleCaptionFigureTableCaptionCharFigureTableCaptionCharC4">
    <w:name w:val="Style CaptionFigure/Table Caption CharFigure/Table Caption Char C...4"/>
    <w:basedOn w:val="Caption"/>
    <w:qFormat/>
    <w:rsid w:val="00424244"/>
    <w:pPr>
      <w:spacing w:before="240"/>
    </w:pPr>
    <w:rPr>
      <w:rFonts w:eastAsia="Times New Roman" w:cs="Times New Roman"/>
      <w:iCs w:val="0"/>
      <w:szCs w:val="20"/>
    </w:rPr>
  </w:style>
  <w:style w:type="paragraph" w:styleId="BalloonText">
    <w:name w:val="Balloon Text"/>
    <w:basedOn w:val="Normal"/>
    <w:link w:val="BalloonTextChar"/>
    <w:uiPriority w:val="99"/>
    <w:semiHidden/>
    <w:unhideWhenUsed/>
    <w:rsid w:val="0041105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11055"/>
    <w:rPr>
      <w:rFonts w:ascii="Segoe UI" w:hAnsi="Segoe UI" w:cs="Segoe UI"/>
      <w:color w:val="000000" w:themeColor="text1"/>
      <w:sz w:val="18"/>
      <w:szCs w:val="18"/>
    </w:rPr>
  </w:style>
  <w:style w:type="character" w:styleId="Hyperlink">
    <w:name w:val="Hyperlink"/>
    <w:basedOn w:val="DefaultParagraphFont"/>
    <w:uiPriority w:val="99"/>
    <w:unhideWhenUsed/>
    <w:rsid w:val="00DB06F1"/>
    <w:rPr>
      <w:color w:val="0563C1" w:themeColor="hyperlink"/>
      <w:u w:val="single"/>
    </w:rPr>
  </w:style>
  <w:style w:type="character" w:customStyle="1" w:styleId="UnresolvedMention1">
    <w:name w:val="Unresolved Mention1"/>
    <w:basedOn w:val="DefaultParagraphFont"/>
    <w:uiPriority w:val="99"/>
    <w:semiHidden/>
    <w:unhideWhenUsed/>
    <w:rsid w:val="00DB06F1"/>
    <w:rPr>
      <w:color w:val="605E5C"/>
      <w:shd w:val="clear" w:color="auto" w:fill="E1DFDD"/>
    </w:rPr>
  </w:style>
  <w:style w:type="character" w:customStyle="1" w:styleId="Heading2Char">
    <w:name w:val="Heading 2 Char"/>
    <w:basedOn w:val="DefaultParagraphFont"/>
    <w:link w:val="Heading2"/>
    <w:uiPriority w:val="9"/>
    <w:rsid w:val="006E136E"/>
    <w:rPr>
      <w:rFonts w:ascii="Times New Roman" w:eastAsiaTheme="majorEastAsia" w:hAnsi="Times New Roman" w:cstheme="majorBidi"/>
      <w:b/>
      <w:color w:val="000000" w:themeColor="text1"/>
      <w:sz w:val="24"/>
      <w:szCs w:val="26"/>
    </w:rPr>
  </w:style>
  <w:style w:type="character" w:customStyle="1" w:styleId="Heading3Char">
    <w:name w:val="Heading 3 Char"/>
    <w:basedOn w:val="DefaultParagraphFont"/>
    <w:link w:val="Heading3"/>
    <w:uiPriority w:val="9"/>
    <w:rsid w:val="003336BF"/>
    <w:rPr>
      <w:rFonts w:ascii="Times New Roman" w:eastAsiaTheme="majorEastAsia" w:hAnsi="Times New Roman" w:cstheme="majorBidi"/>
      <w:i/>
      <w:sz w:val="24"/>
      <w:szCs w:val="24"/>
    </w:rPr>
  </w:style>
  <w:style w:type="character" w:customStyle="1" w:styleId="Heading4Char">
    <w:name w:val="Heading 4 Char"/>
    <w:basedOn w:val="DefaultParagraphFont"/>
    <w:link w:val="Heading4"/>
    <w:uiPriority w:val="9"/>
    <w:semiHidden/>
    <w:rsid w:val="00C84E4C"/>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C84E4C"/>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C84E4C"/>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C84E4C"/>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C84E4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C84E4C"/>
    <w:rPr>
      <w:rFonts w:asciiTheme="majorHAnsi" w:eastAsiaTheme="majorEastAsia" w:hAnsiTheme="majorHAnsi" w:cstheme="majorBidi"/>
      <w:i/>
      <w:iCs/>
      <w:color w:val="272727" w:themeColor="text1" w:themeTint="D8"/>
      <w:sz w:val="21"/>
      <w:szCs w:val="21"/>
    </w:rPr>
  </w:style>
  <w:style w:type="paragraph" w:styleId="NoSpacing">
    <w:name w:val="No Spacing"/>
    <w:uiPriority w:val="1"/>
    <w:qFormat/>
    <w:rsid w:val="00BD05C2"/>
    <w:pPr>
      <w:spacing w:after="0" w:line="240" w:lineRule="auto"/>
    </w:pPr>
    <w:rPr>
      <w:rFonts w:ascii="Times New Roman" w:hAnsi="Times New Roman"/>
      <w:color w:val="000000" w:themeColor="text1"/>
    </w:rPr>
  </w:style>
  <w:style w:type="table" w:styleId="TableGrid">
    <w:name w:val="Table Grid"/>
    <w:basedOn w:val="TableNormal"/>
    <w:uiPriority w:val="39"/>
    <w:rsid w:val="00E972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9F4124"/>
    <w:pPr>
      <w:ind w:left="720"/>
      <w:contextualSpacing/>
    </w:pPr>
  </w:style>
  <w:style w:type="character" w:customStyle="1" w:styleId="CaptionChar">
    <w:name w:val="Caption Char"/>
    <w:aliases w:val="Figure/Table Caption Char Char,Figure/Table Caption Char Char Char Char1,Figure/Table Caption Char Char Char Char Char"/>
    <w:basedOn w:val="DefaultParagraphFont"/>
    <w:link w:val="Caption"/>
    <w:uiPriority w:val="35"/>
    <w:rsid w:val="00B958CB"/>
    <w:rPr>
      <w:rFonts w:ascii="Times New Roman" w:hAnsi="Times New Roman"/>
      <w:i/>
      <w:iCs/>
      <w:color w:val="000000" w:themeColor="text1"/>
      <w:sz w:val="24"/>
      <w:szCs w:val="18"/>
    </w:rPr>
  </w:style>
  <w:style w:type="paragraph" w:styleId="CommentText">
    <w:name w:val="annotation text"/>
    <w:basedOn w:val="Normal"/>
    <w:link w:val="CommentTextChar"/>
    <w:unhideWhenUsed/>
    <w:rsid w:val="00DC1286"/>
    <w:pPr>
      <w:spacing w:before="60" w:after="60" w:line="240" w:lineRule="auto"/>
    </w:pPr>
    <w:rPr>
      <w:color w:val="auto"/>
      <w:sz w:val="20"/>
      <w:szCs w:val="20"/>
    </w:rPr>
  </w:style>
  <w:style w:type="character" w:customStyle="1" w:styleId="CommentTextChar">
    <w:name w:val="Comment Text Char"/>
    <w:basedOn w:val="DefaultParagraphFont"/>
    <w:link w:val="CommentText"/>
    <w:rsid w:val="00DC1286"/>
    <w:rPr>
      <w:rFonts w:ascii="Times New Roman" w:hAnsi="Times New Roman"/>
      <w:sz w:val="20"/>
      <w:szCs w:val="20"/>
    </w:rPr>
  </w:style>
  <w:style w:type="character" w:styleId="CommentReference">
    <w:name w:val="annotation reference"/>
    <w:basedOn w:val="DefaultParagraphFont"/>
    <w:uiPriority w:val="99"/>
    <w:unhideWhenUsed/>
    <w:rsid w:val="00DC1286"/>
    <w:rPr>
      <w:sz w:val="16"/>
      <w:szCs w:val="16"/>
    </w:rPr>
  </w:style>
  <w:style w:type="paragraph" w:customStyle="1" w:styleId="EndNoteBibliographyTitle">
    <w:name w:val="EndNote Bibliography Title"/>
    <w:basedOn w:val="Normal"/>
    <w:link w:val="EndNoteBibliographyTitleChar"/>
    <w:rsid w:val="00285BF4"/>
    <w:pPr>
      <w:spacing w:after="0"/>
      <w:jc w:val="center"/>
    </w:pPr>
    <w:rPr>
      <w:rFonts w:cs="Times New Roman"/>
      <w:noProof/>
      <w:sz w:val="22"/>
    </w:rPr>
  </w:style>
  <w:style w:type="character" w:customStyle="1" w:styleId="EndNoteBibliographyTitleChar">
    <w:name w:val="EndNote Bibliography Title Char"/>
    <w:basedOn w:val="DefaultParagraphFont"/>
    <w:link w:val="EndNoteBibliographyTitle"/>
    <w:rsid w:val="00285BF4"/>
    <w:rPr>
      <w:rFonts w:ascii="Times New Roman" w:hAnsi="Times New Roman" w:cs="Times New Roman"/>
      <w:noProof/>
      <w:color w:val="000000" w:themeColor="text1"/>
    </w:rPr>
  </w:style>
  <w:style w:type="paragraph" w:customStyle="1" w:styleId="EndNoteBibliography">
    <w:name w:val="EndNote Bibliography"/>
    <w:basedOn w:val="Normal"/>
    <w:link w:val="EndNoteBibliographyChar"/>
    <w:rsid w:val="00285BF4"/>
    <w:pPr>
      <w:spacing w:line="240" w:lineRule="auto"/>
    </w:pPr>
    <w:rPr>
      <w:rFonts w:cs="Times New Roman"/>
      <w:noProof/>
      <w:sz w:val="22"/>
    </w:rPr>
  </w:style>
  <w:style w:type="character" w:customStyle="1" w:styleId="EndNoteBibliographyChar">
    <w:name w:val="EndNote Bibliography Char"/>
    <w:basedOn w:val="DefaultParagraphFont"/>
    <w:link w:val="EndNoteBibliography"/>
    <w:rsid w:val="00285BF4"/>
    <w:rPr>
      <w:rFonts w:ascii="Times New Roman" w:hAnsi="Times New Roman" w:cs="Times New Roman"/>
      <w:noProof/>
      <w:color w:val="000000" w:themeColor="text1"/>
    </w:rPr>
  </w:style>
  <w:style w:type="character" w:customStyle="1" w:styleId="UnresolvedMention2">
    <w:name w:val="Unresolved Mention2"/>
    <w:basedOn w:val="DefaultParagraphFont"/>
    <w:uiPriority w:val="99"/>
    <w:semiHidden/>
    <w:unhideWhenUsed/>
    <w:rsid w:val="00285BF4"/>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344A5F"/>
    <w:pPr>
      <w:spacing w:before="120" w:after="120"/>
    </w:pPr>
    <w:rPr>
      <w:b/>
      <w:bCs/>
      <w:color w:val="000000" w:themeColor="text1"/>
    </w:rPr>
  </w:style>
  <w:style w:type="character" w:customStyle="1" w:styleId="CommentSubjectChar">
    <w:name w:val="Comment Subject Char"/>
    <w:basedOn w:val="CommentTextChar"/>
    <w:link w:val="CommentSubject"/>
    <w:uiPriority w:val="99"/>
    <w:semiHidden/>
    <w:rsid w:val="00344A5F"/>
    <w:rPr>
      <w:rFonts w:ascii="Times New Roman" w:hAnsi="Times New Roman"/>
      <w:b/>
      <w:bCs/>
      <w:color w:val="000000" w:themeColor="text1"/>
      <w:sz w:val="20"/>
      <w:szCs w:val="20"/>
    </w:rPr>
  </w:style>
  <w:style w:type="paragraph" w:styleId="Revision">
    <w:name w:val="Revision"/>
    <w:hidden/>
    <w:uiPriority w:val="99"/>
    <w:semiHidden/>
    <w:rsid w:val="006010FA"/>
    <w:pPr>
      <w:spacing w:after="0" w:line="240" w:lineRule="auto"/>
    </w:pPr>
    <w:rPr>
      <w:rFonts w:ascii="Times New Roman" w:hAnsi="Times New Roman"/>
      <w:color w:val="000000" w:themeColor="text1"/>
      <w:sz w:val="24"/>
    </w:rPr>
  </w:style>
  <w:style w:type="character" w:customStyle="1" w:styleId="UnresolvedMention3">
    <w:name w:val="Unresolved Mention3"/>
    <w:basedOn w:val="DefaultParagraphFont"/>
    <w:uiPriority w:val="99"/>
    <w:semiHidden/>
    <w:unhideWhenUsed/>
    <w:rsid w:val="00491A6E"/>
    <w:rPr>
      <w:color w:val="605E5C"/>
      <w:shd w:val="clear" w:color="auto" w:fill="E1DFDD"/>
    </w:rPr>
  </w:style>
  <w:style w:type="paragraph" w:styleId="Header">
    <w:name w:val="header"/>
    <w:basedOn w:val="Normal"/>
    <w:link w:val="HeaderChar"/>
    <w:uiPriority w:val="99"/>
    <w:unhideWhenUsed/>
    <w:rsid w:val="00BB7792"/>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BB7792"/>
    <w:rPr>
      <w:rFonts w:ascii="Times New Roman" w:hAnsi="Times New Roman"/>
      <w:color w:val="000000" w:themeColor="text1"/>
      <w:sz w:val="24"/>
    </w:rPr>
  </w:style>
  <w:style w:type="paragraph" w:styleId="Footer">
    <w:name w:val="footer"/>
    <w:basedOn w:val="Normal"/>
    <w:link w:val="FooterChar"/>
    <w:uiPriority w:val="99"/>
    <w:unhideWhenUsed/>
    <w:rsid w:val="00BB7792"/>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BB7792"/>
    <w:rPr>
      <w:rFonts w:ascii="Times New Roman" w:hAnsi="Times New Roman"/>
      <w:color w:val="000000" w:themeColor="text1"/>
      <w:sz w:val="24"/>
    </w:rPr>
  </w:style>
  <w:style w:type="character" w:customStyle="1" w:styleId="UnresolvedMention4">
    <w:name w:val="Unresolved Mention4"/>
    <w:basedOn w:val="DefaultParagraphFont"/>
    <w:uiPriority w:val="99"/>
    <w:semiHidden/>
    <w:unhideWhenUsed/>
    <w:rsid w:val="00F23C23"/>
    <w:rPr>
      <w:color w:val="605E5C"/>
      <w:shd w:val="clear" w:color="auto" w:fill="E1DFDD"/>
    </w:rPr>
  </w:style>
  <w:style w:type="character" w:customStyle="1" w:styleId="UnresolvedMention5">
    <w:name w:val="Unresolved Mention5"/>
    <w:basedOn w:val="DefaultParagraphFont"/>
    <w:uiPriority w:val="99"/>
    <w:semiHidden/>
    <w:unhideWhenUsed/>
    <w:rsid w:val="00CD3994"/>
    <w:rPr>
      <w:color w:val="605E5C"/>
      <w:shd w:val="clear" w:color="auto" w:fill="E1DFDD"/>
    </w:rPr>
  </w:style>
  <w:style w:type="character" w:customStyle="1" w:styleId="UnresolvedMention6">
    <w:name w:val="Unresolved Mention6"/>
    <w:basedOn w:val="DefaultParagraphFont"/>
    <w:uiPriority w:val="99"/>
    <w:semiHidden/>
    <w:unhideWhenUsed/>
    <w:rsid w:val="0031536F"/>
    <w:rPr>
      <w:color w:val="605E5C"/>
      <w:shd w:val="clear" w:color="auto" w:fill="E1DFDD"/>
    </w:rPr>
  </w:style>
  <w:style w:type="character" w:customStyle="1" w:styleId="UnresolvedMention7">
    <w:name w:val="Unresolved Mention7"/>
    <w:basedOn w:val="DefaultParagraphFont"/>
    <w:uiPriority w:val="99"/>
    <w:semiHidden/>
    <w:unhideWhenUsed/>
    <w:rsid w:val="00E12B64"/>
    <w:rPr>
      <w:color w:val="605E5C"/>
      <w:shd w:val="clear" w:color="auto" w:fill="E1DFDD"/>
    </w:rPr>
  </w:style>
  <w:style w:type="character" w:styleId="PlaceholderText">
    <w:name w:val="Placeholder Text"/>
    <w:basedOn w:val="DefaultParagraphFont"/>
    <w:uiPriority w:val="99"/>
    <w:semiHidden/>
    <w:rsid w:val="00610172"/>
    <w:rPr>
      <w:color w:val="808080"/>
    </w:rPr>
  </w:style>
  <w:style w:type="character" w:customStyle="1" w:styleId="UnresolvedMention8">
    <w:name w:val="Unresolved Mention8"/>
    <w:basedOn w:val="DefaultParagraphFont"/>
    <w:uiPriority w:val="99"/>
    <w:semiHidden/>
    <w:unhideWhenUsed/>
    <w:rsid w:val="000E5D7F"/>
    <w:rPr>
      <w:color w:val="605E5C"/>
      <w:shd w:val="clear" w:color="auto" w:fill="E1DFDD"/>
    </w:rPr>
  </w:style>
  <w:style w:type="character" w:customStyle="1" w:styleId="title-text">
    <w:name w:val="title-text"/>
    <w:basedOn w:val="DefaultParagraphFont"/>
    <w:rsid w:val="00F0427A"/>
  </w:style>
  <w:style w:type="character" w:customStyle="1" w:styleId="authors">
    <w:name w:val="authors"/>
    <w:basedOn w:val="DefaultParagraphFont"/>
    <w:rsid w:val="001226F5"/>
  </w:style>
  <w:style w:type="character" w:customStyle="1" w:styleId="Date1">
    <w:name w:val="Date1"/>
    <w:basedOn w:val="DefaultParagraphFont"/>
    <w:rsid w:val="001226F5"/>
  </w:style>
  <w:style w:type="character" w:customStyle="1" w:styleId="arttitle">
    <w:name w:val="art_title"/>
    <w:basedOn w:val="DefaultParagraphFont"/>
    <w:rsid w:val="001226F5"/>
  </w:style>
  <w:style w:type="character" w:customStyle="1" w:styleId="serialtitle">
    <w:name w:val="serial_title"/>
    <w:basedOn w:val="DefaultParagraphFont"/>
    <w:rsid w:val="001226F5"/>
  </w:style>
  <w:style w:type="character" w:customStyle="1" w:styleId="volumeissue">
    <w:name w:val="volume_issue"/>
    <w:basedOn w:val="DefaultParagraphFont"/>
    <w:rsid w:val="001226F5"/>
  </w:style>
  <w:style w:type="character" w:customStyle="1" w:styleId="pagerange">
    <w:name w:val="page_range"/>
    <w:basedOn w:val="DefaultParagraphFont"/>
    <w:rsid w:val="001226F5"/>
  </w:style>
  <w:style w:type="character" w:customStyle="1" w:styleId="doilink">
    <w:name w:val="doi_link"/>
    <w:basedOn w:val="DefaultParagraphFont"/>
    <w:rsid w:val="001226F5"/>
  </w:style>
  <w:style w:type="paragraph" w:styleId="NormalWeb">
    <w:name w:val="Normal (Web)"/>
    <w:basedOn w:val="Normal"/>
    <w:uiPriority w:val="99"/>
    <w:semiHidden/>
    <w:unhideWhenUsed/>
    <w:rsid w:val="008E1B23"/>
    <w:pPr>
      <w:spacing w:before="100" w:beforeAutospacing="1" w:after="100" w:afterAutospacing="1" w:line="240" w:lineRule="auto"/>
      <w:ind w:firstLine="0"/>
      <w:jc w:val="left"/>
    </w:pPr>
    <w:rPr>
      <w:rFonts w:eastAsia="Times New Roman" w:cs="Times New Roman"/>
      <w:color w:val="auto"/>
      <w:szCs w:val="24"/>
    </w:rPr>
  </w:style>
  <w:style w:type="character" w:customStyle="1" w:styleId="UnresolvedMention9">
    <w:name w:val="Unresolved Mention9"/>
    <w:basedOn w:val="DefaultParagraphFont"/>
    <w:uiPriority w:val="99"/>
    <w:semiHidden/>
    <w:unhideWhenUsed/>
    <w:rsid w:val="006152A5"/>
    <w:rPr>
      <w:color w:val="605E5C"/>
      <w:shd w:val="clear" w:color="auto" w:fill="E1DFDD"/>
    </w:rPr>
  </w:style>
  <w:style w:type="character" w:customStyle="1" w:styleId="UnresolvedMention10">
    <w:name w:val="Unresolved Mention10"/>
    <w:basedOn w:val="DefaultParagraphFont"/>
    <w:uiPriority w:val="99"/>
    <w:semiHidden/>
    <w:unhideWhenUsed/>
    <w:rsid w:val="007F11BF"/>
    <w:rPr>
      <w:color w:val="605E5C"/>
      <w:shd w:val="clear" w:color="auto" w:fill="E1DFDD"/>
    </w:rPr>
  </w:style>
  <w:style w:type="paragraph" w:customStyle="1" w:styleId="dx-doi">
    <w:name w:val="dx-doi"/>
    <w:basedOn w:val="Normal"/>
    <w:rsid w:val="00A3259D"/>
    <w:pPr>
      <w:spacing w:before="100" w:beforeAutospacing="1" w:after="100" w:afterAutospacing="1" w:line="240" w:lineRule="auto"/>
      <w:ind w:firstLine="0"/>
      <w:jc w:val="left"/>
    </w:pPr>
    <w:rPr>
      <w:rFonts w:eastAsia="Times New Roman" w:cs="Times New Roman"/>
      <w:color w:val="auto"/>
      <w:szCs w:val="24"/>
    </w:rPr>
  </w:style>
  <w:style w:type="paragraph" w:customStyle="1" w:styleId="nova-legacy-e-listitem">
    <w:name w:val="nova-legacy-e-list__item"/>
    <w:basedOn w:val="Normal"/>
    <w:rsid w:val="00A3259D"/>
    <w:pPr>
      <w:spacing w:before="100" w:beforeAutospacing="1" w:after="100" w:afterAutospacing="1" w:line="240" w:lineRule="auto"/>
      <w:ind w:firstLine="0"/>
      <w:jc w:val="left"/>
    </w:pPr>
    <w:rPr>
      <w:rFonts w:eastAsia="Times New Roman" w:cs="Times New Roman"/>
      <w:color w:val="auto"/>
      <w:szCs w:val="24"/>
    </w:rPr>
  </w:style>
  <w:style w:type="character" w:styleId="FollowedHyperlink">
    <w:name w:val="FollowedHyperlink"/>
    <w:basedOn w:val="DefaultParagraphFont"/>
    <w:uiPriority w:val="99"/>
    <w:semiHidden/>
    <w:unhideWhenUsed/>
    <w:rsid w:val="00ED7494"/>
    <w:rPr>
      <w:color w:val="954F72" w:themeColor="followedHyperlink"/>
      <w:u w:val="single"/>
    </w:rPr>
  </w:style>
  <w:style w:type="character" w:customStyle="1" w:styleId="normaltextrun">
    <w:name w:val="normaltextrun"/>
    <w:basedOn w:val="DefaultParagraphFont"/>
    <w:rsid w:val="00A51EE7"/>
  </w:style>
  <w:style w:type="paragraph" w:customStyle="1" w:styleId="BodyDocumentText">
    <w:name w:val="Body Document Text"/>
    <w:basedOn w:val="Normal"/>
    <w:link w:val="BodyDocumentTextChar"/>
    <w:rsid w:val="00223400"/>
    <w:pPr>
      <w:keepNext/>
      <w:tabs>
        <w:tab w:val="left" w:pos="360"/>
      </w:tabs>
      <w:suppressAutoHyphens/>
      <w:overflowPunct w:val="0"/>
      <w:autoSpaceDE w:val="0"/>
      <w:autoSpaceDN w:val="0"/>
      <w:adjustRightInd w:val="0"/>
      <w:spacing w:before="0" w:after="0" w:line="240" w:lineRule="auto"/>
      <w:ind w:firstLine="0"/>
      <w:textAlignment w:val="baseline"/>
    </w:pPr>
    <w:rPr>
      <w:rFonts w:eastAsia="MS Mincho" w:cs="Times New Roman"/>
      <w:bCs/>
      <w:color w:val="auto"/>
      <w:kern w:val="14"/>
      <w:sz w:val="20"/>
      <w:szCs w:val="20"/>
    </w:rPr>
  </w:style>
  <w:style w:type="character" w:customStyle="1" w:styleId="BodyDocumentTextChar">
    <w:name w:val="Body Document Text Char"/>
    <w:basedOn w:val="DefaultParagraphFont"/>
    <w:link w:val="BodyDocumentText"/>
    <w:rsid w:val="00223400"/>
    <w:rPr>
      <w:rFonts w:ascii="Times New Roman" w:eastAsia="MS Mincho" w:hAnsi="Times New Roman" w:cs="Times New Roman"/>
      <w:bCs/>
      <w:kern w:val="14"/>
      <w:sz w:val="20"/>
      <w:szCs w:val="20"/>
    </w:rPr>
  </w:style>
  <w:style w:type="character" w:styleId="UnresolvedMention">
    <w:name w:val="Unresolved Mention"/>
    <w:basedOn w:val="DefaultParagraphFont"/>
    <w:uiPriority w:val="99"/>
    <w:semiHidden/>
    <w:unhideWhenUsed/>
    <w:rsid w:val="00FA2064"/>
    <w:rPr>
      <w:color w:val="605E5C"/>
      <w:shd w:val="clear" w:color="auto" w:fill="E1DFDD"/>
    </w:rPr>
  </w:style>
  <w:style w:type="paragraph" w:styleId="BodyTextIndent">
    <w:name w:val="Body Text Indent"/>
    <w:basedOn w:val="Normal"/>
    <w:link w:val="BodyTextIndentChar"/>
    <w:rsid w:val="00953249"/>
    <w:pPr>
      <w:suppressAutoHyphens/>
      <w:overflowPunct w:val="0"/>
      <w:autoSpaceDE w:val="0"/>
      <w:autoSpaceDN w:val="0"/>
      <w:adjustRightInd w:val="0"/>
      <w:spacing w:before="0" w:after="0" w:line="240" w:lineRule="auto"/>
      <w:ind w:firstLine="360"/>
      <w:textAlignment w:val="baseline"/>
    </w:pPr>
    <w:rPr>
      <w:rFonts w:eastAsia="Times New Roman" w:cs="Times New Roman"/>
      <w:color w:val="auto"/>
      <w:kern w:val="14"/>
      <w:sz w:val="20"/>
      <w:szCs w:val="20"/>
    </w:rPr>
  </w:style>
  <w:style w:type="character" w:customStyle="1" w:styleId="BodyTextIndentChar">
    <w:name w:val="Body Text Indent Char"/>
    <w:basedOn w:val="DefaultParagraphFont"/>
    <w:link w:val="BodyTextIndent"/>
    <w:rsid w:val="00953249"/>
    <w:rPr>
      <w:rFonts w:ascii="Times New Roman" w:eastAsia="Times New Roman" w:hAnsi="Times New Roman" w:cs="Times New Roman"/>
      <w:kern w:val="14"/>
      <w:sz w:val="20"/>
      <w:szCs w:val="20"/>
    </w:rPr>
  </w:style>
  <w:style w:type="paragraph" w:styleId="Subtitle">
    <w:name w:val="Subtitle"/>
    <w:basedOn w:val="BodyTextIndent"/>
    <w:next w:val="Normal"/>
    <w:link w:val="SubtitleChar"/>
    <w:qFormat/>
    <w:rsid w:val="00953249"/>
    <w:pPr>
      <w:ind w:firstLine="0"/>
    </w:pPr>
    <w:rPr>
      <w:rFonts w:ascii="Arial" w:hAnsi="Arial" w:cs="Arial"/>
      <w:b/>
      <w:kern w:val="0"/>
    </w:rPr>
  </w:style>
  <w:style w:type="character" w:customStyle="1" w:styleId="SubtitleChar">
    <w:name w:val="Subtitle Char"/>
    <w:basedOn w:val="DefaultParagraphFont"/>
    <w:link w:val="Subtitle"/>
    <w:rsid w:val="00953249"/>
    <w:rPr>
      <w:rFonts w:ascii="Arial" w:eastAsia="Times New Roman" w:hAnsi="Arial" w:cs="Arial"/>
      <w:b/>
      <w:sz w:val="20"/>
      <w:szCs w:val="20"/>
    </w:rPr>
  </w:style>
  <w:style w:type="table" w:customStyle="1" w:styleId="TableGrid1">
    <w:name w:val="Table Grid1"/>
    <w:basedOn w:val="TableNormal"/>
    <w:next w:val="TableGrid"/>
    <w:uiPriority w:val="39"/>
    <w:rsid w:val="00676956"/>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chor-text">
    <w:name w:val="anchor-text"/>
    <w:basedOn w:val="DefaultParagraphFont"/>
    <w:rsid w:val="00923769"/>
  </w:style>
  <w:style w:type="table" w:customStyle="1" w:styleId="TableGrid11">
    <w:name w:val="Table Grid11"/>
    <w:basedOn w:val="TableNormal"/>
    <w:next w:val="TableGrid"/>
    <w:uiPriority w:val="39"/>
    <w:rsid w:val="00F509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rsid w:val="009C15BA"/>
    <w:rPr>
      <w:rFonts w:ascii="Times New Roman" w:hAnsi="Times New Roman"/>
      <w:color w:val="000000" w:themeColor="text1"/>
      <w:sz w:val="24"/>
    </w:rPr>
  </w:style>
  <w:style w:type="character" w:styleId="Emphasis">
    <w:name w:val="Emphasis"/>
    <w:basedOn w:val="DefaultParagraphFont"/>
    <w:uiPriority w:val="20"/>
    <w:qFormat/>
    <w:rsid w:val="00EA348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0732335">
      <w:bodyDiv w:val="1"/>
      <w:marLeft w:val="0"/>
      <w:marRight w:val="0"/>
      <w:marTop w:val="0"/>
      <w:marBottom w:val="0"/>
      <w:divBdr>
        <w:top w:val="none" w:sz="0" w:space="0" w:color="auto"/>
        <w:left w:val="none" w:sz="0" w:space="0" w:color="auto"/>
        <w:bottom w:val="none" w:sz="0" w:space="0" w:color="auto"/>
        <w:right w:val="none" w:sz="0" w:space="0" w:color="auto"/>
      </w:divBdr>
    </w:div>
    <w:div w:id="209926894">
      <w:bodyDiv w:val="1"/>
      <w:marLeft w:val="0"/>
      <w:marRight w:val="0"/>
      <w:marTop w:val="0"/>
      <w:marBottom w:val="0"/>
      <w:divBdr>
        <w:top w:val="none" w:sz="0" w:space="0" w:color="auto"/>
        <w:left w:val="none" w:sz="0" w:space="0" w:color="auto"/>
        <w:bottom w:val="none" w:sz="0" w:space="0" w:color="auto"/>
        <w:right w:val="none" w:sz="0" w:space="0" w:color="auto"/>
      </w:divBdr>
    </w:div>
    <w:div w:id="239482096">
      <w:bodyDiv w:val="1"/>
      <w:marLeft w:val="0"/>
      <w:marRight w:val="0"/>
      <w:marTop w:val="0"/>
      <w:marBottom w:val="0"/>
      <w:divBdr>
        <w:top w:val="none" w:sz="0" w:space="0" w:color="auto"/>
        <w:left w:val="none" w:sz="0" w:space="0" w:color="auto"/>
        <w:bottom w:val="none" w:sz="0" w:space="0" w:color="auto"/>
        <w:right w:val="none" w:sz="0" w:space="0" w:color="auto"/>
      </w:divBdr>
    </w:div>
    <w:div w:id="548961626">
      <w:bodyDiv w:val="1"/>
      <w:marLeft w:val="0"/>
      <w:marRight w:val="0"/>
      <w:marTop w:val="0"/>
      <w:marBottom w:val="0"/>
      <w:divBdr>
        <w:top w:val="none" w:sz="0" w:space="0" w:color="auto"/>
        <w:left w:val="none" w:sz="0" w:space="0" w:color="auto"/>
        <w:bottom w:val="none" w:sz="0" w:space="0" w:color="auto"/>
        <w:right w:val="none" w:sz="0" w:space="0" w:color="auto"/>
      </w:divBdr>
    </w:div>
    <w:div w:id="652174226">
      <w:bodyDiv w:val="1"/>
      <w:marLeft w:val="0"/>
      <w:marRight w:val="0"/>
      <w:marTop w:val="0"/>
      <w:marBottom w:val="0"/>
      <w:divBdr>
        <w:top w:val="none" w:sz="0" w:space="0" w:color="auto"/>
        <w:left w:val="none" w:sz="0" w:space="0" w:color="auto"/>
        <w:bottom w:val="none" w:sz="0" w:space="0" w:color="auto"/>
        <w:right w:val="none" w:sz="0" w:space="0" w:color="auto"/>
      </w:divBdr>
    </w:div>
    <w:div w:id="1161190405">
      <w:bodyDiv w:val="1"/>
      <w:marLeft w:val="0"/>
      <w:marRight w:val="0"/>
      <w:marTop w:val="0"/>
      <w:marBottom w:val="0"/>
      <w:divBdr>
        <w:top w:val="none" w:sz="0" w:space="0" w:color="auto"/>
        <w:left w:val="none" w:sz="0" w:space="0" w:color="auto"/>
        <w:bottom w:val="none" w:sz="0" w:space="0" w:color="auto"/>
        <w:right w:val="none" w:sz="0" w:space="0" w:color="auto"/>
      </w:divBdr>
    </w:div>
    <w:div w:id="1252658656">
      <w:bodyDiv w:val="1"/>
      <w:marLeft w:val="0"/>
      <w:marRight w:val="0"/>
      <w:marTop w:val="0"/>
      <w:marBottom w:val="0"/>
      <w:divBdr>
        <w:top w:val="none" w:sz="0" w:space="0" w:color="auto"/>
        <w:left w:val="none" w:sz="0" w:space="0" w:color="auto"/>
        <w:bottom w:val="none" w:sz="0" w:space="0" w:color="auto"/>
        <w:right w:val="none" w:sz="0" w:space="0" w:color="auto"/>
      </w:divBdr>
    </w:div>
    <w:div w:id="1306814893">
      <w:bodyDiv w:val="1"/>
      <w:marLeft w:val="0"/>
      <w:marRight w:val="0"/>
      <w:marTop w:val="0"/>
      <w:marBottom w:val="0"/>
      <w:divBdr>
        <w:top w:val="none" w:sz="0" w:space="0" w:color="auto"/>
        <w:left w:val="none" w:sz="0" w:space="0" w:color="auto"/>
        <w:bottom w:val="none" w:sz="0" w:space="0" w:color="auto"/>
        <w:right w:val="none" w:sz="0" w:space="0" w:color="auto"/>
      </w:divBdr>
    </w:div>
    <w:div w:id="1317034201">
      <w:bodyDiv w:val="1"/>
      <w:marLeft w:val="0"/>
      <w:marRight w:val="0"/>
      <w:marTop w:val="0"/>
      <w:marBottom w:val="0"/>
      <w:divBdr>
        <w:top w:val="none" w:sz="0" w:space="0" w:color="auto"/>
        <w:left w:val="none" w:sz="0" w:space="0" w:color="auto"/>
        <w:bottom w:val="none" w:sz="0" w:space="0" w:color="auto"/>
        <w:right w:val="none" w:sz="0" w:space="0" w:color="auto"/>
      </w:divBdr>
    </w:div>
    <w:div w:id="1323856025">
      <w:bodyDiv w:val="1"/>
      <w:marLeft w:val="0"/>
      <w:marRight w:val="0"/>
      <w:marTop w:val="0"/>
      <w:marBottom w:val="0"/>
      <w:divBdr>
        <w:top w:val="none" w:sz="0" w:space="0" w:color="auto"/>
        <w:left w:val="none" w:sz="0" w:space="0" w:color="auto"/>
        <w:bottom w:val="none" w:sz="0" w:space="0" w:color="auto"/>
        <w:right w:val="none" w:sz="0" w:space="0" w:color="auto"/>
      </w:divBdr>
    </w:div>
    <w:div w:id="1386638665">
      <w:bodyDiv w:val="1"/>
      <w:marLeft w:val="0"/>
      <w:marRight w:val="0"/>
      <w:marTop w:val="0"/>
      <w:marBottom w:val="0"/>
      <w:divBdr>
        <w:top w:val="none" w:sz="0" w:space="0" w:color="auto"/>
        <w:left w:val="none" w:sz="0" w:space="0" w:color="auto"/>
        <w:bottom w:val="none" w:sz="0" w:space="0" w:color="auto"/>
        <w:right w:val="none" w:sz="0" w:space="0" w:color="auto"/>
      </w:divBdr>
    </w:div>
    <w:div w:id="1610239682">
      <w:bodyDiv w:val="1"/>
      <w:marLeft w:val="0"/>
      <w:marRight w:val="0"/>
      <w:marTop w:val="0"/>
      <w:marBottom w:val="0"/>
      <w:divBdr>
        <w:top w:val="none" w:sz="0" w:space="0" w:color="auto"/>
        <w:left w:val="none" w:sz="0" w:space="0" w:color="auto"/>
        <w:bottom w:val="none" w:sz="0" w:space="0" w:color="auto"/>
        <w:right w:val="none" w:sz="0" w:space="0" w:color="auto"/>
      </w:divBdr>
    </w:div>
    <w:div w:id="1627467500">
      <w:bodyDiv w:val="1"/>
      <w:marLeft w:val="0"/>
      <w:marRight w:val="0"/>
      <w:marTop w:val="0"/>
      <w:marBottom w:val="0"/>
      <w:divBdr>
        <w:top w:val="none" w:sz="0" w:space="0" w:color="auto"/>
        <w:left w:val="none" w:sz="0" w:space="0" w:color="auto"/>
        <w:bottom w:val="none" w:sz="0" w:space="0" w:color="auto"/>
        <w:right w:val="none" w:sz="0" w:space="0" w:color="auto"/>
      </w:divBdr>
    </w:div>
    <w:div w:id="1634023122">
      <w:bodyDiv w:val="1"/>
      <w:marLeft w:val="0"/>
      <w:marRight w:val="0"/>
      <w:marTop w:val="0"/>
      <w:marBottom w:val="0"/>
      <w:divBdr>
        <w:top w:val="none" w:sz="0" w:space="0" w:color="auto"/>
        <w:left w:val="none" w:sz="0" w:space="0" w:color="auto"/>
        <w:bottom w:val="none" w:sz="0" w:space="0" w:color="auto"/>
        <w:right w:val="none" w:sz="0" w:space="0" w:color="auto"/>
      </w:divBdr>
    </w:div>
    <w:div w:id="1636524875">
      <w:bodyDiv w:val="1"/>
      <w:marLeft w:val="0"/>
      <w:marRight w:val="0"/>
      <w:marTop w:val="0"/>
      <w:marBottom w:val="0"/>
      <w:divBdr>
        <w:top w:val="none" w:sz="0" w:space="0" w:color="auto"/>
        <w:left w:val="none" w:sz="0" w:space="0" w:color="auto"/>
        <w:bottom w:val="none" w:sz="0" w:space="0" w:color="auto"/>
        <w:right w:val="none" w:sz="0" w:space="0" w:color="auto"/>
      </w:divBdr>
    </w:div>
    <w:div w:id="1669746610">
      <w:bodyDiv w:val="1"/>
      <w:marLeft w:val="0"/>
      <w:marRight w:val="0"/>
      <w:marTop w:val="0"/>
      <w:marBottom w:val="0"/>
      <w:divBdr>
        <w:top w:val="none" w:sz="0" w:space="0" w:color="auto"/>
        <w:left w:val="none" w:sz="0" w:space="0" w:color="auto"/>
        <w:bottom w:val="none" w:sz="0" w:space="0" w:color="auto"/>
        <w:right w:val="none" w:sz="0" w:space="0" w:color="auto"/>
      </w:divBdr>
    </w:div>
    <w:div w:id="2091151278">
      <w:bodyDiv w:val="1"/>
      <w:marLeft w:val="0"/>
      <w:marRight w:val="0"/>
      <w:marTop w:val="0"/>
      <w:marBottom w:val="0"/>
      <w:divBdr>
        <w:top w:val="none" w:sz="0" w:space="0" w:color="auto"/>
        <w:left w:val="none" w:sz="0" w:space="0" w:color="auto"/>
        <w:bottom w:val="none" w:sz="0" w:space="0" w:color="auto"/>
        <w:right w:val="none" w:sz="0" w:space="0" w:color="auto"/>
      </w:divBdr>
    </w:div>
    <w:div w:id="2109156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sv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hyperlink" Target="https://www.nasa.gov/centers-and-facilities/marshall/nasas-3d-printed-rotating-detonation-rocket-engine-test-a-success/" TargetMode="External"/><Relationship Id="rId63" Type="http://schemas.openxmlformats.org/officeDocument/2006/relationships/hyperlink" Target="https://doi.org/10.1016/j.addma.2018.02.015" TargetMode="External"/><Relationship Id="rId68" Type="http://schemas.openxmlformats.org/officeDocument/2006/relationships/hyperlink" Target="https://doi.org/10.1016/j.addma.2022.103122" TargetMode="External"/><Relationship Id="rId84" Type="http://schemas.openxmlformats.org/officeDocument/2006/relationships/hyperlink" Target="https://www.metal-am.com/articles/i-want-to-break-free-the-journey-towards-reducing-or-eliminating-support-structures/" TargetMode="External"/><Relationship Id="rId89" Type="http://schemas.openxmlformats.org/officeDocument/2006/relationships/hyperlink" Target="https://doi.org/10.1016/j.automatica.2014.10.128" TargetMode="External"/><Relationship Id="rId16" Type="http://schemas.openxmlformats.org/officeDocument/2006/relationships/image" Target="media/image7.png"/><Relationship Id="rId11" Type="http://schemas.openxmlformats.org/officeDocument/2006/relationships/image" Target="media/image2.sv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hyperlink" Target="https://doi.org/10.1186/s40192-016-0045-4" TargetMode="External"/><Relationship Id="rId58" Type="http://schemas.openxmlformats.org/officeDocument/2006/relationships/hyperlink" Target="https://doi.org/10.1016/j.matdes.2023.112540" TargetMode="External"/><Relationship Id="rId74" Type="http://schemas.openxmlformats.org/officeDocument/2006/relationships/hyperlink" Target="https://doi.org/10.1016/j.procir.2018.08.053" TargetMode="External"/><Relationship Id="rId79" Type="http://schemas.openxmlformats.org/officeDocument/2006/relationships/hyperlink" Target="https://doi.org/10.1016/j.addma.2019.100844" TargetMode="External"/><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doi.org/10.1016/j.addma.2022.102644" TargetMode="External"/><Relationship Id="rId95" Type="http://schemas.openxmlformats.org/officeDocument/2006/relationships/hyperlink" Target="https://doi.org/10.1016/j.ijthermalsci.2020.106383" TargetMode="External"/><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hyperlink" Target="https://doi.org/10.1016/j.addma.2020.101457" TargetMode="External"/><Relationship Id="rId64" Type="http://schemas.openxmlformats.org/officeDocument/2006/relationships/hyperlink" Target="https://doi.org/10.1016/j.addma.2020.101531" TargetMode="External"/><Relationship Id="rId69" Type="http://schemas.openxmlformats.org/officeDocument/2006/relationships/hyperlink" Target="https://doi.org/10.1016/j.jmatprotec.2022.117550" TargetMode="External"/><Relationship Id="rId80" Type="http://schemas.openxmlformats.org/officeDocument/2006/relationships/hyperlink" Target="https://doi.org/10.1016/j.addma.2019.100985" TargetMode="External"/><Relationship Id="rId85" Type="http://schemas.openxmlformats.org/officeDocument/2006/relationships/hyperlink" Target="https://doi.org/10.1007/s40964-022-00331-5" TargetMode="External"/><Relationship Id="rId12" Type="http://schemas.openxmlformats.org/officeDocument/2006/relationships/image" Target="media/image3.png"/><Relationship Id="rId17" Type="http://schemas.openxmlformats.org/officeDocument/2006/relationships/image" Target="media/image8.emf"/><Relationship Id="rId25" Type="http://schemas.openxmlformats.org/officeDocument/2006/relationships/image" Target="media/image16.png"/><Relationship Id="rId33" Type="http://schemas.openxmlformats.org/officeDocument/2006/relationships/image" Target="media/image24.svg"/><Relationship Id="rId38" Type="http://schemas.openxmlformats.org/officeDocument/2006/relationships/image" Target="media/image29.png"/><Relationship Id="rId46" Type="http://schemas.openxmlformats.org/officeDocument/2006/relationships/hyperlink" Target="https://doi.org/10.1016/j.matdes.2021.110008" TargetMode="External"/><Relationship Id="rId59" Type="http://schemas.openxmlformats.org/officeDocument/2006/relationships/hyperlink" Target="https://doi.org/10.1016/j.matdes.2021.110167" TargetMode="External"/><Relationship Id="rId67" Type="http://schemas.openxmlformats.org/officeDocument/2006/relationships/hyperlink" Target="https://doi.org/10.1016/j.addma.2022.102643" TargetMode="External"/><Relationship Id="rId103" Type="http://schemas.openxmlformats.org/officeDocument/2006/relationships/theme" Target="theme/theme1.xm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hyperlink" Target="https://doi.org/10.1016/j.matdes.2020.108762" TargetMode="External"/><Relationship Id="rId62" Type="http://schemas.openxmlformats.org/officeDocument/2006/relationships/hyperlink" Target="https://doi.org/10.1007/s00170-021-07682-3" TargetMode="External"/><Relationship Id="rId70" Type="http://schemas.openxmlformats.org/officeDocument/2006/relationships/hyperlink" Target="https://doi.org/10.1115/1.4040615" TargetMode="External"/><Relationship Id="rId75" Type="http://schemas.openxmlformats.org/officeDocument/2006/relationships/hyperlink" Target="https://doi.org/10.1109/LRA.2021.3092762" TargetMode="External"/><Relationship Id="rId83" Type="http://schemas.openxmlformats.org/officeDocument/2006/relationships/hyperlink" Target="https://doi.org/10.1016/j.addma.2021.101956" TargetMode="External"/><Relationship Id="rId88" Type="http://schemas.openxmlformats.org/officeDocument/2006/relationships/hyperlink" Target="https://doi.org/10.1016/j.addma.2020.101425" TargetMode="External"/><Relationship Id="rId91" Type="http://schemas.openxmlformats.org/officeDocument/2006/relationships/hyperlink" Target="https://doi.org/10.1016/j.addma.2021.102336" TargetMode="External"/><Relationship Id="rId96" Type="http://schemas.openxmlformats.org/officeDocument/2006/relationships/hyperlink" Target="https://doi.org/10.1115/1.404761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sv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hyperlink" Target="https://doi.org/10.1016/j.jallcom.2022.164530" TargetMode="External"/><Relationship Id="rId57" Type="http://schemas.openxmlformats.org/officeDocument/2006/relationships/hyperlink" Target="https://doi.org/10.1016/j.matdes.2022.111351" TargetMode="External"/><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hyperlink" Target="https://doi.org/10.1016/j.addma.2022.102669" TargetMode="External"/><Relationship Id="rId52" Type="http://schemas.openxmlformats.org/officeDocument/2006/relationships/hyperlink" Target="https://doi.org/10.1080/09506608.2015.1116649" TargetMode="External"/><Relationship Id="rId60" Type="http://schemas.openxmlformats.org/officeDocument/2006/relationships/hyperlink" Target="https://doi.org/10.1016/j.addma.2020.101169" TargetMode="External"/><Relationship Id="rId65" Type="http://schemas.openxmlformats.org/officeDocument/2006/relationships/hyperlink" Target="https://doi.org/10.1016/j.addma.2020.101732" TargetMode="External"/><Relationship Id="rId73" Type="http://schemas.openxmlformats.org/officeDocument/2006/relationships/hyperlink" Target="https://doi.org/10.1016/j.addma.2023.103449" TargetMode="External"/><Relationship Id="rId78" Type="http://schemas.openxmlformats.org/officeDocument/2006/relationships/hyperlink" Target="https://www.eos.info/en-us/innovations/smart-fusion" TargetMode="External"/><Relationship Id="rId81" Type="http://schemas.openxmlformats.org/officeDocument/2006/relationships/hyperlink" Target="https://doi.org/10.1016/j.addma.2021.102033" TargetMode="External"/><Relationship Id="rId86" Type="http://schemas.openxmlformats.org/officeDocument/2006/relationships/hyperlink" Target="https://doi.org/10.1016/j.matdes.2024.113136" TargetMode="External"/><Relationship Id="rId94" Type="http://schemas.openxmlformats.org/officeDocument/2006/relationships/hyperlink" Target="https://doi.org/10.1016/j.addma.2018.03.022" TargetMode="External"/><Relationship Id="rId99" Type="http://schemas.openxmlformats.org/officeDocument/2006/relationships/hyperlink" Target="https://doi.org/10.1016/j.addma.2024.104157" TargetMode="External"/><Relationship Id="rId10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riesnche@vt.edu" TargetMode="External"/><Relationship Id="rId13" Type="http://schemas.openxmlformats.org/officeDocument/2006/relationships/image" Target="media/image4.sv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hyperlink" Target="https://doi.org/10.1016/j.addma.2023.103450" TargetMode="External"/><Relationship Id="rId55" Type="http://schemas.openxmlformats.org/officeDocument/2006/relationships/hyperlink" Target="https://doi.org/10.1016/j.jmapro.2021.12.033" TargetMode="External"/><Relationship Id="rId76" Type="http://schemas.openxmlformats.org/officeDocument/2006/relationships/hyperlink" Target="https://doi.org/10.1007/s40436-021-00379-6" TargetMode="External"/><Relationship Id="rId97" Type="http://schemas.openxmlformats.org/officeDocument/2006/relationships/hyperlink" Target="https://doi.org/10.1002/adem.201900185" TargetMode="External"/><Relationship Id="rId7" Type="http://schemas.openxmlformats.org/officeDocument/2006/relationships/endnotes" Target="endnotes.xml"/><Relationship Id="rId71" Type="http://schemas.openxmlformats.org/officeDocument/2006/relationships/hyperlink" Target="https://doi.org/10.1109/TASE.2022.3215258" TargetMode="External"/><Relationship Id="rId92" Type="http://schemas.openxmlformats.org/officeDocument/2006/relationships/hyperlink" Target="https://doi.org/10.1080/17452759.2023.2196266"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svg"/><Relationship Id="rId45" Type="http://schemas.openxmlformats.org/officeDocument/2006/relationships/hyperlink" Target="https://doi.org/10.1016/j.matdes.2021.109685" TargetMode="External"/><Relationship Id="rId66" Type="http://schemas.openxmlformats.org/officeDocument/2006/relationships/hyperlink" Target="https://doi.org/10.1016/j.addlet.2022.100051" TargetMode="External"/><Relationship Id="rId87" Type="http://schemas.openxmlformats.org/officeDocument/2006/relationships/hyperlink" Target="https://doi.org/10.1016/j.scriptamat.2019.01.041" TargetMode="External"/><Relationship Id="rId61" Type="http://schemas.openxmlformats.org/officeDocument/2006/relationships/hyperlink" Target="https://doi.org/10.1016/j.ijheatmasstransfer.2021.122112" TargetMode="External"/><Relationship Id="rId82" Type="http://schemas.openxmlformats.org/officeDocument/2006/relationships/hyperlink" Target="https://doi.org/10.1016/j.addma.2023.103427" TargetMode="External"/><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hyperlink" Target="https://doi.org/10.2351/7.0001080" TargetMode="External"/><Relationship Id="rId77" Type="http://schemas.openxmlformats.org/officeDocument/2006/relationships/hyperlink" Target="https://doi.org/10.1016/j.addma.2023.103847" TargetMode="External"/><Relationship Id="rId100" Type="http://schemas.openxmlformats.org/officeDocument/2006/relationships/hyperlink" Target="https://doi.org/10.1016/j.addma.2021.102570" TargetMode="External"/><Relationship Id="rId8" Type="http://schemas.openxmlformats.org/officeDocument/2006/relationships/hyperlink" Target="mailto:ariensche@ou.edu" TargetMode="External"/><Relationship Id="rId51" Type="http://schemas.openxmlformats.org/officeDocument/2006/relationships/hyperlink" Target="https://doi.org/10.1016/j.aime.2021.100037" TargetMode="External"/><Relationship Id="rId72" Type="http://schemas.openxmlformats.org/officeDocument/2006/relationships/hyperlink" Target="https://doi.org/10.1016/j.addma.2021.102058" TargetMode="External"/><Relationship Id="rId93" Type="http://schemas.openxmlformats.org/officeDocument/2006/relationships/hyperlink" Target="https://doi.org/10.1016/j.addma.2018.06.024" TargetMode="External"/><Relationship Id="rId98" Type="http://schemas.openxmlformats.org/officeDocument/2006/relationships/hyperlink" Target="https://doi.org/10.1016/j.addma.2018.05.023"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B1F798-7541-473F-B187-5E7E2B36F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62</Pages>
  <Words>33756</Words>
  <Characters>192414</Characters>
  <Application>Microsoft Office Word</Application>
  <DocSecurity>0</DocSecurity>
  <Lines>1603</Lines>
  <Paragraphs>451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Ziyad Smoqi</dc:creator>
  <cp:keywords/>
  <dc:description/>
  <cp:lastModifiedBy>Riensche, Alexander R.</cp:lastModifiedBy>
  <cp:revision>4</cp:revision>
  <cp:lastPrinted>2024-11-12T02:53:00Z</cp:lastPrinted>
  <dcterms:created xsi:type="dcterms:W3CDTF">2024-11-12T02:52:00Z</dcterms:created>
  <dcterms:modified xsi:type="dcterms:W3CDTF">2024-11-12T02:53:00Z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a5f2caae-83c1-337a-9995-6b26244b34e6</vt:lpwstr>
  </property>
  <property fmtid="{D5CDD505-2E9C-101B-9397-08002B2CF9AE}" pid="4" name="Mendeley Citation Style_1">
    <vt:lpwstr>http://www.zotero.org/styles/additive-manufacturing</vt:lpwstr>
  </property>
  <property fmtid="{D5CDD505-2E9C-101B-9397-08002B2CF9AE}" pid="5" name="Mendeley Recent Style Id 0_1">
    <vt:lpwstr>http://www.zotero.org/styles/additive-manufacturing</vt:lpwstr>
  </property>
  <property fmtid="{D5CDD505-2E9C-101B-9397-08002B2CF9AE}" pid="6" name="Mendeley Recent Style Name 0_1">
    <vt:lpwstr>Additive Manufacturing</vt:lpwstr>
  </property>
  <property fmtid="{D5CDD505-2E9C-101B-9397-08002B2CF9AE}" pid="7" name="Mendeley Recent Style Id 1_1">
    <vt:lpwstr>http://www.zotero.org/styles/american-medical-association</vt:lpwstr>
  </property>
  <property fmtid="{D5CDD505-2E9C-101B-9397-08002B2CF9AE}" pid="8" name="Mendeley Recent Style Name 1_1">
    <vt:lpwstr>American Medical Association 11th edition</vt:lpwstr>
  </property>
  <property fmtid="{D5CDD505-2E9C-101B-9397-08002B2CF9AE}" pid="9" name="Mendeley Recent Style Id 2_1">
    <vt:lpwstr>http://www.zotero.org/styles/american-political-science-association</vt:lpwstr>
  </property>
  <property fmtid="{D5CDD505-2E9C-101B-9397-08002B2CF9AE}" pid="10" name="Mendeley Recent Style Name 2_1">
    <vt:lpwstr>American Political Science Association</vt:lpwstr>
  </property>
  <property fmtid="{D5CDD505-2E9C-101B-9397-08002B2CF9AE}" pid="11" name="Mendeley Recent Style Id 3_1">
    <vt:lpwstr>http://www.zotero.org/styles/apa</vt:lpwstr>
  </property>
  <property fmtid="{D5CDD505-2E9C-101B-9397-08002B2CF9AE}" pid="12" name="Mendeley Recent Style Name 3_1">
    <vt:lpwstr>American Psychological Association 7th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