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2D53" w:rsidRPr="00874691" w:rsidRDefault="00BB4894" w:rsidP="007C0B74">
      <w:pPr>
        <w:spacing w:after="0"/>
        <w:jc w:val="center"/>
        <w:rPr>
          <w:rFonts w:cstheme="minorHAnsi"/>
          <w:b/>
          <w:sz w:val="28"/>
          <w:szCs w:val="28"/>
        </w:rPr>
      </w:pPr>
      <w:r w:rsidRPr="00874691">
        <w:rPr>
          <w:rFonts w:cstheme="minorHAnsi"/>
          <w:b/>
          <w:sz w:val="28"/>
          <w:szCs w:val="28"/>
        </w:rPr>
        <w:t xml:space="preserve">Maize-bean </w:t>
      </w:r>
      <w:r w:rsidR="005E0751">
        <w:rPr>
          <w:rFonts w:cstheme="minorHAnsi"/>
          <w:b/>
          <w:sz w:val="28"/>
          <w:szCs w:val="28"/>
        </w:rPr>
        <w:t>F</w:t>
      </w:r>
      <w:r w:rsidRPr="00874691">
        <w:rPr>
          <w:rFonts w:cstheme="minorHAnsi"/>
          <w:b/>
          <w:sz w:val="28"/>
          <w:szCs w:val="28"/>
        </w:rPr>
        <w:t xml:space="preserve">arming and Seasonal Greenhouse Gas (GHG) Emissions </w:t>
      </w:r>
      <w:r w:rsidR="00943D4A" w:rsidRPr="00874691">
        <w:rPr>
          <w:rFonts w:cstheme="minorHAnsi"/>
          <w:b/>
          <w:sz w:val="28"/>
          <w:szCs w:val="28"/>
        </w:rPr>
        <w:t>in</w:t>
      </w:r>
      <w:r w:rsidRPr="00874691">
        <w:rPr>
          <w:rFonts w:cstheme="minorHAnsi"/>
          <w:b/>
          <w:sz w:val="28"/>
          <w:szCs w:val="28"/>
        </w:rPr>
        <w:t xml:space="preserve"> Sub-Saharan Africa</w:t>
      </w:r>
    </w:p>
    <w:p w:rsidR="00033BDE" w:rsidRPr="00874691" w:rsidRDefault="00033BDE" w:rsidP="00821F09">
      <w:pPr>
        <w:spacing w:afterLines="30" w:after="72"/>
        <w:jc w:val="center"/>
        <w:rPr>
          <w:rFonts w:cstheme="minorHAnsi"/>
          <w:sz w:val="24"/>
          <w:szCs w:val="24"/>
        </w:rPr>
      </w:pPr>
    </w:p>
    <w:p w:rsidR="00EF6D42" w:rsidRPr="00874691" w:rsidRDefault="00943D4A" w:rsidP="00821F09">
      <w:pPr>
        <w:spacing w:afterLines="30" w:after="72"/>
        <w:jc w:val="center"/>
        <w:rPr>
          <w:rFonts w:cstheme="minorHAnsi"/>
          <w:i/>
          <w:sz w:val="24"/>
          <w:szCs w:val="24"/>
          <w:vertAlign w:val="superscript"/>
          <w:lang w:val="es-GT"/>
        </w:rPr>
      </w:pPr>
      <w:r w:rsidRPr="00874691">
        <w:rPr>
          <w:rFonts w:cstheme="minorHAnsi"/>
          <w:i/>
          <w:sz w:val="24"/>
          <w:szCs w:val="24"/>
          <w:lang w:val="es-GT"/>
        </w:rPr>
        <w:t>J.Odhiambo</w:t>
      </w:r>
      <w:r w:rsidRPr="00874691">
        <w:rPr>
          <w:rFonts w:cstheme="minorHAnsi"/>
          <w:i/>
          <w:sz w:val="24"/>
          <w:szCs w:val="24"/>
          <w:vertAlign w:val="superscript"/>
          <w:lang w:val="es-GT"/>
        </w:rPr>
        <w:t>1</w:t>
      </w:r>
      <w:proofErr w:type="gramStart"/>
      <w:r w:rsidR="00BB4894" w:rsidRPr="00874691">
        <w:rPr>
          <w:rFonts w:cstheme="minorHAnsi"/>
          <w:i/>
          <w:sz w:val="24"/>
          <w:szCs w:val="24"/>
          <w:vertAlign w:val="superscript"/>
          <w:lang w:val="es-GT"/>
        </w:rPr>
        <w:t>,2</w:t>
      </w:r>
      <w:proofErr w:type="gramEnd"/>
      <w:r w:rsidR="00A52E10" w:rsidRPr="00874691">
        <w:rPr>
          <w:rFonts w:cstheme="minorHAnsi"/>
          <w:i/>
          <w:sz w:val="24"/>
          <w:szCs w:val="24"/>
          <w:lang w:val="es-GT"/>
        </w:rPr>
        <w:t xml:space="preserve">, </w:t>
      </w:r>
      <w:r w:rsidRPr="00874691">
        <w:rPr>
          <w:rFonts w:cstheme="minorHAnsi"/>
          <w:i/>
          <w:sz w:val="24"/>
          <w:szCs w:val="24"/>
          <w:lang w:val="es-GT"/>
        </w:rPr>
        <w:t>U.Norton</w:t>
      </w:r>
      <w:r w:rsidR="00BB4894" w:rsidRPr="00874691">
        <w:rPr>
          <w:rFonts w:cstheme="minorHAnsi"/>
          <w:i/>
          <w:sz w:val="24"/>
          <w:szCs w:val="24"/>
          <w:vertAlign w:val="superscript"/>
          <w:lang w:val="es-GT"/>
        </w:rPr>
        <w:t>2</w:t>
      </w:r>
      <w:r w:rsidR="00BB4894" w:rsidRPr="00874691">
        <w:rPr>
          <w:rFonts w:cstheme="minorHAnsi"/>
          <w:i/>
          <w:sz w:val="24"/>
          <w:szCs w:val="24"/>
          <w:lang w:val="es-GT"/>
        </w:rPr>
        <w:t xml:space="preserve">, </w:t>
      </w:r>
      <w:r w:rsidR="007C0B74" w:rsidRPr="00874691">
        <w:rPr>
          <w:rFonts w:cstheme="minorHAnsi"/>
          <w:i/>
          <w:sz w:val="24"/>
          <w:szCs w:val="24"/>
          <w:lang w:val="es-GT"/>
        </w:rPr>
        <w:t>D. Ngosia</w:t>
      </w:r>
      <w:r w:rsidR="007C0B74" w:rsidRPr="00874691">
        <w:rPr>
          <w:rFonts w:cstheme="minorHAnsi"/>
          <w:i/>
          <w:sz w:val="24"/>
          <w:szCs w:val="24"/>
          <w:vertAlign w:val="superscript"/>
          <w:lang w:val="es-GT"/>
        </w:rPr>
        <w:t>3</w:t>
      </w:r>
      <w:r w:rsidR="007C0B74" w:rsidRPr="00874691">
        <w:rPr>
          <w:rFonts w:cstheme="minorHAnsi"/>
          <w:i/>
          <w:sz w:val="24"/>
          <w:szCs w:val="24"/>
          <w:lang w:val="es-GT"/>
        </w:rPr>
        <w:t xml:space="preserve">, </w:t>
      </w:r>
      <w:r w:rsidR="00BB4894" w:rsidRPr="00874691">
        <w:rPr>
          <w:rFonts w:cstheme="minorHAnsi"/>
          <w:i/>
          <w:sz w:val="24"/>
          <w:szCs w:val="24"/>
          <w:lang w:val="es-GT"/>
        </w:rPr>
        <w:t>E. Omond</w:t>
      </w:r>
      <w:r w:rsidR="007C0B74" w:rsidRPr="00874691">
        <w:rPr>
          <w:rFonts w:cstheme="minorHAnsi"/>
          <w:i/>
          <w:sz w:val="24"/>
          <w:szCs w:val="24"/>
          <w:lang w:val="es-GT"/>
        </w:rPr>
        <w:t>i</w:t>
      </w:r>
      <w:r w:rsidR="007C0B74" w:rsidRPr="00874691">
        <w:rPr>
          <w:rFonts w:cstheme="minorHAnsi"/>
          <w:i/>
          <w:sz w:val="24"/>
          <w:szCs w:val="24"/>
          <w:vertAlign w:val="superscript"/>
          <w:lang w:val="es-GT"/>
        </w:rPr>
        <w:t>4</w:t>
      </w:r>
      <w:r w:rsidR="00BB4894" w:rsidRPr="00874691">
        <w:rPr>
          <w:rFonts w:cstheme="minorHAnsi"/>
          <w:i/>
          <w:sz w:val="24"/>
          <w:szCs w:val="24"/>
          <w:lang w:val="es-GT"/>
        </w:rPr>
        <w:t xml:space="preserve"> </w:t>
      </w:r>
      <w:r w:rsidR="007C0B74" w:rsidRPr="00874691">
        <w:rPr>
          <w:rFonts w:cstheme="minorHAnsi"/>
          <w:i/>
          <w:sz w:val="24"/>
          <w:szCs w:val="24"/>
          <w:lang w:val="es-GT"/>
        </w:rPr>
        <w:t>and J. Norton</w:t>
      </w:r>
      <w:r w:rsidR="007C0B74" w:rsidRPr="00874691">
        <w:rPr>
          <w:rFonts w:cstheme="minorHAnsi"/>
          <w:i/>
          <w:sz w:val="24"/>
          <w:szCs w:val="24"/>
          <w:vertAlign w:val="superscript"/>
          <w:lang w:val="es-GT"/>
        </w:rPr>
        <w:t>4</w:t>
      </w:r>
    </w:p>
    <w:p w:rsidR="005C3AEF" w:rsidRPr="00874691" w:rsidRDefault="005C3AEF" w:rsidP="00821F09">
      <w:pPr>
        <w:spacing w:afterLines="30" w:after="72"/>
        <w:jc w:val="center"/>
        <w:rPr>
          <w:rFonts w:cstheme="minorHAnsi"/>
          <w:sz w:val="24"/>
          <w:szCs w:val="24"/>
          <w:lang w:val="es-GT"/>
        </w:rPr>
      </w:pPr>
    </w:p>
    <w:p w:rsidR="005C3AEF" w:rsidRPr="00874691" w:rsidRDefault="0072226A" w:rsidP="00821F09">
      <w:pPr>
        <w:spacing w:afterLines="30" w:after="72"/>
        <w:rPr>
          <w:rFonts w:cstheme="minorHAnsi"/>
        </w:rPr>
      </w:pPr>
      <w:r w:rsidRPr="00874691">
        <w:rPr>
          <w:rFonts w:cstheme="minorHAnsi"/>
          <w:sz w:val="24"/>
          <w:szCs w:val="24"/>
          <w:vertAlign w:val="superscript"/>
        </w:rPr>
        <w:t>1</w:t>
      </w:r>
      <w:r w:rsidR="00BB4894" w:rsidRPr="00874691">
        <w:rPr>
          <w:rFonts w:cstheme="minorHAnsi"/>
          <w:sz w:val="24"/>
          <w:szCs w:val="24"/>
          <w:vertAlign w:val="superscript"/>
        </w:rPr>
        <w:t xml:space="preserve"> </w:t>
      </w:r>
      <w:r w:rsidR="00BB4894" w:rsidRPr="00874691">
        <w:rPr>
          <w:rFonts w:cstheme="minorHAnsi"/>
          <w:sz w:val="24"/>
          <w:szCs w:val="24"/>
        </w:rPr>
        <w:t>PhD Student in Agronomy</w:t>
      </w:r>
      <w:r w:rsidR="000C42F1" w:rsidRPr="00874691">
        <w:rPr>
          <w:rFonts w:cstheme="minorHAnsi"/>
          <w:sz w:val="24"/>
          <w:szCs w:val="24"/>
        </w:rPr>
        <w:t>;</w:t>
      </w:r>
      <w:r w:rsidR="00BB4894" w:rsidRPr="00874691">
        <w:rPr>
          <w:rFonts w:cstheme="minorHAnsi"/>
          <w:sz w:val="24"/>
          <w:szCs w:val="24"/>
        </w:rPr>
        <w:t xml:space="preserve"> </w:t>
      </w:r>
      <w:r w:rsidR="00BB4894" w:rsidRPr="00874691">
        <w:rPr>
          <w:rFonts w:cstheme="minorHAnsi"/>
          <w:sz w:val="24"/>
          <w:szCs w:val="24"/>
          <w:vertAlign w:val="superscript"/>
        </w:rPr>
        <w:t>2</w:t>
      </w:r>
      <w:r w:rsidR="00DA787C" w:rsidRPr="00874691">
        <w:rPr>
          <w:rFonts w:cstheme="minorHAnsi"/>
          <w:sz w:val="24"/>
          <w:szCs w:val="24"/>
        </w:rPr>
        <w:t>Department of P</w:t>
      </w:r>
      <w:r w:rsidR="00F64272" w:rsidRPr="00874691">
        <w:rPr>
          <w:rFonts w:cstheme="minorHAnsi"/>
          <w:sz w:val="24"/>
          <w:szCs w:val="24"/>
        </w:rPr>
        <w:t>lant Sciences</w:t>
      </w:r>
      <w:r w:rsidR="00BB4894" w:rsidRPr="00874691">
        <w:rPr>
          <w:rFonts w:cstheme="minorHAnsi"/>
          <w:sz w:val="24"/>
          <w:szCs w:val="24"/>
        </w:rPr>
        <w:t>;</w:t>
      </w:r>
      <w:r w:rsidR="000C42F1" w:rsidRPr="00874691">
        <w:rPr>
          <w:rFonts w:cstheme="minorHAnsi"/>
          <w:sz w:val="24"/>
          <w:szCs w:val="24"/>
        </w:rPr>
        <w:t xml:space="preserve"> </w:t>
      </w:r>
      <w:r w:rsidR="000C42F1" w:rsidRPr="00874691">
        <w:rPr>
          <w:rFonts w:cstheme="minorHAnsi"/>
          <w:sz w:val="24"/>
          <w:szCs w:val="24"/>
          <w:vertAlign w:val="superscript"/>
        </w:rPr>
        <w:t>3</w:t>
      </w:r>
      <w:r w:rsidR="000C42F1" w:rsidRPr="00874691">
        <w:rPr>
          <w:rFonts w:cstheme="minorHAnsi"/>
          <w:sz w:val="24"/>
          <w:szCs w:val="24"/>
        </w:rPr>
        <w:t xml:space="preserve"> </w:t>
      </w:r>
      <w:r w:rsidR="00DA0F50">
        <w:rPr>
          <w:rFonts w:cstheme="minorHAnsi"/>
          <w:sz w:val="24"/>
          <w:szCs w:val="24"/>
        </w:rPr>
        <w:t>Moi University</w:t>
      </w:r>
      <w:r w:rsidR="007C0B74" w:rsidRPr="00874691">
        <w:rPr>
          <w:rFonts w:cstheme="minorHAnsi"/>
          <w:sz w:val="24"/>
          <w:szCs w:val="24"/>
        </w:rPr>
        <w:t>, Kenya</w:t>
      </w:r>
      <w:r w:rsidR="000C42F1" w:rsidRPr="00874691">
        <w:rPr>
          <w:rFonts w:cstheme="minorHAnsi"/>
          <w:sz w:val="24"/>
          <w:szCs w:val="24"/>
        </w:rPr>
        <w:t>;</w:t>
      </w:r>
      <w:r w:rsidR="007C0B74" w:rsidRPr="00874691">
        <w:rPr>
          <w:rFonts w:cstheme="minorHAnsi"/>
          <w:sz w:val="24"/>
          <w:szCs w:val="24"/>
        </w:rPr>
        <w:t xml:space="preserve"> </w:t>
      </w:r>
      <w:r w:rsidR="007C0B74" w:rsidRPr="00874691">
        <w:rPr>
          <w:rFonts w:cstheme="minorHAnsi"/>
          <w:sz w:val="24"/>
          <w:szCs w:val="24"/>
          <w:vertAlign w:val="superscript"/>
        </w:rPr>
        <w:t>4</w:t>
      </w:r>
      <w:r w:rsidR="007C0B74" w:rsidRPr="00874691">
        <w:rPr>
          <w:rFonts w:cstheme="minorHAnsi"/>
          <w:sz w:val="24"/>
          <w:szCs w:val="24"/>
        </w:rPr>
        <w:t xml:space="preserve">Department of Ecosystem </w:t>
      </w:r>
      <w:r w:rsidR="005E0751">
        <w:rPr>
          <w:rFonts w:cstheme="minorHAnsi"/>
          <w:sz w:val="24"/>
          <w:szCs w:val="24"/>
        </w:rPr>
        <w:t xml:space="preserve">Science and </w:t>
      </w:r>
      <w:r w:rsidR="007C0B74" w:rsidRPr="00874691">
        <w:rPr>
          <w:rFonts w:cstheme="minorHAnsi"/>
          <w:sz w:val="24"/>
          <w:szCs w:val="24"/>
        </w:rPr>
        <w:t>Management</w:t>
      </w:r>
    </w:p>
    <w:p w:rsidR="00182255" w:rsidRPr="00874691" w:rsidRDefault="00182255" w:rsidP="00821F09">
      <w:pPr>
        <w:spacing w:afterLines="60" w:after="144"/>
        <w:rPr>
          <w:rFonts w:cstheme="minorHAnsi"/>
          <w:sz w:val="24"/>
          <w:szCs w:val="24"/>
        </w:rPr>
      </w:pPr>
    </w:p>
    <w:p w:rsidR="005C3AEF" w:rsidRPr="00874691" w:rsidRDefault="005C3AEF" w:rsidP="00821F09">
      <w:pPr>
        <w:spacing w:afterLines="60" w:after="144"/>
        <w:rPr>
          <w:rFonts w:cstheme="minorHAnsi"/>
          <w:sz w:val="24"/>
          <w:szCs w:val="24"/>
        </w:rPr>
        <w:sectPr w:rsidR="005C3AEF" w:rsidRPr="00874691" w:rsidSect="00626200"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  <w:bookmarkStart w:id="0" w:name="_GoBack"/>
      <w:bookmarkEnd w:id="0"/>
    </w:p>
    <w:p w:rsidR="00694298" w:rsidRPr="00874691" w:rsidRDefault="00694298" w:rsidP="00821F09">
      <w:pPr>
        <w:spacing w:afterLines="60" w:after="144"/>
        <w:rPr>
          <w:rFonts w:cstheme="minorHAnsi"/>
          <w:b/>
          <w:sz w:val="24"/>
          <w:szCs w:val="24"/>
        </w:rPr>
      </w:pPr>
      <w:r w:rsidRPr="00874691">
        <w:rPr>
          <w:rFonts w:cstheme="minorHAnsi"/>
          <w:b/>
          <w:sz w:val="24"/>
          <w:szCs w:val="24"/>
        </w:rPr>
        <w:lastRenderedPageBreak/>
        <w:t>Introduction</w:t>
      </w:r>
    </w:p>
    <w:p w:rsidR="008D5686" w:rsidRPr="00874691" w:rsidRDefault="002A37AD" w:rsidP="009117F9">
      <w:pPr>
        <w:spacing w:afterLines="60" w:after="144"/>
        <w:rPr>
          <w:rFonts w:cstheme="minorHAnsi"/>
          <w:color w:val="FF0000"/>
          <w:sz w:val="24"/>
          <w:szCs w:val="24"/>
        </w:rPr>
      </w:pPr>
      <w:r>
        <w:rPr>
          <w:rFonts w:cstheme="minorHAnsi"/>
          <w:sz w:val="24"/>
          <w:szCs w:val="24"/>
        </w:rPr>
        <w:t>F</w:t>
      </w:r>
      <w:r w:rsidR="001B49E9" w:rsidRPr="00874691">
        <w:rPr>
          <w:rFonts w:cstheme="minorHAnsi"/>
          <w:sz w:val="24"/>
          <w:szCs w:val="24"/>
        </w:rPr>
        <w:t>arming</w:t>
      </w:r>
      <w:r w:rsidR="00956DCD" w:rsidRPr="00874691">
        <w:rPr>
          <w:rFonts w:cstheme="minorHAnsi"/>
          <w:sz w:val="24"/>
          <w:szCs w:val="24"/>
        </w:rPr>
        <w:t xml:space="preserve"> </w:t>
      </w:r>
      <w:r w:rsidR="002634EC" w:rsidRPr="00874691">
        <w:rPr>
          <w:rFonts w:cstheme="minorHAnsi"/>
          <w:sz w:val="24"/>
          <w:szCs w:val="24"/>
        </w:rPr>
        <w:t>practices</w:t>
      </w:r>
      <w:r w:rsidR="00956DCD" w:rsidRPr="00874691">
        <w:rPr>
          <w:rFonts w:cstheme="minorHAnsi"/>
          <w:sz w:val="24"/>
          <w:szCs w:val="24"/>
        </w:rPr>
        <w:t xml:space="preserve"> </w:t>
      </w:r>
      <w:r w:rsidR="000C42F1" w:rsidRPr="00874691">
        <w:rPr>
          <w:rFonts w:cstheme="minorHAnsi"/>
          <w:sz w:val="24"/>
          <w:szCs w:val="24"/>
        </w:rPr>
        <w:t xml:space="preserve">in Sub-Saharan Africa (SSA) rely on </w:t>
      </w:r>
      <w:r w:rsidR="008A6D18" w:rsidRPr="00874691">
        <w:rPr>
          <w:rFonts w:cstheme="minorHAnsi"/>
          <w:sz w:val="24"/>
          <w:szCs w:val="24"/>
        </w:rPr>
        <w:t xml:space="preserve">continuous </w:t>
      </w:r>
      <w:r w:rsidR="000C42F1" w:rsidRPr="00874691">
        <w:rPr>
          <w:rFonts w:cstheme="minorHAnsi"/>
          <w:sz w:val="24"/>
          <w:szCs w:val="24"/>
        </w:rPr>
        <w:t>maize</w:t>
      </w:r>
      <w:r w:rsidR="00956DCD" w:rsidRPr="00874691">
        <w:rPr>
          <w:rFonts w:cstheme="minorHAnsi"/>
          <w:sz w:val="24"/>
          <w:szCs w:val="24"/>
        </w:rPr>
        <w:t xml:space="preserve"> (</w:t>
      </w:r>
      <w:proofErr w:type="spellStart"/>
      <w:r w:rsidR="007C0B74" w:rsidRPr="00874691">
        <w:rPr>
          <w:rFonts w:cstheme="minorHAnsi"/>
          <w:i/>
          <w:sz w:val="24"/>
          <w:szCs w:val="24"/>
        </w:rPr>
        <w:t>Z</w:t>
      </w:r>
      <w:r w:rsidR="00956DCD" w:rsidRPr="00874691">
        <w:rPr>
          <w:rFonts w:cstheme="minorHAnsi"/>
          <w:i/>
          <w:sz w:val="24"/>
          <w:szCs w:val="24"/>
        </w:rPr>
        <w:t>ea</w:t>
      </w:r>
      <w:proofErr w:type="spellEnd"/>
      <w:r w:rsidR="00956DCD" w:rsidRPr="00874691">
        <w:rPr>
          <w:rFonts w:cstheme="minorHAnsi"/>
          <w:i/>
          <w:sz w:val="24"/>
          <w:szCs w:val="24"/>
        </w:rPr>
        <w:t xml:space="preserve"> mays</w:t>
      </w:r>
      <w:r w:rsidR="00956DCD" w:rsidRPr="00874691">
        <w:rPr>
          <w:rFonts w:cstheme="minorHAnsi"/>
          <w:sz w:val="24"/>
          <w:szCs w:val="24"/>
        </w:rPr>
        <w:t xml:space="preserve">) </w:t>
      </w:r>
      <w:r w:rsidR="000C42F1" w:rsidRPr="00874691">
        <w:rPr>
          <w:rFonts w:cstheme="minorHAnsi"/>
          <w:sz w:val="24"/>
          <w:szCs w:val="24"/>
        </w:rPr>
        <w:t xml:space="preserve">/bean </w:t>
      </w:r>
      <w:r w:rsidR="00956DCD" w:rsidRPr="00874691">
        <w:rPr>
          <w:rFonts w:cstheme="minorHAnsi"/>
          <w:sz w:val="24"/>
          <w:szCs w:val="24"/>
        </w:rPr>
        <w:t>(</w:t>
      </w:r>
      <w:proofErr w:type="spellStart"/>
      <w:r w:rsidR="007C0B74" w:rsidRPr="00874691">
        <w:rPr>
          <w:rFonts w:cstheme="minorHAnsi"/>
          <w:i/>
          <w:sz w:val="24"/>
          <w:szCs w:val="24"/>
        </w:rPr>
        <w:t>P</w:t>
      </w:r>
      <w:r w:rsidR="00956DCD" w:rsidRPr="00874691">
        <w:rPr>
          <w:rFonts w:cstheme="minorHAnsi"/>
          <w:i/>
          <w:sz w:val="24"/>
          <w:szCs w:val="24"/>
        </w:rPr>
        <w:t>haseolus</w:t>
      </w:r>
      <w:proofErr w:type="spellEnd"/>
      <w:r w:rsidR="00956DCD" w:rsidRPr="00874691">
        <w:rPr>
          <w:rFonts w:cstheme="minorHAnsi"/>
          <w:i/>
          <w:sz w:val="24"/>
          <w:szCs w:val="24"/>
        </w:rPr>
        <w:t xml:space="preserve"> vulgaris</w:t>
      </w:r>
      <w:r w:rsidR="00956DCD" w:rsidRPr="00874691">
        <w:rPr>
          <w:rFonts w:cstheme="minorHAnsi"/>
          <w:sz w:val="24"/>
          <w:szCs w:val="24"/>
        </w:rPr>
        <w:t xml:space="preserve">) </w:t>
      </w:r>
      <w:r w:rsidR="000C42F1" w:rsidRPr="00874691">
        <w:rPr>
          <w:rFonts w:cstheme="minorHAnsi"/>
          <w:sz w:val="24"/>
          <w:szCs w:val="24"/>
        </w:rPr>
        <w:t>cropping</w:t>
      </w:r>
      <w:r w:rsidR="00956DCD" w:rsidRPr="00874691">
        <w:rPr>
          <w:rFonts w:cstheme="minorHAnsi"/>
          <w:sz w:val="24"/>
          <w:szCs w:val="24"/>
        </w:rPr>
        <w:t xml:space="preserve"> and </w:t>
      </w:r>
      <w:r w:rsidR="000C42F1" w:rsidRPr="00874691">
        <w:rPr>
          <w:rFonts w:cstheme="minorHAnsi"/>
          <w:sz w:val="24"/>
          <w:szCs w:val="24"/>
        </w:rPr>
        <w:t xml:space="preserve">use of </w:t>
      </w:r>
      <w:r w:rsidR="008A6D18" w:rsidRPr="00874691">
        <w:rPr>
          <w:rFonts w:cstheme="minorHAnsi"/>
          <w:sz w:val="24"/>
          <w:szCs w:val="24"/>
        </w:rPr>
        <w:t>deep</w:t>
      </w:r>
      <w:r w:rsidR="000C42F1" w:rsidRPr="00874691">
        <w:rPr>
          <w:rFonts w:cstheme="minorHAnsi"/>
          <w:sz w:val="24"/>
          <w:szCs w:val="24"/>
        </w:rPr>
        <w:t xml:space="preserve"> plow</w:t>
      </w:r>
      <w:r w:rsidR="008A6D18" w:rsidRPr="00874691">
        <w:rPr>
          <w:rFonts w:cstheme="minorHAnsi"/>
          <w:sz w:val="24"/>
          <w:szCs w:val="24"/>
        </w:rPr>
        <w:t xml:space="preserve"> (hand hoe or animal draft inversion plow). Even though high annual precipitation (1100 mm and more) and temperature (25</w:t>
      </w:r>
      <w:r w:rsidR="008A6D18" w:rsidRPr="002A37AD">
        <w:rPr>
          <w:rFonts w:cstheme="minorHAnsi"/>
          <w:sz w:val="24"/>
          <w:szCs w:val="24"/>
          <w:vertAlign w:val="superscript"/>
        </w:rPr>
        <w:t>o</w:t>
      </w:r>
      <w:r w:rsidR="008A6D18" w:rsidRPr="00874691">
        <w:rPr>
          <w:rFonts w:cstheme="minorHAnsi"/>
          <w:sz w:val="24"/>
          <w:szCs w:val="24"/>
        </w:rPr>
        <w:t>C and up) can support high productivity</w:t>
      </w:r>
      <w:r w:rsidR="001B49E9" w:rsidRPr="00874691">
        <w:rPr>
          <w:rFonts w:cstheme="minorHAnsi"/>
          <w:sz w:val="24"/>
          <w:szCs w:val="24"/>
        </w:rPr>
        <w:t xml:space="preserve"> in this region</w:t>
      </w:r>
      <w:r w:rsidR="008A6D18" w:rsidRPr="00874691">
        <w:rPr>
          <w:rFonts w:cstheme="minorHAnsi"/>
          <w:sz w:val="24"/>
          <w:szCs w:val="24"/>
        </w:rPr>
        <w:t xml:space="preserve">, heavily weathered soils </w:t>
      </w:r>
      <w:r w:rsidR="00956DCD" w:rsidRPr="00874691">
        <w:rPr>
          <w:rFonts w:cstheme="minorHAnsi"/>
          <w:sz w:val="24"/>
          <w:szCs w:val="24"/>
        </w:rPr>
        <w:t xml:space="preserve">need to </w:t>
      </w:r>
      <w:r w:rsidR="001B49E9" w:rsidRPr="00874691">
        <w:rPr>
          <w:rFonts w:cstheme="minorHAnsi"/>
          <w:sz w:val="24"/>
          <w:szCs w:val="24"/>
        </w:rPr>
        <w:t xml:space="preserve">be fertilized with </w:t>
      </w:r>
      <w:r w:rsidR="00956DCD" w:rsidRPr="00874691">
        <w:rPr>
          <w:rFonts w:cstheme="minorHAnsi"/>
          <w:sz w:val="24"/>
          <w:szCs w:val="24"/>
        </w:rPr>
        <w:t xml:space="preserve">di-ammonia phosphate (DAP) </w:t>
      </w:r>
      <w:r w:rsidR="001B49E9" w:rsidRPr="00874691">
        <w:rPr>
          <w:rFonts w:cstheme="minorHAnsi"/>
          <w:sz w:val="24"/>
          <w:szCs w:val="24"/>
        </w:rPr>
        <w:t xml:space="preserve">to </w:t>
      </w:r>
      <w:r>
        <w:rPr>
          <w:rFonts w:cstheme="minorHAnsi"/>
          <w:sz w:val="24"/>
          <w:szCs w:val="24"/>
        </w:rPr>
        <w:t>produce</w:t>
      </w:r>
      <w:r w:rsidRPr="00874691">
        <w:rPr>
          <w:rFonts w:cstheme="minorHAnsi"/>
          <w:sz w:val="24"/>
          <w:szCs w:val="24"/>
        </w:rPr>
        <w:t xml:space="preserve"> </w:t>
      </w:r>
      <w:r>
        <w:rPr>
          <w:rFonts w:cstheme="minorHAnsi"/>
          <w:sz w:val="24"/>
          <w:szCs w:val="24"/>
        </w:rPr>
        <w:t xml:space="preserve">a </w:t>
      </w:r>
      <w:r w:rsidR="001B49E9" w:rsidRPr="00874691">
        <w:rPr>
          <w:rFonts w:cstheme="minorHAnsi"/>
          <w:sz w:val="24"/>
          <w:szCs w:val="24"/>
        </w:rPr>
        <w:t>crop</w:t>
      </w:r>
      <w:r w:rsidR="00956DCD" w:rsidRPr="00874691">
        <w:rPr>
          <w:rFonts w:cstheme="minorHAnsi"/>
          <w:sz w:val="24"/>
          <w:szCs w:val="24"/>
        </w:rPr>
        <w:t xml:space="preserve">. </w:t>
      </w:r>
      <w:r w:rsidR="001B49E9" w:rsidRPr="00874691">
        <w:rPr>
          <w:rFonts w:cstheme="minorHAnsi"/>
          <w:sz w:val="24"/>
          <w:szCs w:val="24"/>
        </w:rPr>
        <w:t>B</w:t>
      </w:r>
      <w:r w:rsidR="00956DCD" w:rsidRPr="00874691">
        <w:rPr>
          <w:rFonts w:cstheme="minorHAnsi"/>
          <w:sz w:val="24"/>
          <w:szCs w:val="24"/>
        </w:rPr>
        <w:t>ased on previously published literature, the magnitude of nitrogen</w:t>
      </w:r>
      <w:r w:rsidR="001B49E9" w:rsidRPr="00874691">
        <w:rPr>
          <w:rFonts w:cstheme="minorHAnsi"/>
          <w:sz w:val="24"/>
          <w:szCs w:val="24"/>
        </w:rPr>
        <w:t xml:space="preserve"> (N)</w:t>
      </w:r>
      <w:r w:rsidR="00956DCD" w:rsidRPr="00874691">
        <w:rPr>
          <w:rFonts w:cstheme="minorHAnsi"/>
          <w:sz w:val="24"/>
          <w:szCs w:val="24"/>
        </w:rPr>
        <w:t xml:space="preserve"> use efficiency (NUE) </w:t>
      </w:r>
      <w:r w:rsidR="00DF3326" w:rsidRPr="00874691">
        <w:rPr>
          <w:rFonts w:cstheme="minorHAnsi"/>
          <w:sz w:val="24"/>
          <w:szCs w:val="24"/>
        </w:rPr>
        <w:t xml:space="preserve">and fertilizer recovery by </w:t>
      </w:r>
      <w:r w:rsidR="00956DCD" w:rsidRPr="00874691">
        <w:rPr>
          <w:rFonts w:cstheme="minorHAnsi"/>
          <w:sz w:val="24"/>
          <w:szCs w:val="24"/>
        </w:rPr>
        <w:t>crops is very low</w:t>
      </w:r>
      <w:r>
        <w:rPr>
          <w:rFonts w:cstheme="minorHAnsi"/>
          <w:sz w:val="24"/>
          <w:szCs w:val="24"/>
        </w:rPr>
        <w:t>, which</w:t>
      </w:r>
      <w:r w:rsidR="00956DCD" w:rsidRPr="00874691">
        <w:rPr>
          <w:rFonts w:cstheme="minorHAnsi"/>
          <w:sz w:val="24"/>
          <w:szCs w:val="24"/>
        </w:rPr>
        <w:t xml:space="preserve"> suggest</w:t>
      </w:r>
      <w:r>
        <w:rPr>
          <w:rFonts w:cstheme="minorHAnsi"/>
          <w:sz w:val="24"/>
          <w:szCs w:val="24"/>
        </w:rPr>
        <w:t>s</w:t>
      </w:r>
      <w:r w:rsidR="00956DCD" w:rsidRPr="00874691">
        <w:rPr>
          <w:rFonts w:cstheme="minorHAnsi"/>
          <w:sz w:val="24"/>
          <w:szCs w:val="24"/>
        </w:rPr>
        <w:t xml:space="preserve"> alternative pathways of N and carbon (C) losses</w:t>
      </w:r>
      <w:r w:rsidR="005E0751">
        <w:rPr>
          <w:rFonts w:cstheme="minorHAnsi"/>
          <w:sz w:val="24"/>
          <w:szCs w:val="24"/>
        </w:rPr>
        <w:t xml:space="preserve"> to leaching </w:t>
      </w:r>
      <w:proofErr w:type="gramStart"/>
      <w:r w:rsidR="005E0751">
        <w:rPr>
          <w:rFonts w:cstheme="minorHAnsi"/>
          <w:sz w:val="24"/>
          <w:szCs w:val="24"/>
        </w:rPr>
        <w:t>and</w:t>
      </w:r>
      <w:r w:rsidR="00956DCD" w:rsidRPr="00874691">
        <w:rPr>
          <w:rFonts w:cstheme="minorHAnsi"/>
          <w:sz w:val="24"/>
          <w:szCs w:val="24"/>
        </w:rPr>
        <w:t xml:space="preserve">  greenhouse</w:t>
      </w:r>
      <w:proofErr w:type="gramEnd"/>
      <w:r w:rsidR="00956DCD" w:rsidRPr="00874691">
        <w:rPr>
          <w:rFonts w:cstheme="minorHAnsi"/>
          <w:sz w:val="24"/>
          <w:szCs w:val="24"/>
        </w:rPr>
        <w:t xml:space="preserve"> gas (GHG) emissions. </w:t>
      </w:r>
      <w:r w:rsidR="00DF3326" w:rsidRPr="00874691">
        <w:rPr>
          <w:rFonts w:cstheme="minorHAnsi"/>
          <w:sz w:val="24"/>
          <w:szCs w:val="24"/>
        </w:rPr>
        <w:t xml:space="preserve">Understanding the </w:t>
      </w:r>
      <w:r>
        <w:rPr>
          <w:rFonts w:cstheme="minorHAnsi"/>
          <w:sz w:val="24"/>
          <w:szCs w:val="24"/>
        </w:rPr>
        <w:t>processes contributing to GHG emissions in SSA</w:t>
      </w:r>
      <w:r w:rsidR="00DF3326" w:rsidRPr="00874691">
        <w:rPr>
          <w:rFonts w:cstheme="minorHAnsi"/>
          <w:sz w:val="24"/>
          <w:szCs w:val="24"/>
        </w:rPr>
        <w:t xml:space="preserve"> is a prerequisite for </w:t>
      </w:r>
      <w:r>
        <w:rPr>
          <w:rFonts w:cstheme="minorHAnsi"/>
          <w:sz w:val="24"/>
          <w:szCs w:val="24"/>
        </w:rPr>
        <w:t>better understanding of the SSA</w:t>
      </w:r>
      <w:r w:rsidR="001B49E9" w:rsidRPr="00874691">
        <w:rPr>
          <w:rFonts w:cstheme="minorHAnsi"/>
          <w:sz w:val="24"/>
          <w:szCs w:val="24"/>
        </w:rPr>
        <w:t xml:space="preserve"> </w:t>
      </w:r>
      <w:r w:rsidR="00DF3326" w:rsidRPr="00874691">
        <w:rPr>
          <w:rFonts w:cstheme="minorHAnsi"/>
          <w:sz w:val="24"/>
          <w:szCs w:val="24"/>
        </w:rPr>
        <w:t>contribution</w:t>
      </w:r>
      <w:r w:rsidR="001B49E9" w:rsidRPr="00874691">
        <w:rPr>
          <w:rFonts w:cstheme="minorHAnsi"/>
          <w:sz w:val="24"/>
          <w:szCs w:val="24"/>
        </w:rPr>
        <w:t>s</w:t>
      </w:r>
      <w:r w:rsidR="00DF3326" w:rsidRPr="00874691">
        <w:rPr>
          <w:rFonts w:cstheme="minorHAnsi"/>
          <w:sz w:val="24"/>
          <w:szCs w:val="24"/>
        </w:rPr>
        <w:t xml:space="preserve"> to global </w:t>
      </w:r>
      <w:r w:rsidR="001B49E9" w:rsidRPr="00874691">
        <w:rPr>
          <w:rFonts w:cstheme="minorHAnsi"/>
          <w:sz w:val="24"/>
          <w:szCs w:val="24"/>
        </w:rPr>
        <w:t>climate</w:t>
      </w:r>
      <w:r w:rsidR="00DF3326" w:rsidRPr="00874691">
        <w:rPr>
          <w:rFonts w:cstheme="minorHAnsi"/>
          <w:sz w:val="24"/>
          <w:szCs w:val="24"/>
        </w:rPr>
        <w:t xml:space="preserve"> and need for mitigation potentials. W</w:t>
      </w:r>
      <w:r w:rsidR="00956DCD" w:rsidRPr="00874691">
        <w:rPr>
          <w:rFonts w:cstheme="minorHAnsi"/>
          <w:sz w:val="24"/>
          <w:szCs w:val="24"/>
        </w:rPr>
        <w:t xml:space="preserve">e hypothesize that the </w:t>
      </w:r>
      <w:r w:rsidR="00DF3326" w:rsidRPr="00874691">
        <w:rPr>
          <w:rFonts w:cstheme="minorHAnsi"/>
          <w:sz w:val="24"/>
          <w:szCs w:val="24"/>
        </w:rPr>
        <w:t xml:space="preserve">N and C losses </w:t>
      </w:r>
      <w:r w:rsidR="001B49E9" w:rsidRPr="00874691">
        <w:rPr>
          <w:rFonts w:cstheme="minorHAnsi"/>
          <w:sz w:val="24"/>
          <w:szCs w:val="24"/>
        </w:rPr>
        <w:t xml:space="preserve">to </w:t>
      </w:r>
      <w:r w:rsidR="00956DCD" w:rsidRPr="00874691">
        <w:rPr>
          <w:rFonts w:cstheme="minorHAnsi"/>
          <w:sz w:val="24"/>
          <w:szCs w:val="24"/>
        </w:rPr>
        <w:t xml:space="preserve">GHG emissions </w:t>
      </w:r>
      <w:r w:rsidR="001B49E9" w:rsidRPr="00874691">
        <w:rPr>
          <w:rFonts w:cstheme="minorHAnsi"/>
          <w:sz w:val="24"/>
          <w:szCs w:val="24"/>
        </w:rPr>
        <w:t xml:space="preserve">depend largely on the </w:t>
      </w:r>
      <w:r w:rsidRPr="00874691">
        <w:rPr>
          <w:rFonts w:cstheme="minorHAnsi"/>
          <w:sz w:val="24"/>
          <w:szCs w:val="24"/>
        </w:rPr>
        <w:t xml:space="preserve">disturbance associated </w:t>
      </w:r>
      <w:r>
        <w:rPr>
          <w:rFonts w:cstheme="minorHAnsi"/>
          <w:sz w:val="24"/>
          <w:szCs w:val="24"/>
        </w:rPr>
        <w:t xml:space="preserve">with the </w:t>
      </w:r>
      <w:r w:rsidR="001B49E9" w:rsidRPr="00874691">
        <w:rPr>
          <w:rFonts w:cstheme="minorHAnsi"/>
          <w:sz w:val="24"/>
          <w:szCs w:val="24"/>
        </w:rPr>
        <w:t xml:space="preserve">frequency of land preparation </w:t>
      </w:r>
      <w:r w:rsidR="00CC20A3">
        <w:rPr>
          <w:rFonts w:cstheme="minorHAnsi"/>
          <w:sz w:val="24"/>
          <w:szCs w:val="24"/>
        </w:rPr>
        <w:t xml:space="preserve">practices </w:t>
      </w:r>
      <w:r w:rsidR="001B49E9" w:rsidRPr="00874691">
        <w:rPr>
          <w:rFonts w:cstheme="minorHAnsi"/>
          <w:sz w:val="24"/>
          <w:szCs w:val="24"/>
        </w:rPr>
        <w:t>and crop management and is</w:t>
      </w:r>
      <w:r w:rsidR="00956DCD" w:rsidRPr="00874691">
        <w:rPr>
          <w:rFonts w:cstheme="minorHAnsi"/>
          <w:sz w:val="24"/>
          <w:szCs w:val="24"/>
        </w:rPr>
        <w:t xml:space="preserve"> greater </w:t>
      </w:r>
      <w:r w:rsidR="001B49E9" w:rsidRPr="00874691">
        <w:rPr>
          <w:rFonts w:cstheme="minorHAnsi"/>
          <w:sz w:val="24"/>
          <w:szCs w:val="24"/>
        </w:rPr>
        <w:t xml:space="preserve">in areas with </w:t>
      </w:r>
      <w:r w:rsidR="00956DCD" w:rsidRPr="00874691">
        <w:rPr>
          <w:rFonts w:cstheme="minorHAnsi"/>
          <w:sz w:val="24"/>
          <w:szCs w:val="24"/>
        </w:rPr>
        <w:t>two growing seasons</w:t>
      </w:r>
      <w:r w:rsidR="001B49E9" w:rsidRPr="00874691">
        <w:rPr>
          <w:rFonts w:cstheme="minorHAnsi"/>
          <w:sz w:val="24"/>
          <w:szCs w:val="24"/>
        </w:rPr>
        <w:t xml:space="preserve"> </w:t>
      </w:r>
      <w:r w:rsidR="00956DCD" w:rsidRPr="00874691">
        <w:rPr>
          <w:rFonts w:cstheme="minorHAnsi"/>
          <w:sz w:val="24"/>
          <w:szCs w:val="24"/>
        </w:rPr>
        <w:t xml:space="preserve">compared to </w:t>
      </w:r>
      <w:r w:rsidR="001B49E9" w:rsidRPr="00874691">
        <w:rPr>
          <w:rFonts w:cstheme="minorHAnsi"/>
          <w:sz w:val="24"/>
          <w:szCs w:val="24"/>
        </w:rPr>
        <w:lastRenderedPageBreak/>
        <w:t xml:space="preserve">areas where maize/bean is grown during </w:t>
      </w:r>
      <w:r w:rsidR="00956DCD" w:rsidRPr="00874691">
        <w:rPr>
          <w:rFonts w:cstheme="minorHAnsi"/>
          <w:sz w:val="24"/>
          <w:szCs w:val="24"/>
        </w:rPr>
        <w:t xml:space="preserve">one </w:t>
      </w:r>
      <w:r w:rsidR="001B49E9" w:rsidRPr="00874691">
        <w:rPr>
          <w:rFonts w:cstheme="minorHAnsi"/>
          <w:sz w:val="24"/>
          <w:szCs w:val="24"/>
        </w:rPr>
        <w:t xml:space="preserve">long </w:t>
      </w:r>
      <w:r w:rsidR="00956DCD" w:rsidRPr="00874691">
        <w:rPr>
          <w:rFonts w:cstheme="minorHAnsi"/>
          <w:sz w:val="24"/>
          <w:szCs w:val="24"/>
        </w:rPr>
        <w:t xml:space="preserve">growing </w:t>
      </w:r>
      <w:r w:rsidR="007C0B74" w:rsidRPr="00874691">
        <w:rPr>
          <w:rFonts w:cstheme="minorHAnsi"/>
          <w:sz w:val="24"/>
          <w:szCs w:val="24"/>
        </w:rPr>
        <w:t xml:space="preserve">season </w:t>
      </w:r>
      <w:r w:rsidR="001B49E9" w:rsidRPr="00874691">
        <w:rPr>
          <w:rFonts w:cstheme="minorHAnsi"/>
          <w:sz w:val="24"/>
          <w:szCs w:val="24"/>
        </w:rPr>
        <w:t>only</w:t>
      </w:r>
      <w:r w:rsidR="00956DCD" w:rsidRPr="00874691">
        <w:rPr>
          <w:rFonts w:cstheme="minorHAnsi"/>
          <w:sz w:val="24"/>
          <w:szCs w:val="24"/>
        </w:rPr>
        <w:t xml:space="preserve">.  </w:t>
      </w:r>
    </w:p>
    <w:p w:rsidR="008D5686" w:rsidRPr="00874691" w:rsidRDefault="008D5686" w:rsidP="009117F9">
      <w:pPr>
        <w:rPr>
          <w:rFonts w:cstheme="minorHAnsi"/>
          <w:b/>
          <w:sz w:val="24"/>
          <w:szCs w:val="24"/>
        </w:rPr>
      </w:pPr>
      <w:r w:rsidRPr="00874691">
        <w:rPr>
          <w:rFonts w:cstheme="minorHAnsi"/>
          <w:b/>
          <w:sz w:val="24"/>
          <w:szCs w:val="24"/>
        </w:rPr>
        <w:t>Objectives</w:t>
      </w:r>
    </w:p>
    <w:p w:rsidR="00DF3326" w:rsidRPr="00874691" w:rsidRDefault="00956DCD" w:rsidP="009117F9">
      <w:pPr>
        <w:rPr>
          <w:rFonts w:cstheme="minorHAnsi"/>
          <w:sz w:val="24"/>
          <w:szCs w:val="24"/>
        </w:rPr>
      </w:pPr>
      <w:r w:rsidRPr="00874691">
        <w:rPr>
          <w:rFonts w:cstheme="minorHAnsi"/>
          <w:sz w:val="24"/>
          <w:szCs w:val="24"/>
        </w:rPr>
        <w:t xml:space="preserve">The objective of this study was to </w:t>
      </w:r>
      <w:r w:rsidR="001B49E9" w:rsidRPr="00874691">
        <w:rPr>
          <w:rFonts w:cstheme="minorHAnsi"/>
          <w:sz w:val="24"/>
          <w:szCs w:val="24"/>
        </w:rPr>
        <w:t>inventory seasonal</w:t>
      </w:r>
      <w:r w:rsidRPr="00874691">
        <w:rPr>
          <w:rFonts w:cstheme="minorHAnsi"/>
          <w:sz w:val="24"/>
          <w:szCs w:val="24"/>
        </w:rPr>
        <w:t xml:space="preserve"> GHG emissions </w:t>
      </w:r>
      <w:r w:rsidR="001B49E9" w:rsidRPr="00874691">
        <w:rPr>
          <w:rFonts w:cstheme="minorHAnsi"/>
          <w:sz w:val="24"/>
          <w:szCs w:val="24"/>
        </w:rPr>
        <w:t xml:space="preserve">from </w:t>
      </w:r>
      <w:r w:rsidR="00F70202">
        <w:rPr>
          <w:rFonts w:cstheme="minorHAnsi"/>
          <w:sz w:val="24"/>
          <w:szCs w:val="24"/>
        </w:rPr>
        <w:t xml:space="preserve">continuous </w:t>
      </w:r>
      <w:r w:rsidR="001B49E9" w:rsidRPr="00874691">
        <w:rPr>
          <w:rFonts w:cstheme="minorHAnsi"/>
          <w:sz w:val="24"/>
          <w:szCs w:val="24"/>
        </w:rPr>
        <w:t xml:space="preserve">maize/bean </w:t>
      </w:r>
      <w:r w:rsidR="007C0B74" w:rsidRPr="00874691">
        <w:rPr>
          <w:rFonts w:cstheme="minorHAnsi"/>
          <w:sz w:val="24"/>
          <w:szCs w:val="24"/>
        </w:rPr>
        <w:t>intercropping grown under</w:t>
      </w:r>
      <w:r w:rsidRPr="00874691">
        <w:rPr>
          <w:rFonts w:cstheme="minorHAnsi"/>
          <w:sz w:val="24"/>
          <w:szCs w:val="24"/>
        </w:rPr>
        <w:t xml:space="preserve"> </w:t>
      </w:r>
      <w:proofErr w:type="spellStart"/>
      <w:r w:rsidRPr="00874691">
        <w:rPr>
          <w:rFonts w:cstheme="minorHAnsi"/>
          <w:sz w:val="24"/>
          <w:szCs w:val="24"/>
        </w:rPr>
        <w:t>unimodal</w:t>
      </w:r>
      <w:proofErr w:type="spellEnd"/>
      <w:r w:rsidRPr="00874691">
        <w:rPr>
          <w:rFonts w:cstheme="minorHAnsi"/>
          <w:sz w:val="24"/>
          <w:szCs w:val="24"/>
        </w:rPr>
        <w:t xml:space="preserve"> (one growing season) </w:t>
      </w:r>
      <w:r w:rsidR="007C0B74" w:rsidRPr="00874691">
        <w:rPr>
          <w:rFonts w:cstheme="minorHAnsi"/>
          <w:sz w:val="24"/>
          <w:szCs w:val="24"/>
        </w:rPr>
        <w:t xml:space="preserve">and </w:t>
      </w:r>
      <w:r w:rsidRPr="00874691">
        <w:rPr>
          <w:rFonts w:cstheme="minorHAnsi"/>
          <w:sz w:val="24"/>
          <w:szCs w:val="24"/>
        </w:rPr>
        <w:t>bi-modal (two growing seasons)</w:t>
      </w:r>
      <w:r w:rsidR="00F70202">
        <w:rPr>
          <w:rFonts w:cstheme="minorHAnsi"/>
          <w:sz w:val="24"/>
          <w:szCs w:val="24"/>
        </w:rPr>
        <w:t xml:space="preserve"> </w:t>
      </w:r>
      <w:r w:rsidR="007C0B74" w:rsidRPr="00874691">
        <w:rPr>
          <w:rFonts w:cstheme="minorHAnsi"/>
          <w:sz w:val="24"/>
          <w:szCs w:val="24"/>
        </w:rPr>
        <w:t>conditions</w:t>
      </w:r>
      <w:r w:rsidRPr="00874691">
        <w:rPr>
          <w:rFonts w:cstheme="minorHAnsi"/>
          <w:sz w:val="24"/>
          <w:szCs w:val="24"/>
        </w:rPr>
        <w:t xml:space="preserve">. </w:t>
      </w:r>
    </w:p>
    <w:p w:rsidR="009117F9" w:rsidRPr="00874691" w:rsidRDefault="00033BDE" w:rsidP="009117F9">
      <w:pPr>
        <w:rPr>
          <w:rFonts w:cstheme="minorHAnsi"/>
          <w:sz w:val="24"/>
          <w:szCs w:val="24"/>
        </w:rPr>
      </w:pPr>
      <w:r w:rsidRPr="00874691">
        <w:rPr>
          <w:rFonts w:cstheme="minorHAnsi"/>
          <w:b/>
          <w:sz w:val="24"/>
          <w:szCs w:val="24"/>
        </w:rPr>
        <w:t>Material</w:t>
      </w:r>
      <w:r w:rsidR="001C1A2B" w:rsidRPr="00874691">
        <w:rPr>
          <w:rFonts w:cstheme="minorHAnsi"/>
          <w:b/>
          <w:sz w:val="24"/>
          <w:szCs w:val="24"/>
        </w:rPr>
        <w:t>s</w:t>
      </w:r>
      <w:r w:rsidRPr="00874691">
        <w:rPr>
          <w:rFonts w:cstheme="minorHAnsi"/>
          <w:b/>
          <w:sz w:val="24"/>
          <w:szCs w:val="24"/>
        </w:rPr>
        <w:t xml:space="preserve"> </w:t>
      </w:r>
      <w:r w:rsidR="007B31D9" w:rsidRPr="00874691">
        <w:rPr>
          <w:rFonts w:cstheme="minorHAnsi"/>
          <w:b/>
          <w:sz w:val="24"/>
          <w:szCs w:val="24"/>
        </w:rPr>
        <w:t>and</w:t>
      </w:r>
      <w:r w:rsidRPr="00874691">
        <w:rPr>
          <w:rFonts w:cstheme="minorHAnsi"/>
          <w:b/>
          <w:sz w:val="24"/>
          <w:szCs w:val="24"/>
        </w:rPr>
        <w:t xml:space="preserve"> Methods</w:t>
      </w:r>
    </w:p>
    <w:p w:rsidR="00874691" w:rsidRPr="00874691" w:rsidRDefault="00F70202" w:rsidP="00874691">
      <w:pPr>
        <w:rPr>
          <w:rFonts w:cstheme="minorHAnsi"/>
          <w:sz w:val="24"/>
          <w:szCs w:val="24"/>
        </w:rPr>
      </w:pPr>
      <w:r>
        <w:rPr>
          <w:rFonts w:cstheme="minorHAnsi"/>
          <w:color w:val="000000" w:themeColor="text1"/>
          <w:sz w:val="24"/>
          <w:szCs w:val="24"/>
        </w:rPr>
        <w:t xml:space="preserve">Research </w:t>
      </w:r>
      <w:r w:rsidR="00BD768C" w:rsidRPr="00874691">
        <w:rPr>
          <w:rFonts w:cstheme="minorHAnsi"/>
          <w:color w:val="000000" w:themeColor="text1"/>
          <w:sz w:val="24"/>
          <w:szCs w:val="24"/>
        </w:rPr>
        <w:t xml:space="preserve">was conducted at two locations </w:t>
      </w:r>
      <w:r w:rsidR="00E7207A" w:rsidRPr="00874691">
        <w:rPr>
          <w:rFonts w:cstheme="minorHAnsi"/>
          <w:color w:val="000000" w:themeColor="text1"/>
          <w:sz w:val="24"/>
          <w:szCs w:val="24"/>
        </w:rPr>
        <w:t xml:space="preserve">representing two different agro-ecological zones </w:t>
      </w:r>
      <w:r w:rsidR="00BD768C" w:rsidRPr="00874691">
        <w:rPr>
          <w:rFonts w:cstheme="minorHAnsi"/>
          <w:color w:val="000000" w:themeColor="text1"/>
          <w:sz w:val="24"/>
          <w:szCs w:val="24"/>
        </w:rPr>
        <w:t xml:space="preserve">in humid western Kenya; </w:t>
      </w:r>
      <w:proofErr w:type="spellStart"/>
      <w:r w:rsidR="00BD768C" w:rsidRPr="00874691">
        <w:rPr>
          <w:rFonts w:cstheme="minorHAnsi"/>
          <w:color w:val="000000" w:themeColor="text1"/>
          <w:sz w:val="24"/>
          <w:szCs w:val="24"/>
        </w:rPr>
        <w:t>Bungoma</w:t>
      </w:r>
      <w:proofErr w:type="spellEnd"/>
      <w:r w:rsidR="00BD768C" w:rsidRPr="00874691">
        <w:rPr>
          <w:rFonts w:cstheme="minorHAnsi"/>
          <w:color w:val="000000" w:themeColor="text1"/>
          <w:sz w:val="24"/>
          <w:szCs w:val="24"/>
        </w:rPr>
        <w:t xml:space="preserve"> and Trans-</w:t>
      </w:r>
      <w:proofErr w:type="spellStart"/>
      <w:r w:rsidR="005E0751">
        <w:rPr>
          <w:rFonts w:cstheme="minorHAnsi"/>
          <w:color w:val="000000" w:themeColor="text1"/>
          <w:sz w:val="24"/>
          <w:szCs w:val="24"/>
        </w:rPr>
        <w:t>N</w:t>
      </w:r>
      <w:r w:rsidR="00BD768C" w:rsidRPr="00874691">
        <w:rPr>
          <w:rFonts w:cstheme="minorHAnsi"/>
          <w:color w:val="000000" w:themeColor="text1"/>
          <w:sz w:val="24"/>
          <w:szCs w:val="24"/>
        </w:rPr>
        <w:t>zoia</w:t>
      </w:r>
      <w:proofErr w:type="spellEnd"/>
      <w:r w:rsidR="00874691">
        <w:rPr>
          <w:rFonts w:cstheme="minorHAnsi"/>
          <w:color w:val="000000" w:themeColor="text1"/>
          <w:sz w:val="24"/>
          <w:szCs w:val="24"/>
        </w:rPr>
        <w:t>.</w:t>
      </w:r>
      <w:r w:rsidR="00874691" w:rsidRPr="00874691">
        <w:rPr>
          <w:rFonts w:cstheme="minorHAnsi"/>
          <w:sz w:val="24"/>
          <w:szCs w:val="24"/>
        </w:rPr>
        <w:t xml:space="preserve"> </w:t>
      </w:r>
      <w:proofErr w:type="spellStart"/>
      <w:r w:rsidR="00874691" w:rsidRPr="00874691">
        <w:rPr>
          <w:rFonts w:cstheme="minorHAnsi"/>
          <w:sz w:val="24"/>
          <w:szCs w:val="24"/>
        </w:rPr>
        <w:t>Bungoma</w:t>
      </w:r>
      <w:proofErr w:type="spellEnd"/>
      <w:r w:rsidR="00874691" w:rsidRPr="00874691">
        <w:rPr>
          <w:rFonts w:cstheme="minorHAnsi"/>
          <w:sz w:val="24"/>
          <w:szCs w:val="24"/>
        </w:rPr>
        <w:t xml:space="preserve"> lies on the lower midland zone, </w:t>
      </w:r>
      <w:r>
        <w:rPr>
          <w:rFonts w:cstheme="minorHAnsi"/>
          <w:sz w:val="24"/>
          <w:szCs w:val="24"/>
        </w:rPr>
        <w:t xml:space="preserve">and is </w:t>
      </w:r>
      <w:r w:rsidR="00874691" w:rsidRPr="00874691">
        <w:rPr>
          <w:rFonts w:cstheme="minorHAnsi"/>
          <w:sz w:val="24"/>
          <w:szCs w:val="24"/>
        </w:rPr>
        <w:t xml:space="preserve">characterized by bimodal rainfall pattern that falls in two phases:  long rains (LR) from April to July (500–1,000 mm) and the short rains (SR) from September to November (430-800mm). </w:t>
      </w:r>
      <w:r w:rsidR="00874691" w:rsidRPr="00874691">
        <w:rPr>
          <w:rFonts w:cstheme="minorHAnsi"/>
          <w:color w:val="000000" w:themeColor="text1"/>
          <w:sz w:val="24"/>
          <w:szCs w:val="24"/>
        </w:rPr>
        <w:t xml:space="preserve"> </w:t>
      </w:r>
      <w:r w:rsidR="00874691" w:rsidRPr="00874691">
        <w:rPr>
          <w:rFonts w:cstheme="minorHAnsi"/>
          <w:sz w:val="24"/>
          <w:szCs w:val="24"/>
        </w:rPr>
        <w:t>Trans-</w:t>
      </w:r>
      <w:proofErr w:type="spellStart"/>
      <w:r w:rsidR="00874691" w:rsidRPr="00874691">
        <w:rPr>
          <w:rFonts w:cstheme="minorHAnsi"/>
          <w:sz w:val="24"/>
          <w:szCs w:val="24"/>
        </w:rPr>
        <w:t>Nzoia</w:t>
      </w:r>
      <w:proofErr w:type="spellEnd"/>
      <w:r w:rsidR="00874691" w:rsidRPr="00874691">
        <w:rPr>
          <w:rFonts w:cstheme="minorHAnsi"/>
          <w:sz w:val="24"/>
          <w:szCs w:val="24"/>
        </w:rPr>
        <w:t xml:space="preserve"> is characterized by </w:t>
      </w:r>
      <w:proofErr w:type="spellStart"/>
      <w:r w:rsidR="00874691" w:rsidRPr="00874691">
        <w:rPr>
          <w:rFonts w:cstheme="minorHAnsi"/>
          <w:sz w:val="24"/>
          <w:szCs w:val="24"/>
        </w:rPr>
        <w:t>uni</w:t>
      </w:r>
      <w:proofErr w:type="spellEnd"/>
      <w:r w:rsidR="00874691" w:rsidRPr="00874691">
        <w:rPr>
          <w:rFonts w:cstheme="minorHAnsi"/>
          <w:sz w:val="24"/>
          <w:szCs w:val="24"/>
        </w:rPr>
        <w:t>-modal rainfall pattern that begins at the end of March and ends in November.</w:t>
      </w:r>
      <w:r w:rsidR="00874691" w:rsidRPr="00874691">
        <w:rPr>
          <w:rFonts w:cstheme="minorHAnsi"/>
          <w:color w:val="FF0000"/>
          <w:sz w:val="24"/>
          <w:szCs w:val="24"/>
        </w:rPr>
        <w:t xml:space="preserve"> </w:t>
      </w:r>
      <w:r w:rsidR="00874691" w:rsidRPr="00874691">
        <w:rPr>
          <w:rFonts w:cstheme="minorHAnsi"/>
          <w:sz w:val="24"/>
          <w:szCs w:val="24"/>
        </w:rPr>
        <w:t xml:space="preserve">Information on the position, climatic conditions, soil chemical and physical properties of the two locations are shown in Table 1. </w:t>
      </w:r>
    </w:p>
    <w:p w:rsidR="00E848AC" w:rsidRPr="00874691" w:rsidRDefault="00E848AC" w:rsidP="009117F9">
      <w:pPr>
        <w:rPr>
          <w:rFonts w:cstheme="minorHAnsi"/>
          <w:sz w:val="24"/>
          <w:szCs w:val="24"/>
        </w:rPr>
      </w:pPr>
      <w:r w:rsidRPr="00874691">
        <w:rPr>
          <w:rFonts w:cstheme="minorHAnsi"/>
          <w:sz w:val="24"/>
          <w:szCs w:val="24"/>
        </w:rPr>
        <w:t xml:space="preserve">           </w:t>
      </w:r>
    </w:p>
    <w:p w:rsidR="00DF3326" w:rsidRPr="002A37AD" w:rsidRDefault="00DF3326" w:rsidP="009117F9">
      <w:pPr>
        <w:rPr>
          <w:rFonts w:cstheme="minorHAnsi"/>
          <w:sz w:val="20"/>
          <w:szCs w:val="20"/>
        </w:rPr>
      </w:pPr>
      <w:r w:rsidRPr="002A37AD">
        <w:rPr>
          <w:rFonts w:cstheme="minorHAnsi"/>
          <w:sz w:val="20"/>
          <w:szCs w:val="20"/>
        </w:rPr>
        <w:lastRenderedPageBreak/>
        <w:t>Table 1: Summary of location and climate data of experimental sites</w:t>
      </w:r>
    </w:p>
    <w:tbl>
      <w:tblPr>
        <w:tblStyle w:val="TableGrid1"/>
        <w:tblW w:w="568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08"/>
        <w:gridCol w:w="1620"/>
        <w:gridCol w:w="2160"/>
      </w:tblGrid>
      <w:tr w:rsidR="00D92FBD" w:rsidRPr="00D92FBD" w:rsidTr="00726C4A">
        <w:tc>
          <w:tcPr>
            <w:tcW w:w="1908" w:type="dxa"/>
            <w:tcBorders>
              <w:top w:val="single" w:sz="4" w:space="0" w:color="auto"/>
              <w:bottom w:val="single" w:sz="4" w:space="0" w:color="auto"/>
            </w:tcBorders>
          </w:tcPr>
          <w:p w:rsidR="00D92FBD" w:rsidRPr="00D92FBD" w:rsidRDefault="00D92FBD" w:rsidP="00726C4A">
            <w:pPr>
              <w:jc w:val="center"/>
              <w:rPr>
                <w:rFonts w:cstheme="minorHAnsi"/>
                <w:b/>
              </w:rPr>
            </w:pPr>
            <w:r w:rsidRPr="00D92FBD">
              <w:rPr>
                <w:rFonts w:cstheme="minorHAnsi"/>
                <w:b/>
              </w:rPr>
              <w:t>Parameter</w:t>
            </w:r>
          </w:p>
        </w:tc>
        <w:tc>
          <w:tcPr>
            <w:tcW w:w="1620" w:type="dxa"/>
            <w:tcBorders>
              <w:top w:val="single" w:sz="4" w:space="0" w:color="auto"/>
              <w:bottom w:val="single" w:sz="4" w:space="0" w:color="auto"/>
            </w:tcBorders>
          </w:tcPr>
          <w:p w:rsidR="00D92FBD" w:rsidRPr="00D92FBD" w:rsidRDefault="00D92FBD" w:rsidP="00726C4A">
            <w:pPr>
              <w:rPr>
                <w:rFonts w:cstheme="minorHAnsi"/>
                <w:b/>
              </w:rPr>
            </w:pPr>
            <w:r w:rsidRPr="00D92FBD">
              <w:rPr>
                <w:rFonts w:cstheme="minorHAnsi"/>
                <w:b/>
              </w:rPr>
              <w:t>Trans-</w:t>
            </w:r>
            <w:proofErr w:type="spellStart"/>
            <w:r w:rsidRPr="00D92FBD">
              <w:rPr>
                <w:rFonts w:cstheme="minorHAnsi"/>
                <w:b/>
              </w:rPr>
              <w:t>Nzoia</w:t>
            </w:r>
            <w:proofErr w:type="spellEnd"/>
          </w:p>
        </w:tc>
        <w:tc>
          <w:tcPr>
            <w:tcW w:w="2160" w:type="dxa"/>
            <w:tcBorders>
              <w:top w:val="single" w:sz="4" w:space="0" w:color="auto"/>
              <w:bottom w:val="single" w:sz="4" w:space="0" w:color="auto"/>
            </w:tcBorders>
          </w:tcPr>
          <w:p w:rsidR="00D92FBD" w:rsidRPr="00D92FBD" w:rsidRDefault="00D92FBD" w:rsidP="00726C4A">
            <w:pPr>
              <w:rPr>
                <w:rFonts w:cstheme="minorHAnsi"/>
                <w:b/>
              </w:rPr>
            </w:pPr>
            <w:proofErr w:type="spellStart"/>
            <w:r w:rsidRPr="00D92FBD">
              <w:rPr>
                <w:rFonts w:cstheme="minorHAnsi"/>
                <w:b/>
              </w:rPr>
              <w:t>Bungoma</w:t>
            </w:r>
            <w:proofErr w:type="spellEnd"/>
          </w:p>
        </w:tc>
      </w:tr>
      <w:tr w:rsidR="00D92FBD" w:rsidRPr="00D92FBD" w:rsidTr="00726C4A">
        <w:trPr>
          <w:trHeight w:val="188"/>
        </w:trPr>
        <w:tc>
          <w:tcPr>
            <w:tcW w:w="1908" w:type="dxa"/>
            <w:tcBorders>
              <w:top w:val="single" w:sz="4" w:space="0" w:color="auto"/>
            </w:tcBorders>
          </w:tcPr>
          <w:p w:rsidR="00D92FBD" w:rsidRPr="00D92FBD" w:rsidRDefault="00D92FBD" w:rsidP="00726C4A">
            <w:pPr>
              <w:rPr>
                <w:rFonts w:cstheme="minorHAnsi"/>
                <w:b/>
              </w:rPr>
            </w:pPr>
            <w:r w:rsidRPr="00D92FBD">
              <w:rPr>
                <w:rFonts w:cstheme="minorHAnsi"/>
                <w:b/>
              </w:rPr>
              <w:t>Location</w:t>
            </w:r>
          </w:p>
        </w:tc>
        <w:tc>
          <w:tcPr>
            <w:tcW w:w="1620" w:type="dxa"/>
            <w:tcBorders>
              <w:top w:val="single" w:sz="4" w:space="0" w:color="auto"/>
            </w:tcBorders>
          </w:tcPr>
          <w:p w:rsidR="00D92FBD" w:rsidRPr="00D92FBD" w:rsidRDefault="00D92FBD" w:rsidP="00726C4A">
            <w:pPr>
              <w:rPr>
                <w:rFonts w:cstheme="minorHAnsi"/>
              </w:rPr>
            </w:pPr>
          </w:p>
        </w:tc>
        <w:tc>
          <w:tcPr>
            <w:tcW w:w="2160" w:type="dxa"/>
            <w:tcBorders>
              <w:top w:val="single" w:sz="4" w:space="0" w:color="auto"/>
            </w:tcBorders>
          </w:tcPr>
          <w:p w:rsidR="00D92FBD" w:rsidRPr="00D92FBD" w:rsidRDefault="00D92FBD" w:rsidP="00726C4A">
            <w:pPr>
              <w:rPr>
                <w:rFonts w:cstheme="minorHAnsi"/>
              </w:rPr>
            </w:pPr>
          </w:p>
        </w:tc>
      </w:tr>
      <w:tr w:rsidR="00D92FBD" w:rsidRPr="00D92FBD" w:rsidTr="00726C4A">
        <w:tc>
          <w:tcPr>
            <w:tcW w:w="1908" w:type="dxa"/>
          </w:tcPr>
          <w:p w:rsidR="00D92FBD" w:rsidRPr="00D92FBD" w:rsidRDefault="00D92FBD" w:rsidP="00726C4A">
            <w:pPr>
              <w:rPr>
                <w:rFonts w:cstheme="minorHAnsi"/>
              </w:rPr>
            </w:pPr>
            <w:r w:rsidRPr="00D92FBD">
              <w:rPr>
                <w:rFonts w:cstheme="minorHAnsi"/>
              </w:rPr>
              <w:t>Latitude</w:t>
            </w:r>
          </w:p>
        </w:tc>
        <w:tc>
          <w:tcPr>
            <w:tcW w:w="1620" w:type="dxa"/>
          </w:tcPr>
          <w:p w:rsidR="00D92FBD" w:rsidRPr="00D92FBD" w:rsidRDefault="00D92FBD" w:rsidP="00726C4A">
            <w:pPr>
              <w:rPr>
                <w:rFonts w:cstheme="minorHAnsi"/>
              </w:rPr>
            </w:pPr>
            <w:r w:rsidRPr="00D92FBD">
              <w:rPr>
                <w:rFonts w:cstheme="minorHAnsi"/>
              </w:rPr>
              <w:t>01</w:t>
            </w:r>
            <w:r w:rsidRPr="00D92FBD">
              <w:rPr>
                <w:rFonts w:cstheme="minorHAnsi"/>
                <w:vertAlign w:val="superscript"/>
              </w:rPr>
              <w:t xml:space="preserve">0 </w:t>
            </w:r>
            <w:r w:rsidRPr="00D92FBD">
              <w:rPr>
                <w:rFonts w:cstheme="minorHAnsi"/>
              </w:rPr>
              <w:t>01</w:t>
            </w:r>
            <w:r w:rsidRPr="00D92FBD">
              <w:rPr>
                <w:rFonts w:cstheme="minorHAnsi"/>
                <w:vertAlign w:val="superscript"/>
              </w:rPr>
              <w:t xml:space="preserve"> ′</w:t>
            </w:r>
            <w:r w:rsidRPr="00D92FBD">
              <w:rPr>
                <w:rFonts w:cstheme="minorHAnsi"/>
              </w:rPr>
              <w:t>N</w:t>
            </w:r>
          </w:p>
        </w:tc>
        <w:tc>
          <w:tcPr>
            <w:tcW w:w="2160" w:type="dxa"/>
          </w:tcPr>
          <w:p w:rsidR="00D92FBD" w:rsidRPr="00D92FBD" w:rsidRDefault="00D92FBD" w:rsidP="00726C4A">
            <w:pPr>
              <w:rPr>
                <w:rFonts w:cstheme="minorHAnsi"/>
              </w:rPr>
            </w:pPr>
            <w:r w:rsidRPr="00D92FBD">
              <w:rPr>
                <w:rFonts w:cstheme="minorHAnsi"/>
              </w:rPr>
              <w:t>3</w:t>
            </w:r>
            <w:r w:rsidRPr="00D92FBD">
              <w:rPr>
                <w:rFonts w:cstheme="minorHAnsi"/>
                <w:vertAlign w:val="superscript"/>
              </w:rPr>
              <w:t>0</w:t>
            </w:r>
            <w:r w:rsidRPr="00D92FBD">
              <w:rPr>
                <w:rFonts w:cstheme="minorHAnsi"/>
              </w:rPr>
              <w:t>35′N</w:t>
            </w:r>
          </w:p>
        </w:tc>
      </w:tr>
      <w:tr w:rsidR="00D92FBD" w:rsidRPr="00D92FBD" w:rsidTr="00726C4A">
        <w:trPr>
          <w:trHeight w:val="197"/>
        </w:trPr>
        <w:tc>
          <w:tcPr>
            <w:tcW w:w="1908" w:type="dxa"/>
          </w:tcPr>
          <w:p w:rsidR="00D92FBD" w:rsidRPr="00D92FBD" w:rsidRDefault="00D92FBD" w:rsidP="00726C4A">
            <w:pPr>
              <w:rPr>
                <w:rFonts w:cstheme="minorHAnsi"/>
              </w:rPr>
            </w:pPr>
            <w:r w:rsidRPr="00D92FBD">
              <w:rPr>
                <w:rFonts w:cstheme="minorHAnsi"/>
              </w:rPr>
              <w:t>Longitude</w:t>
            </w:r>
          </w:p>
        </w:tc>
        <w:tc>
          <w:tcPr>
            <w:tcW w:w="1620" w:type="dxa"/>
          </w:tcPr>
          <w:p w:rsidR="00D92FBD" w:rsidRPr="00D92FBD" w:rsidRDefault="00D92FBD" w:rsidP="00726C4A">
            <w:pPr>
              <w:rPr>
                <w:rFonts w:cstheme="minorHAnsi"/>
              </w:rPr>
            </w:pPr>
            <w:r w:rsidRPr="00D92FBD">
              <w:rPr>
                <w:rFonts w:cstheme="minorHAnsi"/>
              </w:rPr>
              <w:t>34</w:t>
            </w:r>
            <w:r w:rsidRPr="00D92FBD">
              <w:rPr>
                <w:rFonts w:cstheme="minorHAnsi"/>
                <w:vertAlign w:val="superscript"/>
              </w:rPr>
              <w:t>0</w:t>
            </w:r>
            <w:r w:rsidRPr="00D92FBD">
              <w:rPr>
                <w:rFonts w:cstheme="minorHAnsi"/>
              </w:rPr>
              <w:t xml:space="preserve"> 59′E</w:t>
            </w:r>
          </w:p>
        </w:tc>
        <w:tc>
          <w:tcPr>
            <w:tcW w:w="2160" w:type="dxa"/>
          </w:tcPr>
          <w:p w:rsidR="00D92FBD" w:rsidRPr="00D92FBD" w:rsidRDefault="00D92FBD" w:rsidP="00726C4A">
            <w:pPr>
              <w:spacing w:after="120"/>
              <w:rPr>
                <w:rFonts w:cstheme="minorHAnsi"/>
              </w:rPr>
            </w:pPr>
            <w:r w:rsidRPr="00D92FBD">
              <w:rPr>
                <w:rFonts w:cstheme="minorHAnsi"/>
              </w:rPr>
              <w:t>34</w:t>
            </w:r>
            <w:r w:rsidRPr="00D92FBD">
              <w:rPr>
                <w:rFonts w:cstheme="minorHAnsi"/>
                <w:vertAlign w:val="superscript"/>
              </w:rPr>
              <w:t xml:space="preserve">0 </w:t>
            </w:r>
            <w:r w:rsidRPr="00D92FBD">
              <w:rPr>
                <w:rFonts w:cstheme="minorHAnsi"/>
              </w:rPr>
              <w:t>34′E</w:t>
            </w:r>
          </w:p>
        </w:tc>
      </w:tr>
      <w:tr w:rsidR="00D92FBD" w:rsidRPr="00D92FBD" w:rsidTr="00726C4A">
        <w:tc>
          <w:tcPr>
            <w:tcW w:w="1908" w:type="dxa"/>
          </w:tcPr>
          <w:p w:rsidR="00D92FBD" w:rsidRPr="00D92FBD" w:rsidRDefault="00D92FBD" w:rsidP="00726C4A">
            <w:pPr>
              <w:rPr>
                <w:rFonts w:cstheme="minorHAnsi"/>
              </w:rPr>
            </w:pPr>
            <w:r w:rsidRPr="00D92FBD">
              <w:rPr>
                <w:rFonts w:cstheme="minorHAnsi"/>
              </w:rPr>
              <w:t>Elevation(</w:t>
            </w:r>
            <w:proofErr w:type="spellStart"/>
            <w:r w:rsidRPr="00D92FBD">
              <w:rPr>
                <w:rFonts w:cstheme="minorHAnsi"/>
              </w:rPr>
              <w:t>masl</w:t>
            </w:r>
            <w:proofErr w:type="spellEnd"/>
            <w:r w:rsidRPr="00D92FBD">
              <w:rPr>
                <w:rFonts w:cstheme="minorHAnsi"/>
              </w:rPr>
              <w:t>)</w:t>
            </w:r>
          </w:p>
        </w:tc>
        <w:tc>
          <w:tcPr>
            <w:tcW w:w="1620" w:type="dxa"/>
          </w:tcPr>
          <w:p w:rsidR="00D92FBD" w:rsidRPr="00D92FBD" w:rsidRDefault="00D92FBD" w:rsidP="00726C4A">
            <w:pPr>
              <w:rPr>
                <w:rFonts w:cstheme="minorHAnsi"/>
              </w:rPr>
            </w:pPr>
            <w:r w:rsidRPr="00D92FBD">
              <w:rPr>
                <w:rFonts w:cstheme="minorHAnsi"/>
              </w:rPr>
              <w:t>2100</w:t>
            </w:r>
          </w:p>
        </w:tc>
        <w:tc>
          <w:tcPr>
            <w:tcW w:w="2160" w:type="dxa"/>
          </w:tcPr>
          <w:p w:rsidR="00D92FBD" w:rsidRPr="00D92FBD" w:rsidRDefault="00D92FBD" w:rsidP="00726C4A">
            <w:pPr>
              <w:rPr>
                <w:rFonts w:cstheme="minorHAnsi"/>
              </w:rPr>
            </w:pPr>
            <w:r w:rsidRPr="00D92FBD">
              <w:rPr>
                <w:rFonts w:cstheme="minorHAnsi"/>
              </w:rPr>
              <w:t>1433</w:t>
            </w:r>
          </w:p>
        </w:tc>
      </w:tr>
      <w:tr w:rsidR="00D92FBD" w:rsidRPr="00D92FBD" w:rsidTr="00726C4A">
        <w:tc>
          <w:tcPr>
            <w:tcW w:w="1908" w:type="dxa"/>
          </w:tcPr>
          <w:p w:rsidR="00D92FBD" w:rsidRPr="00D92FBD" w:rsidRDefault="00D92FBD" w:rsidP="00726C4A">
            <w:pPr>
              <w:rPr>
                <w:rFonts w:cstheme="minorHAnsi"/>
                <w:b/>
              </w:rPr>
            </w:pPr>
            <w:r w:rsidRPr="00D92FBD">
              <w:rPr>
                <w:rFonts w:cstheme="minorHAnsi"/>
                <w:b/>
              </w:rPr>
              <w:t>Climate</w:t>
            </w:r>
          </w:p>
        </w:tc>
        <w:tc>
          <w:tcPr>
            <w:tcW w:w="1620" w:type="dxa"/>
          </w:tcPr>
          <w:p w:rsidR="00D92FBD" w:rsidRPr="00D92FBD" w:rsidRDefault="00D92FBD" w:rsidP="00726C4A">
            <w:pPr>
              <w:jc w:val="center"/>
              <w:rPr>
                <w:rFonts w:cstheme="minorHAnsi"/>
              </w:rPr>
            </w:pPr>
          </w:p>
        </w:tc>
        <w:tc>
          <w:tcPr>
            <w:tcW w:w="2160" w:type="dxa"/>
          </w:tcPr>
          <w:p w:rsidR="00D92FBD" w:rsidRPr="00D92FBD" w:rsidRDefault="00D92FBD" w:rsidP="00726C4A">
            <w:pPr>
              <w:jc w:val="center"/>
              <w:rPr>
                <w:rFonts w:cstheme="minorHAnsi"/>
              </w:rPr>
            </w:pPr>
          </w:p>
        </w:tc>
      </w:tr>
      <w:tr w:rsidR="00D92FBD" w:rsidRPr="00D92FBD" w:rsidTr="00726C4A">
        <w:tc>
          <w:tcPr>
            <w:tcW w:w="1908" w:type="dxa"/>
          </w:tcPr>
          <w:p w:rsidR="00D92FBD" w:rsidRPr="00D92FBD" w:rsidRDefault="00D92FBD" w:rsidP="00726C4A">
            <w:pPr>
              <w:rPr>
                <w:rFonts w:cstheme="minorHAnsi"/>
              </w:rPr>
            </w:pPr>
            <w:r w:rsidRPr="00D92FBD">
              <w:rPr>
                <w:rFonts w:cstheme="minorHAnsi"/>
              </w:rPr>
              <w:t>MAP(mm)</w:t>
            </w:r>
          </w:p>
        </w:tc>
        <w:tc>
          <w:tcPr>
            <w:tcW w:w="1620" w:type="dxa"/>
          </w:tcPr>
          <w:p w:rsidR="00D92FBD" w:rsidRPr="00D92FBD" w:rsidRDefault="00D92FBD" w:rsidP="00726C4A">
            <w:pPr>
              <w:rPr>
                <w:rFonts w:cstheme="minorHAnsi"/>
              </w:rPr>
            </w:pPr>
            <w:r w:rsidRPr="00D92FBD">
              <w:rPr>
                <w:rFonts w:cstheme="minorHAnsi"/>
              </w:rPr>
              <w:t>1500</w:t>
            </w:r>
          </w:p>
        </w:tc>
        <w:tc>
          <w:tcPr>
            <w:tcW w:w="2160" w:type="dxa"/>
          </w:tcPr>
          <w:p w:rsidR="00D92FBD" w:rsidRPr="00D92FBD" w:rsidRDefault="00D92FBD" w:rsidP="00726C4A">
            <w:pPr>
              <w:rPr>
                <w:rFonts w:cstheme="minorHAnsi"/>
              </w:rPr>
            </w:pPr>
            <w:r w:rsidRPr="00D92FBD">
              <w:rPr>
                <w:rFonts w:cstheme="minorHAnsi"/>
              </w:rPr>
              <w:t>1100</w:t>
            </w:r>
          </w:p>
        </w:tc>
      </w:tr>
      <w:tr w:rsidR="00D92FBD" w:rsidRPr="00D92FBD" w:rsidTr="00726C4A">
        <w:tc>
          <w:tcPr>
            <w:tcW w:w="1908" w:type="dxa"/>
          </w:tcPr>
          <w:p w:rsidR="00D92FBD" w:rsidRPr="00D92FBD" w:rsidRDefault="00D92FBD" w:rsidP="00726C4A">
            <w:pPr>
              <w:rPr>
                <w:rFonts w:cstheme="minorHAnsi"/>
              </w:rPr>
            </w:pPr>
            <w:r w:rsidRPr="00D92FBD">
              <w:rPr>
                <w:rFonts w:cstheme="minorHAnsi"/>
              </w:rPr>
              <w:t>MAT (</w:t>
            </w:r>
            <w:r w:rsidRPr="00D92FBD">
              <w:rPr>
                <w:rFonts w:cstheme="minorHAnsi"/>
                <w:vertAlign w:val="superscript"/>
              </w:rPr>
              <w:t>0</w:t>
            </w:r>
            <w:r w:rsidRPr="00D92FBD">
              <w:rPr>
                <w:rFonts w:cstheme="minorHAnsi"/>
              </w:rPr>
              <w:t>C)</w:t>
            </w:r>
          </w:p>
        </w:tc>
        <w:tc>
          <w:tcPr>
            <w:tcW w:w="1620" w:type="dxa"/>
          </w:tcPr>
          <w:p w:rsidR="00D92FBD" w:rsidRPr="00D92FBD" w:rsidRDefault="00D92FBD" w:rsidP="00726C4A">
            <w:pPr>
              <w:rPr>
                <w:rFonts w:cstheme="minorHAnsi"/>
              </w:rPr>
            </w:pPr>
            <w:r w:rsidRPr="00D92FBD">
              <w:rPr>
                <w:rFonts w:cstheme="minorHAnsi"/>
              </w:rPr>
              <w:t>25</w:t>
            </w:r>
          </w:p>
        </w:tc>
        <w:tc>
          <w:tcPr>
            <w:tcW w:w="2160" w:type="dxa"/>
          </w:tcPr>
          <w:p w:rsidR="00D92FBD" w:rsidRPr="00D92FBD" w:rsidRDefault="00D92FBD" w:rsidP="00726C4A">
            <w:pPr>
              <w:rPr>
                <w:rFonts w:cstheme="minorHAnsi"/>
              </w:rPr>
            </w:pPr>
            <w:r w:rsidRPr="00D92FBD">
              <w:rPr>
                <w:rFonts w:cstheme="minorHAnsi"/>
              </w:rPr>
              <w:t>30</w:t>
            </w:r>
          </w:p>
        </w:tc>
      </w:tr>
      <w:tr w:rsidR="00D92FBD" w:rsidRPr="00D92FBD" w:rsidTr="00726C4A">
        <w:tc>
          <w:tcPr>
            <w:tcW w:w="1908" w:type="dxa"/>
          </w:tcPr>
          <w:p w:rsidR="00D92FBD" w:rsidRPr="00D92FBD" w:rsidRDefault="00D92FBD" w:rsidP="00726C4A">
            <w:pPr>
              <w:rPr>
                <w:rFonts w:cstheme="minorHAnsi"/>
                <w:b/>
              </w:rPr>
            </w:pPr>
            <w:r w:rsidRPr="00D92FBD">
              <w:rPr>
                <w:rFonts w:cstheme="minorHAnsi"/>
                <w:b/>
              </w:rPr>
              <w:t>Soil Properties</w:t>
            </w:r>
          </w:p>
        </w:tc>
        <w:tc>
          <w:tcPr>
            <w:tcW w:w="1620" w:type="dxa"/>
          </w:tcPr>
          <w:p w:rsidR="00D92FBD" w:rsidRPr="00D92FBD" w:rsidRDefault="00D92FBD" w:rsidP="00726C4A">
            <w:pPr>
              <w:rPr>
                <w:rFonts w:cstheme="minorHAnsi"/>
              </w:rPr>
            </w:pPr>
          </w:p>
        </w:tc>
        <w:tc>
          <w:tcPr>
            <w:tcW w:w="2160" w:type="dxa"/>
          </w:tcPr>
          <w:p w:rsidR="00D92FBD" w:rsidRPr="00D92FBD" w:rsidRDefault="00D92FBD" w:rsidP="00726C4A">
            <w:pPr>
              <w:rPr>
                <w:rFonts w:cstheme="minorHAnsi"/>
              </w:rPr>
            </w:pPr>
          </w:p>
        </w:tc>
      </w:tr>
      <w:tr w:rsidR="00D92FBD" w:rsidRPr="00D92FBD" w:rsidTr="00726C4A">
        <w:tc>
          <w:tcPr>
            <w:tcW w:w="1908" w:type="dxa"/>
          </w:tcPr>
          <w:p w:rsidR="00D92FBD" w:rsidRPr="00D92FBD" w:rsidRDefault="00D92FBD" w:rsidP="00726C4A">
            <w:pPr>
              <w:rPr>
                <w:rFonts w:cstheme="minorHAnsi"/>
              </w:rPr>
            </w:pPr>
            <w:r w:rsidRPr="00D92FBD">
              <w:rPr>
                <w:rFonts w:cstheme="minorHAnsi"/>
              </w:rPr>
              <w:t>Bulk density (g m</w:t>
            </w:r>
            <w:r w:rsidRPr="00D92FBD">
              <w:rPr>
                <w:rFonts w:cstheme="minorHAnsi"/>
                <w:vertAlign w:val="superscript"/>
              </w:rPr>
              <w:t>-3</w:t>
            </w:r>
            <w:r w:rsidRPr="00D92FBD">
              <w:rPr>
                <w:rFonts w:cstheme="minorHAnsi"/>
              </w:rPr>
              <w:t>)</w:t>
            </w:r>
          </w:p>
        </w:tc>
        <w:tc>
          <w:tcPr>
            <w:tcW w:w="1620" w:type="dxa"/>
          </w:tcPr>
          <w:p w:rsidR="00D92FBD" w:rsidRPr="00D92FBD" w:rsidRDefault="00D92FBD" w:rsidP="00726C4A">
            <w:pPr>
              <w:rPr>
                <w:rFonts w:cstheme="minorHAnsi"/>
              </w:rPr>
            </w:pPr>
            <w:r w:rsidRPr="00D92FBD">
              <w:rPr>
                <w:rFonts w:cstheme="minorHAnsi"/>
              </w:rPr>
              <w:t>1.6</w:t>
            </w:r>
          </w:p>
        </w:tc>
        <w:tc>
          <w:tcPr>
            <w:tcW w:w="2160" w:type="dxa"/>
          </w:tcPr>
          <w:p w:rsidR="00D92FBD" w:rsidRPr="00D92FBD" w:rsidRDefault="00D92FBD" w:rsidP="00726C4A">
            <w:pPr>
              <w:rPr>
                <w:rFonts w:cstheme="minorHAnsi"/>
              </w:rPr>
            </w:pPr>
            <w:r w:rsidRPr="00D92FBD">
              <w:rPr>
                <w:rFonts w:cstheme="minorHAnsi"/>
              </w:rPr>
              <w:t>1.7</w:t>
            </w:r>
          </w:p>
        </w:tc>
      </w:tr>
      <w:tr w:rsidR="00D92FBD" w:rsidRPr="00D92FBD" w:rsidTr="00726C4A">
        <w:tc>
          <w:tcPr>
            <w:tcW w:w="1908" w:type="dxa"/>
          </w:tcPr>
          <w:p w:rsidR="00D92FBD" w:rsidRPr="00D92FBD" w:rsidRDefault="00D92FBD" w:rsidP="00726C4A">
            <w:pPr>
              <w:rPr>
                <w:rFonts w:cstheme="minorHAnsi"/>
              </w:rPr>
            </w:pPr>
            <w:r w:rsidRPr="00D92FBD">
              <w:rPr>
                <w:rFonts w:cstheme="minorHAnsi"/>
              </w:rPr>
              <w:t>Clay %</w:t>
            </w:r>
          </w:p>
        </w:tc>
        <w:tc>
          <w:tcPr>
            <w:tcW w:w="1620" w:type="dxa"/>
          </w:tcPr>
          <w:p w:rsidR="00D92FBD" w:rsidRPr="00D92FBD" w:rsidRDefault="00D92FBD" w:rsidP="00726C4A">
            <w:pPr>
              <w:rPr>
                <w:rFonts w:cstheme="minorHAnsi"/>
              </w:rPr>
            </w:pPr>
            <w:r w:rsidRPr="00D92FBD">
              <w:rPr>
                <w:rFonts w:cstheme="minorHAnsi"/>
              </w:rPr>
              <w:t>28</w:t>
            </w:r>
          </w:p>
        </w:tc>
        <w:tc>
          <w:tcPr>
            <w:tcW w:w="2160" w:type="dxa"/>
          </w:tcPr>
          <w:p w:rsidR="00D92FBD" w:rsidRPr="00D92FBD" w:rsidRDefault="00D92FBD" w:rsidP="00726C4A">
            <w:pPr>
              <w:rPr>
                <w:rFonts w:cstheme="minorHAnsi"/>
              </w:rPr>
            </w:pPr>
            <w:r w:rsidRPr="00D92FBD">
              <w:rPr>
                <w:rFonts w:cstheme="minorHAnsi"/>
              </w:rPr>
              <w:t>36</w:t>
            </w:r>
          </w:p>
        </w:tc>
      </w:tr>
      <w:tr w:rsidR="00D92FBD" w:rsidRPr="00D92FBD" w:rsidTr="00726C4A">
        <w:tc>
          <w:tcPr>
            <w:tcW w:w="1908" w:type="dxa"/>
          </w:tcPr>
          <w:p w:rsidR="00D92FBD" w:rsidRPr="00D92FBD" w:rsidRDefault="00D92FBD" w:rsidP="00726C4A">
            <w:pPr>
              <w:rPr>
                <w:rFonts w:cstheme="minorHAnsi"/>
              </w:rPr>
            </w:pPr>
            <w:r w:rsidRPr="00D92FBD">
              <w:rPr>
                <w:rFonts w:cstheme="minorHAnsi"/>
              </w:rPr>
              <w:t>Silt % %</w:t>
            </w:r>
          </w:p>
        </w:tc>
        <w:tc>
          <w:tcPr>
            <w:tcW w:w="1620" w:type="dxa"/>
          </w:tcPr>
          <w:p w:rsidR="00D92FBD" w:rsidRPr="00D92FBD" w:rsidRDefault="00D92FBD" w:rsidP="00726C4A">
            <w:pPr>
              <w:rPr>
                <w:rFonts w:cstheme="minorHAnsi"/>
              </w:rPr>
            </w:pPr>
            <w:r w:rsidRPr="00D92FBD">
              <w:rPr>
                <w:rFonts w:cstheme="minorHAnsi"/>
              </w:rPr>
              <w:t>20</w:t>
            </w:r>
          </w:p>
        </w:tc>
        <w:tc>
          <w:tcPr>
            <w:tcW w:w="2160" w:type="dxa"/>
          </w:tcPr>
          <w:p w:rsidR="00D92FBD" w:rsidRPr="00D92FBD" w:rsidRDefault="00D92FBD" w:rsidP="00726C4A">
            <w:pPr>
              <w:rPr>
                <w:rFonts w:cstheme="minorHAnsi"/>
              </w:rPr>
            </w:pPr>
            <w:r w:rsidRPr="00D92FBD">
              <w:rPr>
                <w:rFonts w:cstheme="minorHAnsi"/>
              </w:rPr>
              <w:t>16</w:t>
            </w:r>
          </w:p>
        </w:tc>
      </w:tr>
      <w:tr w:rsidR="00D92FBD" w:rsidRPr="00D92FBD" w:rsidTr="00726C4A">
        <w:trPr>
          <w:trHeight w:val="522"/>
        </w:trPr>
        <w:tc>
          <w:tcPr>
            <w:tcW w:w="1908" w:type="dxa"/>
            <w:tcBorders>
              <w:bottom w:val="single" w:sz="4" w:space="0" w:color="auto"/>
            </w:tcBorders>
          </w:tcPr>
          <w:p w:rsidR="00D92FBD" w:rsidRPr="00D92FBD" w:rsidRDefault="00D92FBD" w:rsidP="00726C4A">
            <w:pPr>
              <w:rPr>
                <w:rFonts w:cstheme="minorHAnsi"/>
              </w:rPr>
            </w:pPr>
            <w:r w:rsidRPr="00D92FBD">
              <w:rPr>
                <w:rFonts w:cstheme="minorHAnsi"/>
              </w:rPr>
              <w:t>Sand % %</w:t>
            </w:r>
          </w:p>
          <w:p w:rsidR="00D92FBD" w:rsidRPr="00D92FBD" w:rsidRDefault="00D92FBD" w:rsidP="00726C4A">
            <w:pPr>
              <w:rPr>
                <w:rFonts w:cstheme="minorHAnsi"/>
              </w:rPr>
            </w:pPr>
            <w:r w:rsidRPr="00D92FBD">
              <w:rPr>
                <w:rFonts w:cstheme="minorHAnsi"/>
              </w:rPr>
              <w:t>Soil Texture</w:t>
            </w:r>
          </w:p>
        </w:tc>
        <w:tc>
          <w:tcPr>
            <w:tcW w:w="1620" w:type="dxa"/>
            <w:tcBorders>
              <w:bottom w:val="single" w:sz="4" w:space="0" w:color="auto"/>
            </w:tcBorders>
          </w:tcPr>
          <w:p w:rsidR="00D92FBD" w:rsidRPr="00D92FBD" w:rsidRDefault="00D92FBD" w:rsidP="00726C4A">
            <w:pPr>
              <w:rPr>
                <w:rFonts w:cstheme="minorHAnsi"/>
              </w:rPr>
            </w:pPr>
            <w:r w:rsidRPr="00D92FBD">
              <w:rPr>
                <w:rFonts w:cstheme="minorHAnsi"/>
              </w:rPr>
              <w:t>52</w:t>
            </w:r>
          </w:p>
          <w:p w:rsidR="00D92FBD" w:rsidRPr="00D92FBD" w:rsidRDefault="00D92FBD" w:rsidP="00726C4A">
            <w:pPr>
              <w:rPr>
                <w:rFonts w:cstheme="minorHAnsi"/>
              </w:rPr>
            </w:pPr>
            <w:r w:rsidRPr="00D92FBD">
              <w:rPr>
                <w:rFonts w:cstheme="minorHAnsi"/>
              </w:rPr>
              <w:t>Sandy clay loam</w:t>
            </w:r>
          </w:p>
        </w:tc>
        <w:tc>
          <w:tcPr>
            <w:tcW w:w="2160" w:type="dxa"/>
            <w:tcBorders>
              <w:bottom w:val="single" w:sz="4" w:space="0" w:color="auto"/>
            </w:tcBorders>
          </w:tcPr>
          <w:p w:rsidR="00D92FBD" w:rsidRPr="00D92FBD" w:rsidRDefault="00D92FBD" w:rsidP="00726C4A">
            <w:pPr>
              <w:rPr>
                <w:rFonts w:cstheme="minorHAnsi"/>
              </w:rPr>
            </w:pPr>
            <w:r w:rsidRPr="00D92FBD">
              <w:rPr>
                <w:rFonts w:cstheme="minorHAnsi"/>
              </w:rPr>
              <w:t>48</w:t>
            </w:r>
          </w:p>
          <w:p w:rsidR="00D92FBD" w:rsidRPr="00D92FBD" w:rsidRDefault="00D92FBD" w:rsidP="00726C4A">
            <w:pPr>
              <w:rPr>
                <w:rFonts w:cstheme="minorHAnsi"/>
              </w:rPr>
            </w:pPr>
            <w:r w:rsidRPr="00D92FBD">
              <w:rPr>
                <w:rFonts w:cstheme="minorHAnsi"/>
              </w:rPr>
              <w:t>Clay loam</w:t>
            </w:r>
          </w:p>
          <w:p w:rsidR="00D92FBD" w:rsidRPr="00D92FBD" w:rsidRDefault="00D92FBD" w:rsidP="00726C4A">
            <w:pPr>
              <w:rPr>
                <w:rFonts w:cstheme="minorHAnsi"/>
              </w:rPr>
            </w:pPr>
            <w:r w:rsidRPr="00D92FBD">
              <w:rPr>
                <w:rFonts w:cstheme="minorHAnsi"/>
              </w:rPr>
              <w:t xml:space="preserve">   </w:t>
            </w:r>
          </w:p>
        </w:tc>
      </w:tr>
    </w:tbl>
    <w:p w:rsidR="005E3F1A" w:rsidRPr="00874691" w:rsidRDefault="00873F9D" w:rsidP="009117F9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S</w:t>
      </w:r>
      <w:r w:rsidR="00A27E20" w:rsidRPr="00874691">
        <w:rPr>
          <w:rFonts w:cstheme="minorHAnsi"/>
          <w:sz w:val="24"/>
          <w:szCs w:val="24"/>
        </w:rPr>
        <w:t xml:space="preserve">ampling was done three times in </w:t>
      </w:r>
      <w:r w:rsidR="00874691">
        <w:rPr>
          <w:rFonts w:cstheme="minorHAnsi"/>
          <w:sz w:val="24"/>
          <w:szCs w:val="24"/>
        </w:rPr>
        <w:t>a</w:t>
      </w:r>
      <w:r w:rsidR="00A27E20" w:rsidRPr="00874691">
        <w:rPr>
          <w:rFonts w:cstheme="minorHAnsi"/>
          <w:sz w:val="24"/>
          <w:szCs w:val="24"/>
        </w:rPr>
        <w:t xml:space="preserve"> year</w:t>
      </w:r>
      <w:r w:rsidR="00DC42F2" w:rsidRPr="00874691">
        <w:rPr>
          <w:rFonts w:cstheme="minorHAnsi"/>
          <w:sz w:val="24"/>
          <w:szCs w:val="24"/>
        </w:rPr>
        <w:t xml:space="preserve">: </w:t>
      </w:r>
      <w:r w:rsidR="00874691">
        <w:rPr>
          <w:rFonts w:cstheme="minorHAnsi"/>
          <w:sz w:val="24"/>
          <w:szCs w:val="24"/>
        </w:rPr>
        <w:t xml:space="preserve">during </w:t>
      </w:r>
      <w:r w:rsidR="00DC42F2" w:rsidRPr="00874691">
        <w:rPr>
          <w:rFonts w:cstheme="minorHAnsi"/>
          <w:sz w:val="24"/>
          <w:szCs w:val="24"/>
        </w:rPr>
        <w:t>pre-plant dry fallow</w:t>
      </w:r>
      <w:r w:rsidR="00DA5F77">
        <w:rPr>
          <w:rFonts w:cstheme="minorHAnsi"/>
          <w:sz w:val="24"/>
          <w:szCs w:val="24"/>
        </w:rPr>
        <w:t xml:space="preserve"> (P</w:t>
      </w:r>
      <w:r w:rsidR="00CD743F">
        <w:rPr>
          <w:rFonts w:cstheme="minorHAnsi"/>
          <w:sz w:val="24"/>
          <w:szCs w:val="24"/>
        </w:rPr>
        <w:t>-</w:t>
      </w:r>
      <w:r w:rsidR="00DA5F77">
        <w:rPr>
          <w:rFonts w:cstheme="minorHAnsi"/>
          <w:sz w:val="24"/>
          <w:szCs w:val="24"/>
        </w:rPr>
        <w:t>P)</w:t>
      </w:r>
      <w:r w:rsidR="009117F9" w:rsidRPr="00874691">
        <w:rPr>
          <w:rFonts w:cstheme="minorHAnsi"/>
          <w:sz w:val="24"/>
          <w:szCs w:val="24"/>
        </w:rPr>
        <w:t>;</w:t>
      </w:r>
      <w:r w:rsidR="00A27E20" w:rsidRPr="00874691">
        <w:rPr>
          <w:rFonts w:cstheme="minorHAnsi"/>
          <w:sz w:val="24"/>
          <w:szCs w:val="24"/>
        </w:rPr>
        <w:t xml:space="preserve"> </w:t>
      </w:r>
      <w:r w:rsidR="00874691">
        <w:rPr>
          <w:rFonts w:cstheme="minorHAnsi"/>
          <w:sz w:val="24"/>
          <w:szCs w:val="24"/>
        </w:rPr>
        <w:t xml:space="preserve">at maize </w:t>
      </w:r>
      <w:r w:rsidR="00DC42F2" w:rsidRPr="00874691">
        <w:rPr>
          <w:rFonts w:cstheme="minorHAnsi"/>
          <w:sz w:val="24"/>
          <w:szCs w:val="24"/>
        </w:rPr>
        <w:t xml:space="preserve">peak </w:t>
      </w:r>
      <w:r w:rsidR="00A27E20" w:rsidRPr="00874691">
        <w:rPr>
          <w:rFonts w:cstheme="minorHAnsi"/>
          <w:sz w:val="24"/>
          <w:szCs w:val="24"/>
        </w:rPr>
        <w:t>vegetative growth (V6</w:t>
      </w:r>
      <w:r w:rsidR="005E3F1A" w:rsidRPr="00874691">
        <w:rPr>
          <w:rFonts w:cstheme="minorHAnsi"/>
          <w:sz w:val="24"/>
          <w:szCs w:val="24"/>
        </w:rPr>
        <w:t xml:space="preserve">) and </w:t>
      </w:r>
      <w:r w:rsidR="00874691">
        <w:rPr>
          <w:rFonts w:cstheme="minorHAnsi"/>
          <w:sz w:val="24"/>
          <w:szCs w:val="24"/>
        </w:rPr>
        <w:t xml:space="preserve">at maize </w:t>
      </w:r>
      <w:r w:rsidR="005E3F1A" w:rsidRPr="00874691">
        <w:rPr>
          <w:rFonts w:cstheme="minorHAnsi"/>
          <w:sz w:val="24"/>
          <w:szCs w:val="24"/>
        </w:rPr>
        <w:t>physiological maturity (R6</w:t>
      </w:r>
      <w:r w:rsidR="009117F9" w:rsidRPr="00874691">
        <w:rPr>
          <w:rFonts w:cstheme="minorHAnsi"/>
          <w:sz w:val="24"/>
          <w:szCs w:val="24"/>
        </w:rPr>
        <w:t>)</w:t>
      </w:r>
      <w:r w:rsidR="00DC42F2" w:rsidRPr="00874691">
        <w:rPr>
          <w:rFonts w:cstheme="minorHAnsi"/>
          <w:sz w:val="24"/>
          <w:szCs w:val="24"/>
        </w:rPr>
        <w:t>.</w:t>
      </w:r>
      <w:r w:rsidR="00874691">
        <w:rPr>
          <w:rFonts w:cstheme="minorHAnsi"/>
          <w:sz w:val="24"/>
          <w:szCs w:val="24"/>
        </w:rPr>
        <w:t xml:space="preserve"> </w:t>
      </w:r>
      <w:r w:rsidR="00DC42F2" w:rsidRPr="00874691">
        <w:rPr>
          <w:rFonts w:cstheme="minorHAnsi"/>
          <w:sz w:val="24"/>
          <w:szCs w:val="24"/>
        </w:rPr>
        <w:t>Samples were analyzed for carbon dioxide (CO</w:t>
      </w:r>
      <w:r w:rsidR="00DC42F2" w:rsidRPr="00873F9D">
        <w:rPr>
          <w:rFonts w:cstheme="minorHAnsi"/>
          <w:sz w:val="24"/>
          <w:szCs w:val="24"/>
          <w:vertAlign w:val="subscript"/>
        </w:rPr>
        <w:t>2</w:t>
      </w:r>
      <w:r w:rsidR="00DC42F2" w:rsidRPr="00874691">
        <w:rPr>
          <w:rFonts w:cstheme="minorHAnsi"/>
          <w:sz w:val="24"/>
          <w:szCs w:val="24"/>
        </w:rPr>
        <w:t>), methane (CH</w:t>
      </w:r>
      <w:r w:rsidR="00DC42F2" w:rsidRPr="00873F9D">
        <w:rPr>
          <w:rFonts w:cstheme="minorHAnsi"/>
          <w:sz w:val="24"/>
          <w:szCs w:val="24"/>
          <w:vertAlign w:val="subscript"/>
        </w:rPr>
        <w:t>4</w:t>
      </w:r>
      <w:r w:rsidR="00DC42F2" w:rsidRPr="00874691">
        <w:rPr>
          <w:rFonts w:cstheme="minorHAnsi"/>
          <w:sz w:val="24"/>
          <w:szCs w:val="24"/>
        </w:rPr>
        <w:t>) and nitrous oxide (N</w:t>
      </w:r>
      <w:r w:rsidR="00DC42F2" w:rsidRPr="00873F9D">
        <w:rPr>
          <w:rFonts w:cstheme="minorHAnsi"/>
          <w:sz w:val="24"/>
          <w:szCs w:val="24"/>
          <w:vertAlign w:val="subscript"/>
        </w:rPr>
        <w:t>2</w:t>
      </w:r>
      <w:r w:rsidR="00DC42F2" w:rsidRPr="00874691">
        <w:rPr>
          <w:rFonts w:cstheme="minorHAnsi"/>
          <w:sz w:val="24"/>
          <w:szCs w:val="24"/>
        </w:rPr>
        <w:t>O) concentrations.</w:t>
      </w:r>
    </w:p>
    <w:p w:rsidR="00AD11CD" w:rsidRPr="00874691" w:rsidRDefault="00AD11CD" w:rsidP="00821F09">
      <w:pPr>
        <w:spacing w:afterLines="60" w:after="144"/>
        <w:rPr>
          <w:rFonts w:cstheme="minorHAnsi"/>
          <w:b/>
          <w:sz w:val="24"/>
          <w:szCs w:val="24"/>
        </w:rPr>
      </w:pPr>
      <w:r w:rsidRPr="00874691">
        <w:rPr>
          <w:rFonts w:cstheme="minorHAnsi"/>
          <w:b/>
          <w:sz w:val="24"/>
          <w:szCs w:val="24"/>
        </w:rPr>
        <w:t>Results</w:t>
      </w:r>
      <w:r w:rsidR="005F2418" w:rsidRPr="00874691">
        <w:rPr>
          <w:rFonts w:cstheme="minorHAnsi"/>
          <w:b/>
          <w:sz w:val="24"/>
          <w:szCs w:val="24"/>
        </w:rPr>
        <w:t xml:space="preserve"> and Discussion</w:t>
      </w:r>
    </w:p>
    <w:p w:rsidR="00943D4A" w:rsidRPr="00874691" w:rsidRDefault="00021180" w:rsidP="00943D4A">
      <w:pPr>
        <w:spacing w:afterLines="60" w:after="144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Both locations demonstrated </w:t>
      </w:r>
      <w:r w:rsidR="005E0751">
        <w:rPr>
          <w:rFonts w:cstheme="minorHAnsi"/>
          <w:sz w:val="24"/>
          <w:szCs w:val="24"/>
        </w:rPr>
        <w:t>comparable</w:t>
      </w:r>
      <w:r w:rsidR="00943D4A" w:rsidRPr="00874691">
        <w:rPr>
          <w:rFonts w:cstheme="minorHAnsi"/>
          <w:sz w:val="24"/>
          <w:szCs w:val="24"/>
        </w:rPr>
        <w:t xml:space="preserve"> soil and air temperatures </w:t>
      </w:r>
      <w:r>
        <w:rPr>
          <w:rFonts w:cstheme="minorHAnsi"/>
          <w:sz w:val="24"/>
          <w:szCs w:val="24"/>
        </w:rPr>
        <w:t>as well as soil CO</w:t>
      </w:r>
      <w:r w:rsidRPr="00091AF1">
        <w:rPr>
          <w:rFonts w:cstheme="minorHAnsi"/>
          <w:sz w:val="24"/>
          <w:szCs w:val="24"/>
          <w:vertAlign w:val="subscript"/>
        </w:rPr>
        <w:t>2</w:t>
      </w:r>
      <w:r>
        <w:rPr>
          <w:rFonts w:cstheme="minorHAnsi"/>
          <w:sz w:val="24"/>
          <w:szCs w:val="24"/>
        </w:rPr>
        <w:t xml:space="preserve"> fluxes </w:t>
      </w:r>
      <w:r w:rsidR="00943D4A" w:rsidRPr="00874691">
        <w:rPr>
          <w:rFonts w:cstheme="minorHAnsi"/>
          <w:sz w:val="24"/>
          <w:szCs w:val="24"/>
        </w:rPr>
        <w:t xml:space="preserve">during </w:t>
      </w:r>
      <w:r w:rsidR="005E0751">
        <w:rPr>
          <w:rFonts w:cstheme="minorHAnsi"/>
          <w:sz w:val="24"/>
          <w:szCs w:val="24"/>
        </w:rPr>
        <w:t>all</w:t>
      </w:r>
      <w:r w:rsidR="005E0751" w:rsidRPr="00874691">
        <w:rPr>
          <w:rFonts w:cstheme="minorHAnsi"/>
          <w:sz w:val="24"/>
          <w:szCs w:val="24"/>
        </w:rPr>
        <w:t xml:space="preserve"> </w:t>
      </w:r>
      <w:r w:rsidR="00943D4A" w:rsidRPr="00874691">
        <w:rPr>
          <w:rFonts w:cstheme="minorHAnsi"/>
          <w:sz w:val="24"/>
          <w:szCs w:val="24"/>
        </w:rPr>
        <w:t xml:space="preserve">sampling </w:t>
      </w:r>
      <w:r w:rsidR="005E0751">
        <w:rPr>
          <w:rFonts w:cstheme="minorHAnsi"/>
          <w:sz w:val="24"/>
          <w:szCs w:val="24"/>
        </w:rPr>
        <w:t>events</w:t>
      </w:r>
      <w:r w:rsidR="005E0751" w:rsidRPr="00874691">
        <w:rPr>
          <w:rFonts w:cstheme="minorHAnsi"/>
          <w:sz w:val="24"/>
          <w:szCs w:val="24"/>
        </w:rPr>
        <w:t xml:space="preserve"> </w:t>
      </w:r>
      <w:r w:rsidR="00943D4A" w:rsidRPr="00874691">
        <w:rPr>
          <w:rFonts w:cstheme="minorHAnsi"/>
          <w:sz w:val="24"/>
          <w:szCs w:val="24"/>
        </w:rPr>
        <w:t>(</w:t>
      </w:r>
      <w:r w:rsidR="00873F9D">
        <w:rPr>
          <w:rFonts w:cstheme="minorHAnsi"/>
          <w:sz w:val="24"/>
          <w:szCs w:val="24"/>
        </w:rPr>
        <w:t>T</w:t>
      </w:r>
      <w:r w:rsidR="00943D4A" w:rsidRPr="00874691">
        <w:rPr>
          <w:rFonts w:cstheme="minorHAnsi"/>
          <w:sz w:val="24"/>
          <w:szCs w:val="24"/>
        </w:rPr>
        <w:t>able</w:t>
      </w:r>
      <w:r w:rsidR="00873F9D">
        <w:rPr>
          <w:rFonts w:cstheme="minorHAnsi"/>
          <w:sz w:val="24"/>
          <w:szCs w:val="24"/>
        </w:rPr>
        <w:t xml:space="preserve"> </w:t>
      </w:r>
      <w:r w:rsidR="00943D4A" w:rsidRPr="00874691">
        <w:rPr>
          <w:rFonts w:cstheme="minorHAnsi"/>
          <w:sz w:val="24"/>
          <w:szCs w:val="24"/>
        </w:rPr>
        <w:t>2)</w:t>
      </w:r>
      <w:r>
        <w:rPr>
          <w:rFonts w:cstheme="minorHAnsi"/>
          <w:sz w:val="24"/>
          <w:szCs w:val="24"/>
        </w:rPr>
        <w:t>. S</w:t>
      </w:r>
      <w:r w:rsidR="005E0751">
        <w:rPr>
          <w:rFonts w:cstheme="minorHAnsi"/>
          <w:sz w:val="24"/>
          <w:szCs w:val="24"/>
        </w:rPr>
        <w:t xml:space="preserve">oils from </w:t>
      </w:r>
      <w:r>
        <w:rPr>
          <w:rFonts w:cstheme="minorHAnsi"/>
          <w:sz w:val="24"/>
          <w:szCs w:val="24"/>
        </w:rPr>
        <w:t>bimodal area (</w:t>
      </w:r>
      <w:proofErr w:type="spellStart"/>
      <w:r w:rsidR="005E0751">
        <w:rPr>
          <w:rFonts w:cstheme="minorHAnsi"/>
          <w:sz w:val="24"/>
          <w:szCs w:val="24"/>
        </w:rPr>
        <w:t>Bungoma</w:t>
      </w:r>
      <w:proofErr w:type="spellEnd"/>
      <w:r>
        <w:rPr>
          <w:rFonts w:cstheme="minorHAnsi"/>
          <w:sz w:val="24"/>
          <w:szCs w:val="24"/>
        </w:rPr>
        <w:t>)</w:t>
      </w:r>
      <w:r w:rsidR="005E0751">
        <w:rPr>
          <w:rFonts w:cstheme="minorHAnsi"/>
          <w:sz w:val="24"/>
          <w:szCs w:val="24"/>
        </w:rPr>
        <w:t xml:space="preserve"> </w:t>
      </w:r>
      <w:r>
        <w:rPr>
          <w:rFonts w:cstheme="minorHAnsi"/>
          <w:sz w:val="24"/>
          <w:szCs w:val="24"/>
        </w:rPr>
        <w:t xml:space="preserve">had </w:t>
      </w:r>
      <w:r w:rsidR="00091AF1">
        <w:rPr>
          <w:rFonts w:cstheme="minorHAnsi"/>
          <w:sz w:val="24"/>
          <w:szCs w:val="24"/>
        </w:rPr>
        <w:t xml:space="preserve">however, </w:t>
      </w:r>
      <w:r w:rsidR="005E0751">
        <w:rPr>
          <w:rFonts w:cstheme="minorHAnsi"/>
          <w:sz w:val="24"/>
          <w:szCs w:val="24"/>
        </w:rPr>
        <w:t>very high N</w:t>
      </w:r>
      <w:r w:rsidR="005E0751" w:rsidRPr="00091AF1">
        <w:rPr>
          <w:rFonts w:cstheme="minorHAnsi"/>
          <w:sz w:val="24"/>
          <w:szCs w:val="24"/>
          <w:vertAlign w:val="subscript"/>
        </w:rPr>
        <w:t>2</w:t>
      </w:r>
      <w:r w:rsidR="005E0751">
        <w:rPr>
          <w:rFonts w:cstheme="minorHAnsi"/>
          <w:sz w:val="24"/>
          <w:szCs w:val="24"/>
        </w:rPr>
        <w:t xml:space="preserve">O emissions during the crop growth </w:t>
      </w:r>
      <w:r>
        <w:rPr>
          <w:rFonts w:cstheme="minorHAnsi"/>
          <w:sz w:val="24"/>
          <w:szCs w:val="24"/>
        </w:rPr>
        <w:t>and greater though still very low CH</w:t>
      </w:r>
      <w:r w:rsidRPr="00091AF1">
        <w:rPr>
          <w:rFonts w:cstheme="minorHAnsi"/>
          <w:sz w:val="24"/>
          <w:szCs w:val="24"/>
          <w:vertAlign w:val="subscript"/>
        </w:rPr>
        <w:t>4</w:t>
      </w:r>
      <w:r>
        <w:rPr>
          <w:rFonts w:cstheme="minorHAnsi"/>
          <w:sz w:val="24"/>
          <w:szCs w:val="24"/>
        </w:rPr>
        <w:t xml:space="preserve"> assimilation </w:t>
      </w:r>
      <w:r w:rsidR="005E0751">
        <w:rPr>
          <w:rFonts w:cstheme="minorHAnsi"/>
          <w:sz w:val="24"/>
          <w:szCs w:val="24"/>
        </w:rPr>
        <w:t>compared to Trans-</w:t>
      </w:r>
      <w:proofErr w:type="spellStart"/>
      <w:r w:rsidR="005E0751">
        <w:rPr>
          <w:rFonts w:cstheme="minorHAnsi"/>
          <w:sz w:val="24"/>
          <w:szCs w:val="24"/>
        </w:rPr>
        <w:t>Nzoia</w:t>
      </w:r>
      <w:proofErr w:type="spellEnd"/>
      <w:r>
        <w:rPr>
          <w:rFonts w:cstheme="minorHAnsi"/>
          <w:sz w:val="24"/>
          <w:szCs w:val="24"/>
        </w:rPr>
        <w:t xml:space="preserve"> (Figure 1)</w:t>
      </w:r>
      <w:r w:rsidR="005E0751">
        <w:rPr>
          <w:rFonts w:cstheme="minorHAnsi"/>
          <w:sz w:val="24"/>
          <w:szCs w:val="24"/>
        </w:rPr>
        <w:t>.</w:t>
      </w:r>
      <w:r>
        <w:rPr>
          <w:rFonts w:cstheme="minorHAnsi"/>
          <w:sz w:val="24"/>
          <w:szCs w:val="24"/>
        </w:rPr>
        <w:t xml:space="preserve"> </w:t>
      </w:r>
      <w:r w:rsidR="00D92FBD">
        <w:rPr>
          <w:rFonts w:cstheme="minorHAnsi"/>
          <w:sz w:val="24"/>
          <w:szCs w:val="24"/>
        </w:rPr>
        <w:t>Similar</w:t>
      </w:r>
      <w:r w:rsidR="00D92FBD">
        <w:rPr>
          <w:rFonts w:cstheme="minorHAnsi"/>
          <w:sz w:val="24"/>
          <w:szCs w:val="24"/>
        </w:rPr>
        <w:t xml:space="preserve"> </w:t>
      </w:r>
      <w:r w:rsidR="005E0751">
        <w:rPr>
          <w:rFonts w:cstheme="minorHAnsi"/>
          <w:sz w:val="24"/>
          <w:szCs w:val="24"/>
        </w:rPr>
        <w:t>levels of CO</w:t>
      </w:r>
      <w:r w:rsidR="005E0751" w:rsidRPr="00091AF1">
        <w:rPr>
          <w:rFonts w:cstheme="minorHAnsi"/>
          <w:sz w:val="24"/>
          <w:szCs w:val="24"/>
          <w:vertAlign w:val="subscript"/>
        </w:rPr>
        <w:t>2</w:t>
      </w:r>
      <w:r w:rsidR="005E0751">
        <w:rPr>
          <w:rFonts w:cstheme="minorHAnsi"/>
          <w:sz w:val="24"/>
          <w:szCs w:val="24"/>
        </w:rPr>
        <w:t xml:space="preserve"> emissions</w:t>
      </w:r>
      <w:r>
        <w:rPr>
          <w:rFonts w:cstheme="minorHAnsi"/>
          <w:sz w:val="24"/>
          <w:szCs w:val="24"/>
        </w:rPr>
        <w:t xml:space="preserve">, </w:t>
      </w:r>
      <w:r w:rsidR="005E0751">
        <w:rPr>
          <w:rFonts w:cstheme="minorHAnsi"/>
          <w:sz w:val="24"/>
          <w:szCs w:val="24"/>
        </w:rPr>
        <w:t>low CH</w:t>
      </w:r>
      <w:r w:rsidR="005E0751" w:rsidRPr="00091AF1">
        <w:rPr>
          <w:rFonts w:cstheme="minorHAnsi"/>
          <w:sz w:val="24"/>
          <w:szCs w:val="24"/>
          <w:vertAlign w:val="subscript"/>
        </w:rPr>
        <w:t>4</w:t>
      </w:r>
      <w:r w:rsidR="005E0751">
        <w:rPr>
          <w:rFonts w:cstheme="minorHAnsi"/>
          <w:sz w:val="24"/>
          <w:szCs w:val="24"/>
        </w:rPr>
        <w:t xml:space="preserve"> assimilation</w:t>
      </w:r>
      <w:r>
        <w:rPr>
          <w:rFonts w:cstheme="minorHAnsi"/>
          <w:sz w:val="24"/>
          <w:szCs w:val="24"/>
        </w:rPr>
        <w:t xml:space="preserve"> and </w:t>
      </w:r>
      <w:r w:rsidR="00091AF1">
        <w:rPr>
          <w:rFonts w:cstheme="minorHAnsi"/>
          <w:sz w:val="24"/>
          <w:szCs w:val="24"/>
        </w:rPr>
        <w:t>v</w:t>
      </w:r>
      <w:r>
        <w:rPr>
          <w:rFonts w:cstheme="minorHAnsi"/>
          <w:sz w:val="24"/>
          <w:szCs w:val="24"/>
        </w:rPr>
        <w:t>ery high N</w:t>
      </w:r>
      <w:r w:rsidRPr="00954573">
        <w:rPr>
          <w:rFonts w:cstheme="minorHAnsi"/>
          <w:sz w:val="24"/>
          <w:szCs w:val="24"/>
          <w:vertAlign w:val="subscript"/>
        </w:rPr>
        <w:t>2</w:t>
      </w:r>
      <w:r>
        <w:rPr>
          <w:rFonts w:cstheme="minorHAnsi"/>
          <w:sz w:val="24"/>
          <w:szCs w:val="24"/>
        </w:rPr>
        <w:t xml:space="preserve">O emissions point at very </w:t>
      </w:r>
      <w:r w:rsidR="00954573">
        <w:rPr>
          <w:rFonts w:cstheme="minorHAnsi"/>
          <w:sz w:val="24"/>
          <w:szCs w:val="24"/>
        </w:rPr>
        <w:t xml:space="preserve">limited </w:t>
      </w:r>
      <w:r>
        <w:rPr>
          <w:rFonts w:cstheme="minorHAnsi"/>
          <w:sz w:val="24"/>
          <w:szCs w:val="24"/>
        </w:rPr>
        <w:t xml:space="preserve">soil ability to hold on to N applied as fertilizer and low </w:t>
      </w:r>
      <w:r w:rsidR="00091AF1">
        <w:rPr>
          <w:rFonts w:cstheme="minorHAnsi"/>
          <w:sz w:val="24"/>
          <w:szCs w:val="24"/>
        </w:rPr>
        <w:t xml:space="preserve">residual </w:t>
      </w:r>
      <w:r>
        <w:rPr>
          <w:rFonts w:cstheme="minorHAnsi"/>
          <w:sz w:val="24"/>
          <w:szCs w:val="24"/>
        </w:rPr>
        <w:t xml:space="preserve">soil N stores. </w:t>
      </w:r>
      <w:r w:rsidR="005E0751">
        <w:rPr>
          <w:rFonts w:cstheme="minorHAnsi"/>
          <w:sz w:val="24"/>
          <w:szCs w:val="24"/>
        </w:rPr>
        <w:t xml:space="preserve"> </w:t>
      </w:r>
    </w:p>
    <w:p w:rsidR="00DF3326" w:rsidRPr="002A37AD" w:rsidRDefault="00DF3326" w:rsidP="00943D4A">
      <w:pPr>
        <w:spacing w:afterLines="60" w:after="144"/>
        <w:rPr>
          <w:rFonts w:cstheme="minorHAnsi"/>
          <w:sz w:val="20"/>
          <w:szCs w:val="20"/>
        </w:rPr>
      </w:pPr>
      <w:r w:rsidRPr="002A37AD">
        <w:rPr>
          <w:rFonts w:cstheme="minorHAnsi"/>
          <w:sz w:val="20"/>
          <w:szCs w:val="20"/>
        </w:rPr>
        <w:lastRenderedPageBreak/>
        <w:t xml:space="preserve">Table2: Soil and air temperature during the sampling period’s </w:t>
      </w:r>
      <w:r w:rsidR="00DA5F77">
        <w:rPr>
          <w:rFonts w:cstheme="minorHAnsi"/>
          <w:sz w:val="20"/>
          <w:szCs w:val="20"/>
        </w:rPr>
        <w:t xml:space="preserve">vegetative </w:t>
      </w:r>
      <w:r w:rsidR="00CD743F">
        <w:rPr>
          <w:rFonts w:cstheme="minorHAnsi"/>
          <w:sz w:val="20"/>
          <w:szCs w:val="20"/>
        </w:rPr>
        <w:t>growth (</w:t>
      </w:r>
      <w:r w:rsidR="00DA5F77">
        <w:rPr>
          <w:rFonts w:cstheme="minorHAnsi"/>
          <w:sz w:val="20"/>
          <w:szCs w:val="20"/>
        </w:rPr>
        <w:t>V6)</w:t>
      </w:r>
      <w:r w:rsidR="00DA0F50">
        <w:rPr>
          <w:rFonts w:cstheme="minorHAnsi"/>
          <w:sz w:val="20"/>
          <w:szCs w:val="20"/>
        </w:rPr>
        <w:t>, physiological</w:t>
      </w:r>
      <w:r w:rsidR="00DA5F77">
        <w:rPr>
          <w:rFonts w:cstheme="minorHAnsi"/>
          <w:sz w:val="20"/>
          <w:szCs w:val="20"/>
        </w:rPr>
        <w:t xml:space="preserve"> maturity (R6)</w:t>
      </w:r>
      <w:r w:rsidRPr="002A37AD">
        <w:rPr>
          <w:rFonts w:cstheme="minorHAnsi"/>
          <w:sz w:val="20"/>
          <w:szCs w:val="20"/>
        </w:rPr>
        <w:t xml:space="preserve"> and </w:t>
      </w:r>
      <w:r w:rsidR="00DA5F77">
        <w:rPr>
          <w:rFonts w:cstheme="minorHAnsi"/>
          <w:sz w:val="20"/>
          <w:szCs w:val="20"/>
        </w:rPr>
        <w:t>Pre-plant (P</w:t>
      </w:r>
      <w:r w:rsidR="00CD743F">
        <w:rPr>
          <w:rFonts w:cstheme="minorHAnsi"/>
          <w:sz w:val="20"/>
          <w:szCs w:val="20"/>
        </w:rPr>
        <w:t>-</w:t>
      </w:r>
      <w:r w:rsidR="00DA5F77">
        <w:rPr>
          <w:rFonts w:cstheme="minorHAnsi"/>
          <w:sz w:val="20"/>
          <w:szCs w:val="20"/>
        </w:rPr>
        <w:t>P).</w:t>
      </w:r>
    </w:p>
    <w:tbl>
      <w:tblPr>
        <w:tblStyle w:val="TableGrid"/>
        <w:tblW w:w="6858" w:type="dxa"/>
        <w:tblInd w:w="-7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50"/>
        <w:gridCol w:w="630"/>
        <w:gridCol w:w="540"/>
        <w:gridCol w:w="630"/>
        <w:gridCol w:w="540"/>
        <w:gridCol w:w="630"/>
        <w:gridCol w:w="2538"/>
      </w:tblGrid>
      <w:tr w:rsidR="00DF3326" w:rsidRPr="00874691" w:rsidTr="002475E1">
        <w:tc>
          <w:tcPr>
            <w:tcW w:w="1350" w:type="dxa"/>
            <w:tcBorders>
              <w:top w:val="single" w:sz="4" w:space="0" w:color="auto"/>
            </w:tcBorders>
          </w:tcPr>
          <w:p w:rsidR="00DF3326" w:rsidRPr="00874691" w:rsidRDefault="00DF3326" w:rsidP="002475E1">
            <w:pPr>
              <w:rPr>
                <w:rFonts w:cstheme="minorHAnsi"/>
                <w:b/>
              </w:rPr>
            </w:pPr>
          </w:p>
        </w:tc>
        <w:tc>
          <w:tcPr>
            <w:tcW w:w="1800" w:type="dxa"/>
            <w:gridSpan w:val="3"/>
            <w:tcBorders>
              <w:top w:val="single" w:sz="4" w:space="0" w:color="auto"/>
            </w:tcBorders>
          </w:tcPr>
          <w:p w:rsidR="00DF3326" w:rsidRPr="00874691" w:rsidRDefault="00DF3326" w:rsidP="002475E1">
            <w:pPr>
              <w:rPr>
                <w:rFonts w:cstheme="minorHAnsi"/>
                <w:b/>
              </w:rPr>
            </w:pPr>
            <w:r w:rsidRPr="00874691">
              <w:rPr>
                <w:rFonts w:cstheme="minorHAnsi"/>
                <w:b/>
              </w:rPr>
              <w:t xml:space="preserve">    </w:t>
            </w:r>
            <w:proofErr w:type="spellStart"/>
            <w:r w:rsidRPr="00874691">
              <w:rPr>
                <w:rFonts w:cstheme="minorHAnsi"/>
                <w:b/>
              </w:rPr>
              <w:t>AirTemp</w:t>
            </w:r>
            <w:proofErr w:type="spellEnd"/>
            <w:r w:rsidRPr="00874691">
              <w:rPr>
                <w:rFonts w:cstheme="minorHAnsi"/>
                <w:b/>
              </w:rPr>
              <w:t xml:space="preserve"> (</w:t>
            </w:r>
            <w:r w:rsidRPr="00874691">
              <w:rPr>
                <w:rFonts w:cstheme="minorHAnsi"/>
                <w:b/>
                <w:vertAlign w:val="superscript"/>
              </w:rPr>
              <w:t>0</w:t>
            </w:r>
            <w:r w:rsidRPr="00874691">
              <w:rPr>
                <w:rFonts w:cstheme="minorHAnsi"/>
                <w:b/>
              </w:rPr>
              <w:t>C)</w:t>
            </w:r>
          </w:p>
        </w:tc>
        <w:tc>
          <w:tcPr>
            <w:tcW w:w="3708" w:type="dxa"/>
            <w:gridSpan w:val="3"/>
            <w:tcBorders>
              <w:top w:val="single" w:sz="4" w:space="0" w:color="auto"/>
            </w:tcBorders>
          </w:tcPr>
          <w:p w:rsidR="00DF3326" w:rsidRPr="00874691" w:rsidRDefault="00DF3326" w:rsidP="002475E1">
            <w:pPr>
              <w:rPr>
                <w:rFonts w:cstheme="minorHAnsi"/>
                <w:b/>
              </w:rPr>
            </w:pPr>
            <w:r w:rsidRPr="00874691">
              <w:rPr>
                <w:rFonts w:cstheme="minorHAnsi"/>
                <w:b/>
              </w:rPr>
              <w:t xml:space="preserve">  Soil Temp. (</w:t>
            </w:r>
            <w:r w:rsidRPr="00874691">
              <w:rPr>
                <w:rFonts w:cstheme="minorHAnsi"/>
                <w:b/>
                <w:vertAlign w:val="superscript"/>
              </w:rPr>
              <w:t>0</w:t>
            </w:r>
            <w:r w:rsidRPr="00874691">
              <w:rPr>
                <w:rFonts w:cstheme="minorHAnsi"/>
                <w:b/>
              </w:rPr>
              <w:t>C)</w:t>
            </w:r>
          </w:p>
        </w:tc>
      </w:tr>
      <w:tr w:rsidR="00DF3326" w:rsidRPr="00874691" w:rsidTr="002475E1">
        <w:tc>
          <w:tcPr>
            <w:tcW w:w="1350" w:type="dxa"/>
            <w:tcBorders>
              <w:bottom w:val="single" w:sz="4" w:space="0" w:color="auto"/>
            </w:tcBorders>
          </w:tcPr>
          <w:p w:rsidR="00DF3326" w:rsidRPr="00874691" w:rsidRDefault="00DF3326" w:rsidP="002475E1">
            <w:pPr>
              <w:rPr>
                <w:rFonts w:cstheme="minorHAnsi"/>
                <w:b/>
              </w:rPr>
            </w:pPr>
            <w:r w:rsidRPr="00874691">
              <w:rPr>
                <w:rFonts w:cstheme="minorHAnsi"/>
                <w:b/>
              </w:rPr>
              <w:t>Site</w:t>
            </w:r>
          </w:p>
        </w:tc>
        <w:tc>
          <w:tcPr>
            <w:tcW w:w="630" w:type="dxa"/>
            <w:tcBorders>
              <w:bottom w:val="single" w:sz="4" w:space="0" w:color="auto"/>
            </w:tcBorders>
          </w:tcPr>
          <w:p w:rsidR="00DF3326" w:rsidRPr="00874691" w:rsidRDefault="00DA5F77" w:rsidP="002475E1">
            <w:pPr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V6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:rsidR="00DF3326" w:rsidRPr="00874691" w:rsidRDefault="00DA5F77" w:rsidP="002475E1">
            <w:pPr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R6</w:t>
            </w:r>
          </w:p>
        </w:tc>
        <w:tc>
          <w:tcPr>
            <w:tcW w:w="630" w:type="dxa"/>
            <w:tcBorders>
              <w:bottom w:val="single" w:sz="4" w:space="0" w:color="auto"/>
            </w:tcBorders>
          </w:tcPr>
          <w:p w:rsidR="00DF3326" w:rsidRPr="00874691" w:rsidRDefault="00DA5F77" w:rsidP="002475E1">
            <w:pPr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PP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:rsidR="00DF3326" w:rsidRPr="00874691" w:rsidRDefault="00DA5F77" w:rsidP="002475E1">
            <w:pPr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V6</w:t>
            </w:r>
          </w:p>
        </w:tc>
        <w:tc>
          <w:tcPr>
            <w:tcW w:w="630" w:type="dxa"/>
            <w:tcBorders>
              <w:bottom w:val="single" w:sz="4" w:space="0" w:color="auto"/>
            </w:tcBorders>
          </w:tcPr>
          <w:p w:rsidR="00DF3326" w:rsidRPr="00874691" w:rsidRDefault="00DA5F77" w:rsidP="002475E1">
            <w:pPr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R6</w:t>
            </w:r>
          </w:p>
        </w:tc>
        <w:tc>
          <w:tcPr>
            <w:tcW w:w="2538" w:type="dxa"/>
            <w:tcBorders>
              <w:bottom w:val="single" w:sz="4" w:space="0" w:color="auto"/>
            </w:tcBorders>
          </w:tcPr>
          <w:p w:rsidR="00DF3326" w:rsidRPr="00874691" w:rsidRDefault="00DA5F77" w:rsidP="002475E1">
            <w:pPr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PP</w:t>
            </w:r>
          </w:p>
        </w:tc>
      </w:tr>
      <w:tr w:rsidR="00DF3326" w:rsidRPr="00874691" w:rsidTr="002475E1">
        <w:tc>
          <w:tcPr>
            <w:tcW w:w="1350" w:type="dxa"/>
            <w:tcBorders>
              <w:top w:val="single" w:sz="4" w:space="0" w:color="auto"/>
            </w:tcBorders>
          </w:tcPr>
          <w:p w:rsidR="00DF3326" w:rsidRPr="00874691" w:rsidRDefault="00DF3326" w:rsidP="002475E1">
            <w:pPr>
              <w:rPr>
                <w:rFonts w:cstheme="minorHAnsi"/>
              </w:rPr>
            </w:pPr>
            <w:r w:rsidRPr="00874691">
              <w:rPr>
                <w:rFonts w:cstheme="minorHAnsi"/>
              </w:rPr>
              <w:t>Trans-</w:t>
            </w:r>
            <w:proofErr w:type="spellStart"/>
            <w:r w:rsidRPr="00874691">
              <w:rPr>
                <w:rFonts w:cstheme="minorHAnsi"/>
              </w:rPr>
              <w:t>Nzoia</w:t>
            </w:r>
            <w:proofErr w:type="spellEnd"/>
          </w:p>
        </w:tc>
        <w:tc>
          <w:tcPr>
            <w:tcW w:w="630" w:type="dxa"/>
            <w:tcBorders>
              <w:top w:val="single" w:sz="4" w:space="0" w:color="auto"/>
            </w:tcBorders>
          </w:tcPr>
          <w:p w:rsidR="00DF3326" w:rsidRPr="00874691" w:rsidRDefault="00DF3326" w:rsidP="002475E1">
            <w:pPr>
              <w:rPr>
                <w:rFonts w:cstheme="minorHAnsi"/>
              </w:rPr>
            </w:pPr>
            <w:r w:rsidRPr="00874691">
              <w:rPr>
                <w:rFonts w:cstheme="minorHAnsi"/>
              </w:rPr>
              <w:t>26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:rsidR="00DF3326" w:rsidRPr="00874691" w:rsidRDefault="00DF3326" w:rsidP="002475E1">
            <w:pPr>
              <w:rPr>
                <w:rFonts w:cstheme="minorHAnsi"/>
              </w:rPr>
            </w:pPr>
            <w:r w:rsidRPr="00874691">
              <w:rPr>
                <w:rFonts w:cstheme="minorHAnsi"/>
              </w:rPr>
              <w:t>23</w:t>
            </w:r>
          </w:p>
        </w:tc>
        <w:tc>
          <w:tcPr>
            <w:tcW w:w="630" w:type="dxa"/>
            <w:tcBorders>
              <w:top w:val="single" w:sz="4" w:space="0" w:color="auto"/>
            </w:tcBorders>
          </w:tcPr>
          <w:p w:rsidR="00DF3326" w:rsidRPr="00874691" w:rsidRDefault="00DF3326" w:rsidP="002475E1">
            <w:pPr>
              <w:rPr>
                <w:rFonts w:cstheme="minorHAnsi"/>
              </w:rPr>
            </w:pPr>
            <w:r w:rsidRPr="00874691">
              <w:rPr>
                <w:rFonts w:cstheme="minorHAnsi"/>
              </w:rPr>
              <w:t>23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:rsidR="00DF3326" w:rsidRPr="00874691" w:rsidRDefault="00DF3326" w:rsidP="002475E1">
            <w:pPr>
              <w:rPr>
                <w:rFonts w:cstheme="minorHAnsi"/>
              </w:rPr>
            </w:pPr>
            <w:r w:rsidRPr="00874691">
              <w:rPr>
                <w:rFonts w:cstheme="minorHAnsi"/>
              </w:rPr>
              <w:t>26</w:t>
            </w:r>
          </w:p>
        </w:tc>
        <w:tc>
          <w:tcPr>
            <w:tcW w:w="630" w:type="dxa"/>
            <w:tcBorders>
              <w:top w:val="single" w:sz="4" w:space="0" w:color="auto"/>
            </w:tcBorders>
          </w:tcPr>
          <w:p w:rsidR="00DF3326" w:rsidRPr="00874691" w:rsidRDefault="00DF3326" w:rsidP="002475E1">
            <w:pPr>
              <w:rPr>
                <w:rFonts w:cstheme="minorHAnsi"/>
              </w:rPr>
            </w:pPr>
            <w:r w:rsidRPr="00874691">
              <w:rPr>
                <w:rFonts w:cstheme="minorHAnsi"/>
              </w:rPr>
              <w:t>24</w:t>
            </w:r>
          </w:p>
        </w:tc>
        <w:tc>
          <w:tcPr>
            <w:tcW w:w="2538" w:type="dxa"/>
            <w:tcBorders>
              <w:top w:val="single" w:sz="4" w:space="0" w:color="auto"/>
            </w:tcBorders>
          </w:tcPr>
          <w:p w:rsidR="00DF3326" w:rsidRPr="00874691" w:rsidRDefault="00DF3326" w:rsidP="002475E1">
            <w:pPr>
              <w:rPr>
                <w:rFonts w:cstheme="minorHAnsi"/>
              </w:rPr>
            </w:pPr>
            <w:r w:rsidRPr="00874691">
              <w:rPr>
                <w:rFonts w:cstheme="minorHAnsi"/>
              </w:rPr>
              <w:t>24</w:t>
            </w:r>
          </w:p>
        </w:tc>
      </w:tr>
      <w:tr w:rsidR="00DF3326" w:rsidRPr="00874691" w:rsidTr="002475E1">
        <w:tc>
          <w:tcPr>
            <w:tcW w:w="1350" w:type="dxa"/>
            <w:tcBorders>
              <w:bottom w:val="single" w:sz="4" w:space="0" w:color="auto"/>
            </w:tcBorders>
          </w:tcPr>
          <w:p w:rsidR="00DF3326" w:rsidRPr="00874691" w:rsidRDefault="00DF3326" w:rsidP="002475E1">
            <w:pPr>
              <w:rPr>
                <w:rFonts w:cstheme="minorHAnsi"/>
              </w:rPr>
            </w:pPr>
            <w:proofErr w:type="spellStart"/>
            <w:r w:rsidRPr="00874691">
              <w:rPr>
                <w:rFonts w:cstheme="minorHAnsi"/>
              </w:rPr>
              <w:t>Bungoma</w:t>
            </w:r>
            <w:proofErr w:type="spellEnd"/>
          </w:p>
        </w:tc>
        <w:tc>
          <w:tcPr>
            <w:tcW w:w="630" w:type="dxa"/>
            <w:tcBorders>
              <w:bottom w:val="single" w:sz="4" w:space="0" w:color="auto"/>
            </w:tcBorders>
          </w:tcPr>
          <w:p w:rsidR="00DF3326" w:rsidRPr="00874691" w:rsidRDefault="00DF3326" w:rsidP="002475E1">
            <w:pPr>
              <w:rPr>
                <w:rFonts w:cstheme="minorHAnsi"/>
              </w:rPr>
            </w:pPr>
            <w:r w:rsidRPr="00874691">
              <w:rPr>
                <w:rFonts w:cstheme="minorHAnsi"/>
              </w:rPr>
              <w:t>28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:rsidR="00DF3326" w:rsidRPr="00874691" w:rsidRDefault="00DF3326" w:rsidP="002475E1">
            <w:pPr>
              <w:rPr>
                <w:rFonts w:cstheme="minorHAnsi"/>
              </w:rPr>
            </w:pPr>
            <w:r w:rsidRPr="00874691">
              <w:rPr>
                <w:rFonts w:cstheme="minorHAnsi"/>
              </w:rPr>
              <w:t>26</w:t>
            </w:r>
          </w:p>
        </w:tc>
        <w:tc>
          <w:tcPr>
            <w:tcW w:w="630" w:type="dxa"/>
            <w:tcBorders>
              <w:bottom w:val="single" w:sz="4" w:space="0" w:color="auto"/>
            </w:tcBorders>
          </w:tcPr>
          <w:p w:rsidR="00DF3326" w:rsidRPr="00874691" w:rsidRDefault="00DF3326" w:rsidP="002475E1">
            <w:pPr>
              <w:rPr>
                <w:rFonts w:cstheme="minorHAnsi"/>
              </w:rPr>
            </w:pPr>
            <w:r w:rsidRPr="00874691">
              <w:rPr>
                <w:rFonts w:cstheme="minorHAnsi"/>
              </w:rPr>
              <w:t>30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:rsidR="00DF3326" w:rsidRPr="00874691" w:rsidRDefault="00DF3326" w:rsidP="002475E1">
            <w:pPr>
              <w:rPr>
                <w:rFonts w:cstheme="minorHAnsi"/>
              </w:rPr>
            </w:pPr>
            <w:r w:rsidRPr="00874691">
              <w:rPr>
                <w:rFonts w:cstheme="minorHAnsi"/>
              </w:rPr>
              <w:t>26</w:t>
            </w:r>
          </w:p>
        </w:tc>
        <w:tc>
          <w:tcPr>
            <w:tcW w:w="630" w:type="dxa"/>
            <w:tcBorders>
              <w:bottom w:val="single" w:sz="4" w:space="0" w:color="auto"/>
            </w:tcBorders>
          </w:tcPr>
          <w:p w:rsidR="00DF3326" w:rsidRPr="00874691" w:rsidRDefault="00DF3326" w:rsidP="002475E1">
            <w:pPr>
              <w:rPr>
                <w:rFonts w:cstheme="minorHAnsi"/>
              </w:rPr>
            </w:pPr>
            <w:r w:rsidRPr="00874691">
              <w:rPr>
                <w:rFonts w:cstheme="minorHAnsi"/>
              </w:rPr>
              <w:t>26</w:t>
            </w:r>
          </w:p>
        </w:tc>
        <w:tc>
          <w:tcPr>
            <w:tcW w:w="2538" w:type="dxa"/>
            <w:tcBorders>
              <w:bottom w:val="single" w:sz="4" w:space="0" w:color="auto"/>
            </w:tcBorders>
          </w:tcPr>
          <w:p w:rsidR="00DF3326" w:rsidRPr="00874691" w:rsidRDefault="00DF3326" w:rsidP="002475E1">
            <w:pPr>
              <w:rPr>
                <w:rFonts w:cstheme="minorHAnsi"/>
              </w:rPr>
            </w:pPr>
            <w:r w:rsidRPr="00874691">
              <w:rPr>
                <w:rFonts w:cstheme="minorHAnsi"/>
              </w:rPr>
              <w:t>30</w:t>
            </w:r>
          </w:p>
        </w:tc>
      </w:tr>
    </w:tbl>
    <w:p w:rsidR="00954573" w:rsidRDefault="00954573" w:rsidP="00821F09">
      <w:pPr>
        <w:spacing w:afterLines="60" w:after="144"/>
        <w:rPr>
          <w:rFonts w:cstheme="minorHAnsi"/>
          <w:sz w:val="24"/>
          <w:szCs w:val="24"/>
        </w:rPr>
      </w:pPr>
    </w:p>
    <w:p w:rsidR="00954573" w:rsidRDefault="00091AF1" w:rsidP="00821F09">
      <w:pPr>
        <w:spacing w:afterLines="60" w:after="144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Efforts should be made towards applying conservation management practices aiming at reducing the amount of disturbance associated with land preparation and </w:t>
      </w:r>
      <w:r w:rsidR="00954573">
        <w:rPr>
          <w:rFonts w:cstheme="minorHAnsi"/>
          <w:sz w:val="24"/>
          <w:szCs w:val="24"/>
        </w:rPr>
        <w:t xml:space="preserve">improvement of </w:t>
      </w:r>
      <w:r>
        <w:rPr>
          <w:rFonts w:cstheme="minorHAnsi"/>
          <w:sz w:val="24"/>
          <w:szCs w:val="24"/>
        </w:rPr>
        <w:t xml:space="preserve">soil </w:t>
      </w:r>
      <w:proofErr w:type="spellStart"/>
      <w:r>
        <w:rPr>
          <w:rFonts w:cstheme="minorHAnsi"/>
          <w:sz w:val="24"/>
          <w:szCs w:val="24"/>
        </w:rPr>
        <w:t>tilth</w:t>
      </w:r>
      <w:proofErr w:type="spellEnd"/>
      <w:r>
        <w:rPr>
          <w:rFonts w:cstheme="minorHAnsi"/>
          <w:sz w:val="24"/>
          <w:szCs w:val="24"/>
        </w:rPr>
        <w:t xml:space="preserve"> and </w:t>
      </w:r>
      <w:r w:rsidR="00954573">
        <w:rPr>
          <w:rFonts w:cstheme="minorHAnsi"/>
          <w:sz w:val="24"/>
          <w:szCs w:val="24"/>
        </w:rPr>
        <w:t xml:space="preserve">long-term </w:t>
      </w:r>
      <w:r>
        <w:rPr>
          <w:rFonts w:cstheme="minorHAnsi"/>
          <w:sz w:val="24"/>
          <w:szCs w:val="24"/>
        </w:rPr>
        <w:t>soil fertility in areas under bimodal growing conditions.</w:t>
      </w:r>
    </w:p>
    <w:p w:rsidR="000D3700" w:rsidRPr="00874691" w:rsidRDefault="00CD743F" w:rsidP="00821F09">
      <w:pPr>
        <w:spacing w:afterLines="60" w:after="144"/>
        <w:rPr>
          <w:rFonts w:cstheme="minorHAnsi"/>
        </w:rPr>
      </w:pPr>
      <w:r>
        <w:rPr>
          <w:rFonts w:cstheme="minorHAnsi"/>
          <w:b/>
          <w:noProof/>
          <w:sz w:val="24"/>
          <w:szCs w:val="24"/>
        </w:rPr>
        <w:drawing>
          <wp:inline distT="0" distB="0" distL="0" distR="0" wp14:anchorId="5AD20133" wp14:editId="4584F956">
            <wp:extent cx="3029447" cy="2078479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36449" cy="20832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F3326" w:rsidRPr="00DA0F50" w:rsidRDefault="00DF3326" w:rsidP="00DF3326">
      <w:pPr>
        <w:spacing w:afterLines="60" w:after="144"/>
        <w:rPr>
          <w:rFonts w:cstheme="minorHAnsi"/>
          <w:sz w:val="18"/>
          <w:szCs w:val="18"/>
        </w:rPr>
      </w:pPr>
      <w:r w:rsidRPr="00DA0F50">
        <w:rPr>
          <w:rFonts w:cstheme="minorHAnsi"/>
          <w:sz w:val="18"/>
          <w:szCs w:val="18"/>
        </w:rPr>
        <w:t>Figure</w:t>
      </w:r>
      <w:r w:rsidR="00021180">
        <w:rPr>
          <w:rFonts w:cstheme="minorHAnsi"/>
          <w:sz w:val="18"/>
          <w:szCs w:val="18"/>
        </w:rPr>
        <w:t>1</w:t>
      </w:r>
      <w:r w:rsidRPr="00DA0F50">
        <w:rPr>
          <w:rFonts w:cstheme="minorHAnsi"/>
          <w:sz w:val="18"/>
          <w:szCs w:val="18"/>
        </w:rPr>
        <w:t xml:space="preserve">: </w:t>
      </w:r>
      <w:r w:rsidR="002A37AD" w:rsidRPr="00DA0F50">
        <w:rPr>
          <w:rFonts w:cstheme="minorHAnsi"/>
          <w:sz w:val="18"/>
          <w:szCs w:val="18"/>
        </w:rPr>
        <w:t xml:space="preserve">Seasonal fluxes of </w:t>
      </w:r>
      <w:r w:rsidRPr="00DA0F50">
        <w:rPr>
          <w:rFonts w:cstheme="minorHAnsi"/>
          <w:sz w:val="18"/>
          <w:szCs w:val="18"/>
        </w:rPr>
        <w:t xml:space="preserve">CO2, CH4 and N2O </w:t>
      </w:r>
      <w:r w:rsidR="002A37AD" w:rsidRPr="00DA0F50">
        <w:rPr>
          <w:rFonts w:cstheme="minorHAnsi"/>
          <w:sz w:val="18"/>
          <w:szCs w:val="18"/>
        </w:rPr>
        <w:t>from Trans-</w:t>
      </w:r>
      <w:proofErr w:type="spellStart"/>
      <w:r w:rsidR="002A37AD" w:rsidRPr="00DA0F50">
        <w:rPr>
          <w:rFonts w:cstheme="minorHAnsi"/>
          <w:sz w:val="18"/>
          <w:szCs w:val="18"/>
        </w:rPr>
        <w:t>nzoia</w:t>
      </w:r>
      <w:proofErr w:type="spellEnd"/>
      <w:r w:rsidR="002A37AD" w:rsidRPr="00DA0F50">
        <w:rPr>
          <w:rFonts w:cstheme="minorHAnsi"/>
          <w:sz w:val="18"/>
          <w:szCs w:val="18"/>
        </w:rPr>
        <w:t xml:space="preserve"> (</w:t>
      </w:r>
      <w:proofErr w:type="spellStart"/>
      <w:r w:rsidR="002A37AD" w:rsidRPr="00DA0F50">
        <w:rPr>
          <w:rFonts w:cstheme="minorHAnsi"/>
          <w:sz w:val="18"/>
          <w:szCs w:val="18"/>
        </w:rPr>
        <w:t>unimodal</w:t>
      </w:r>
      <w:proofErr w:type="spellEnd"/>
      <w:r w:rsidR="002A37AD" w:rsidRPr="00DA0F50">
        <w:rPr>
          <w:rFonts w:cstheme="minorHAnsi"/>
          <w:sz w:val="18"/>
          <w:szCs w:val="18"/>
        </w:rPr>
        <w:t xml:space="preserve">) and </w:t>
      </w:r>
      <w:proofErr w:type="spellStart"/>
      <w:r w:rsidR="002A37AD" w:rsidRPr="00DA0F50">
        <w:rPr>
          <w:rFonts w:cstheme="minorHAnsi"/>
          <w:sz w:val="18"/>
          <w:szCs w:val="18"/>
        </w:rPr>
        <w:t>Bungoma</w:t>
      </w:r>
      <w:proofErr w:type="spellEnd"/>
      <w:r w:rsidR="002A37AD" w:rsidRPr="00DA0F50">
        <w:rPr>
          <w:rFonts w:cstheme="minorHAnsi"/>
          <w:sz w:val="18"/>
          <w:szCs w:val="18"/>
        </w:rPr>
        <w:t xml:space="preserve"> (bi-modal) growing conditions</w:t>
      </w:r>
      <w:r w:rsidRPr="00DA0F50">
        <w:rPr>
          <w:rFonts w:cstheme="minorHAnsi"/>
          <w:sz w:val="18"/>
          <w:szCs w:val="18"/>
        </w:rPr>
        <w:t xml:space="preserve">. </w:t>
      </w:r>
      <w:r w:rsidR="00CD743F" w:rsidRPr="00DA0F50">
        <w:rPr>
          <w:rFonts w:cstheme="minorHAnsi"/>
          <w:sz w:val="18"/>
          <w:szCs w:val="18"/>
        </w:rPr>
        <w:t>Vegetative growth (V6), physiological maturity (R6) and Pre-plant (P-P .</w:t>
      </w:r>
      <w:r w:rsidR="002A37AD" w:rsidRPr="00DA0F50">
        <w:rPr>
          <w:rFonts w:cstheme="minorHAnsi"/>
          <w:sz w:val="18"/>
          <w:szCs w:val="18"/>
        </w:rPr>
        <w:t>Lower case letters represent s</w:t>
      </w:r>
      <w:r w:rsidRPr="00DA0F50">
        <w:rPr>
          <w:rFonts w:cstheme="minorHAnsi"/>
          <w:sz w:val="18"/>
          <w:szCs w:val="18"/>
        </w:rPr>
        <w:t>ignificant</w:t>
      </w:r>
      <w:r w:rsidR="002A37AD" w:rsidRPr="00DA0F50">
        <w:rPr>
          <w:rFonts w:cstheme="minorHAnsi"/>
          <w:sz w:val="18"/>
          <w:szCs w:val="18"/>
        </w:rPr>
        <w:t xml:space="preserve"> differences at </w:t>
      </w:r>
      <w:r w:rsidRPr="00DA0F50">
        <w:rPr>
          <w:rFonts w:cstheme="minorHAnsi"/>
          <w:sz w:val="18"/>
          <w:szCs w:val="18"/>
        </w:rPr>
        <w:t>(P&lt;0.05)</w:t>
      </w:r>
      <w:r w:rsidR="002A37AD" w:rsidRPr="00DA0F50">
        <w:rPr>
          <w:rFonts w:cstheme="minorHAnsi"/>
          <w:sz w:val="18"/>
          <w:szCs w:val="18"/>
        </w:rPr>
        <w:t>.</w:t>
      </w:r>
    </w:p>
    <w:p w:rsidR="00DF3326" w:rsidRPr="00874691" w:rsidRDefault="00DF3326" w:rsidP="00D92FBD">
      <w:pPr>
        <w:spacing w:after="0"/>
        <w:rPr>
          <w:rFonts w:cstheme="minorHAnsi"/>
          <w:sz w:val="24"/>
          <w:szCs w:val="24"/>
        </w:rPr>
      </w:pPr>
      <w:r w:rsidRPr="00874691">
        <w:rPr>
          <w:rFonts w:cstheme="minorHAnsi"/>
          <w:b/>
          <w:sz w:val="24"/>
          <w:szCs w:val="24"/>
        </w:rPr>
        <w:t>Acknowledgments</w:t>
      </w:r>
    </w:p>
    <w:p w:rsidR="00DF3326" w:rsidRPr="00874691" w:rsidRDefault="00DF3326" w:rsidP="00D92FBD">
      <w:pPr>
        <w:spacing w:after="0"/>
        <w:rPr>
          <w:rFonts w:cstheme="minorHAnsi"/>
          <w:sz w:val="24"/>
          <w:szCs w:val="24"/>
        </w:rPr>
      </w:pPr>
      <w:r w:rsidRPr="00874691">
        <w:rPr>
          <w:rFonts w:cstheme="minorHAnsi"/>
          <w:sz w:val="24"/>
          <w:szCs w:val="24"/>
        </w:rPr>
        <w:t xml:space="preserve">The project was funded by USAID through SANREM-CRSP </w:t>
      </w:r>
    </w:p>
    <w:p w:rsidR="00DF3326" w:rsidRPr="00874691" w:rsidRDefault="00DF3326" w:rsidP="00D92FBD">
      <w:pPr>
        <w:spacing w:after="0"/>
        <w:rPr>
          <w:rFonts w:cstheme="minorHAnsi"/>
          <w:b/>
          <w:sz w:val="24"/>
          <w:szCs w:val="24"/>
        </w:rPr>
      </w:pPr>
      <w:r w:rsidRPr="00874691">
        <w:rPr>
          <w:rFonts w:cstheme="minorHAnsi"/>
          <w:b/>
          <w:sz w:val="24"/>
          <w:szCs w:val="24"/>
        </w:rPr>
        <w:t>Contact Information</w:t>
      </w:r>
    </w:p>
    <w:p w:rsidR="00DF3326" w:rsidRPr="00874691" w:rsidRDefault="00DF3326" w:rsidP="00D92FBD">
      <w:pPr>
        <w:spacing w:after="0"/>
        <w:rPr>
          <w:rFonts w:cstheme="minorHAnsi"/>
        </w:rPr>
      </w:pPr>
      <w:proofErr w:type="gramStart"/>
      <w:r w:rsidRPr="00874691">
        <w:rPr>
          <w:rFonts w:cstheme="minorHAnsi"/>
        </w:rPr>
        <w:t>Judith Odhiambo at jodhiamb@uwyo.edu or 307-703-0549.</w:t>
      </w:r>
      <w:proofErr w:type="gramEnd"/>
    </w:p>
    <w:p w:rsidR="00D862CC" w:rsidRPr="00874691" w:rsidRDefault="00DF3326" w:rsidP="005E0751">
      <w:pPr>
        <w:spacing w:afterLines="60" w:after="144"/>
        <w:rPr>
          <w:rFonts w:cstheme="minorHAnsi"/>
          <w:color w:val="FF0000"/>
        </w:rPr>
      </w:pPr>
      <w:r w:rsidRPr="00874691">
        <w:rPr>
          <w:rFonts w:cstheme="minorHAnsi"/>
          <w:b/>
        </w:rPr>
        <w:t xml:space="preserve">Key words: </w:t>
      </w:r>
      <w:r w:rsidR="00091AF1">
        <w:rPr>
          <w:rFonts w:cstheme="minorHAnsi"/>
        </w:rPr>
        <w:t xml:space="preserve">disturbance, bimodal climate, soil </w:t>
      </w:r>
      <w:proofErr w:type="spellStart"/>
      <w:r w:rsidR="00091AF1">
        <w:rPr>
          <w:rFonts w:cstheme="minorHAnsi"/>
        </w:rPr>
        <w:t>tilth</w:t>
      </w:r>
      <w:proofErr w:type="spellEnd"/>
    </w:p>
    <w:sectPr w:rsidR="00D862CC" w:rsidRPr="00874691" w:rsidSect="005C3AEF">
      <w:type w:val="continuous"/>
      <w:pgSz w:w="12240" w:h="15840"/>
      <w:pgMar w:top="1440" w:right="1440" w:bottom="1440" w:left="1440" w:header="720" w:footer="720" w:gutter="0"/>
      <w:cols w:num="2"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trackRevisions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5261"/>
    <w:rsid w:val="00002F56"/>
    <w:rsid w:val="000069D5"/>
    <w:rsid w:val="00021180"/>
    <w:rsid w:val="000305E9"/>
    <w:rsid w:val="00033BDE"/>
    <w:rsid w:val="000567BE"/>
    <w:rsid w:val="000778C9"/>
    <w:rsid w:val="000876E2"/>
    <w:rsid w:val="00091AF1"/>
    <w:rsid w:val="00092C7C"/>
    <w:rsid w:val="000B28CC"/>
    <w:rsid w:val="000B5FC5"/>
    <w:rsid w:val="000C42F1"/>
    <w:rsid w:val="000D3700"/>
    <w:rsid w:val="000F77F6"/>
    <w:rsid w:val="0010398F"/>
    <w:rsid w:val="00110B01"/>
    <w:rsid w:val="00111FB5"/>
    <w:rsid w:val="00131DA1"/>
    <w:rsid w:val="00137BD5"/>
    <w:rsid w:val="00151E35"/>
    <w:rsid w:val="00180204"/>
    <w:rsid w:val="00182255"/>
    <w:rsid w:val="0018413C"/>
    <w:rsid w:val="001B49E9"/>
    <w:rsid w:val="001C1A2B"/>
    <w:rsid w:val="001C3AF0"/>
    <w:rsid w:val="001C4382"/>
    <w:rsid w:val="001D0F74"/>
    <w:rsid w:val="001D6FA2"/>
    <w:rsid w:val="001D752F"/>
    <w:rsid w:val="001E2ADF"/>
    <w:rsid w:val="001E5CFD"/>
    <w:rsid w:val="001F14CF"/>
    <w:rsid w:val="002111AF"/>
    <w:rsid w:val="00216FA6"/>
    <w:rsid w:val="002566B3"/>
    <w:rsid w:val="002634EC"/>
    <w:rsid w:val="00264D87"/>
    <w:rsid w:val="00266909"/>
    <w:rsid w:val="00285841"/>
    <w:rsid w:val="002A37AD"/>
    <w:rsid w:val="002B3AF2"/>
    <w:rsid w:val="00325261"/>
    <w:rsid w:val="00331D71"/>
    <w:rsid w:val="00334777"/>
    <w:rsid w:val="00336CDD"/>
    <w:rsid w:val="0034068E"/>
    <w:rsid w:val="003625E0"/>
    <w:rsid w:val="00372675"/>
    <w:rsid w:val="00377996"/>
    <w:rsid w:val="00382725"/>
    <w:rsid w:val="00387555"/>
    <w:rsid w:val="003917E8"/>
    <w:rsid w:val="003D1EEC"/>
    <w:rsid w:val="003D7B26"/>
    <w:rsid w:val="003D7E8B"/>
    <w:rsid w:val="003E034F"/>
    <w:rsid w:val="003F22FC"/>
    <w:rsid w:val="00412C33"/>
    <w:rsid w:val="004139BA"/>
    <w:rsid w:val="00432409"/>
    <w:rsid w:val="00435108"/>
    <w:rsid w:val="00442AB7"/>
    <w:rsid w:val="00446E7B"/>
    <w:rsid w:val="00447660"/>
    <w:rsid w:val="004764F8"/>
    <w:rsid w:val="00482D58"/>
    <w:rsid w:val="00491E07"/>
    <w:rsid w:val="004D6C9D"/>
    <w:rsid w:val="004F0E46"/>
    <w:rsid w:val="00514A5D"/>
    <w:rsid w:val="005201CA"/>
    <w:rsid w:val="00543749"/>
    <w:rsid w:val="00545579"/>
    <w:rsid w:val="005842B0"/>
    <w:rsid w:val="005B7653"/>
    <w:rsid w:val="005C3AEF"/>
    <w:rsid w:val="005E0751"/>
    <w:rsid w:val="005E3F1A"/>
    <w:rsid w:val="005F2418"/>
    <w:rsid w:val="006119E3"/>
    <w:rsid w:val="00626200"/>
    <w:rsid w:val="00634685"/>
    <w:rsid w:val="006572DB"/>
    <w:rsid w:val="00660530"/>
    <w:rsid w:val="00662B95"/>
    <w:rsid w:val="006754A1"/>
    <w:rsid w:val="00694298"/>
    <w:rsid w:val="0069695D"/>
    <w:rsid w:val="006A5868"/>
    <w:rsid w:val="006F0F54"/>
    <w:rsid w:val="00705F7B"/>
    <w:rsid w:val="0072226A"/>
    <w:rsid w:val="00726250"/>
    <w:rsid w:val="007572EA"/>
    <w:rsid w:val="00764CA6"/>
    <w:rsid w:val="00765B43"/>
    <w:rsid w:val="00770026"/>
    <w:rsid w:val="00784DA7"/>
    <w:rsid w:val="00792C57"/>
    <w:rsid w:val="007B31D9"/>
    <w:rsid w:val="007B3B7D"/>
    <w:rsid w:val="007B5D33"/>
    <w:rsid w:val="007C0B74"/>
    <w:rsid w:val="007C15BF"/>
    <w:rsid w:val="007F4AB7"/>
    <w:rsid w:val="007F7A88"/>
    <w:rsid w:val="008162D8"/>
    <w:rsid w:val="00821F09"/>
    <w:rsid w:val="0082442E"/>
    <w:rsid w:val="0084727E"/>
    <w:rsid w:val="00873F9D"/>
    <w:rsid w:val="00874691"/>
    <w:rsid w:val="00896D27"/>
    <w:rsid w:val="008A6D18"/>
    <w:rsid w:val="008D3E50"/>
    <w:rsid w:val="008D5686"/>
    <w:rsid w:val="008E5FEF"/>
    <w:rsid w:val="008E68C0"/>
    <w:rsid w:val="008F545B"/>
    <w:rsid w:val="00901310"/>
    <w:rsid w:val="009117F9"/>
    <w:rsid w:val="00926731"/>
    <w:rsid w:val="00943D4A"/>
    <w:rsid w:val="00954573"/>
    <w:rsid w:val="00956DCD"/>
    <w:rsid w:val="00970DB5"/>
    <w:rsid w:val="00971CF4"/>
    <w:rsid w:val="009A113C"/>
    <w:rsid w:val="009C48B6"/>
    <w:rsid w:val="00A026B2"/>
    <w:rsid w:val="00A064C7"/>
    <w:rsid w:val="00A26141"/>
    <w:rsid w:val="00A27E20"/>
    <w:rsid w:val="00A40FC2"/>
    <w:rsid w:val="00A52E10"/>
    <w:rsid w:val="00A84F2D"/>
    <w:rsid w:val="00A902A5"/>
    <w:rsid w:val="00A92974"/>
    <w:rsid w:val="00AD11CD"/>
    <w:rsid w:val="00AF2D7A"/>
    <w:rsid w:val="00B21354"/>
    <w:rsid w:val="00B243DE"/>
    <w:rsid w:val="00B254BF"/>
    <w:rsid w:val="00B30779"/>
    <w:rsid w:val="00B37104"/>
    <w:rsid w:val="00B75E4B"/>
    <w:rsid w:val="00B856B1"/>
    <w:rsid w:val="00BB4894"/>
    <w:rsid w:val="00BD768C"/>
    <w:rsid w:val="00BE23A3"/>
    <w:rsid w:val="00BF1C8D"/>
    <w:rsid w:val="00BF3353"/>
    <w:rsid w:val="00BF5E82"/>
    <w:rsid w:val="00C055D9"/>
    <w:rsid w:val="00C14441"/>
    <w:rsid w:val="00C20FF5"/>
    <w:rsid w:val="00C331EE"/>
    <w:rsid w:val="00C354B1"/>
    <w:rsid w:val="00C45836"/>
    <w:rsid w:val="00CA0BE0"/>
    <w:rsid w:val="00CB5830"/>
    <w:rsid w:val="00CB7DFF"/>
    <w:rsid w:val="00CC20A3"/>
    <w:rsid w:val="00CC20C5"/>
    <w:rsid w:val="00CC6EF2"/>
    <w:rsid w:val="00CD743F"/>
    <w:rsid w:val="00CE73E3"/>
    <w:rsid w:val="00CF5018"/>
    <w:rsid w:val="00CF59A8"/>
    <w:rsid w:val="00D01D78"/>
    <w:rsid w:val="00D431DE"/>
    <w:rsid w:val="00D51B2B"/>
    <w:rsid w:val="00D52FEE"/>
    <w:rsid w:val="00D64B17"/>
    <w:rsid w:val="00D862CC"/>
    <w:rsid w:val="00D929C0"/>
    <w:rsid w:val="00D92FBD"/>
    <w:rsid w:val="00D93CAD"/>
    <w:rsid w:val="00D960B4"/>
    <w:rsid w:val="00DA0F50"/>
    <w:rsid w:val="00DA5F77"/>
    <w:rsid w:val="00DA6338"/>
    <w:rsid w:val="00DA7053"/>
    <w:rsid w:val="00DA787C"/>
    <w:rsid w:val="00DB140A"/>
    <w:rsid w:val="00DC42F2"/>
    <w:rsid w:val="00DE677C"/>
    <w:rsid w:val="00DF3326"/>
    <w:rsid w:val="00DF3D46"/>
    <w:rsid w:val="00E047B2"/>
    <w:rsid w:val="00E073B0"/>
    <w:rsid w:val="00E2329D"/>
    <w:rsid w:val="00E3254F"/>
    <w:rsid w:val="00E47C2E"/>
    <w:rsid w:val="00E519C6"/>
    <w:rsid w:val="00E54D5C"/>
    <w:rsid w:val="00E7207A"/>
    <w:rsid w:val="00E848AC"/>
    <w:rsid w:val="00E925F6"/>
    <w:rsid w:val="00EF0CD8"/>
    <w:rsid w:val="00EF6D42"/>
    <w:rsid w:val="00F05DD3"/>
    <w:rsid w:val="00F069AC"/>
    <w:rsid w:val="00F12CB3"/>
    <w:rsid w:val="00F14FE8"/>
    <w:rsid w:val="00F166EF"/>
    <w:rsid w:val="00F347BC"/>
    <w:rsid w:val="00F55F08"/>
    <w:rsid w:val="00F6120D"/>
    <w:rsid w:val="00F64272"/>
    <w:rsid w:val="00F70202"/>
    <w:rsid w:val="00F77052"/>
    <w:rsid w:val="00F819B5"/>
    <w:rsid w:val="00F836FA"/>
    <w:rsid w:val="00FA2D53"/>
    <w:rsid w:val="00FA701B"/>
    <w:rsid w:val="00FB3204"/>
    <w:rsid w:val="00FE42F0"/>
    <w:rsid w:val="00FF1497"/>
    <w:rsid w:val="00FF756B"/>
    <w:rsid w:val="00FF7C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46E7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446E7B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446E7B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styleId="BookTitle">
    <w:name w:val="Book Title"/>
    <w:basedOn w:val="DefaultParagraphFont"/>
    <w:uiPriority w:val="33"/>
    <w:qFormat/>
    <w:rsid w:val="00446E7B"/>
    <w:rPr>
      <w:b/>
      <w:bCs/>
      <w:smallCaps/>
      <w:spacing w:val="5"/>
    </w:rPr>
  </w:style>
  <w:style w:type="character" w:customStyle="1" w:styleId="Heading1Char">
    <w:name w:val="Heading 1 Char"/>
    <w:basedOn w:val="DefaultParagraphFont"/>
    <w:link w:val="Heading1"/>
    <w:uiPriority w:val="9"/>
    <w:rsid w:val="00446E7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TableGrid">
    <w:name w:val="Table Grid"/>
    <w:basedOn w:val="TableNormal"/>
    <w:uiPriority w:val="59"/>
    <w:rsid w:val="00B856B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List-Accent3">
    <w:name w:val="Light List Accent 3"/>
    <w:basedOn w:val="TableNormal"/>
    <w:uiPriority w:val="61"/>
    <w:rsid w:val="00B856B1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paragraph" w:styleId="BalloonText">
    <w:name w:val="Balloon Text"/>
    <w:basedOn w:val="Normal"/>
    <w:link w:val="BalloonTextChar"/>
    <w:uiPriority w:val="99"/>
    <w:semiHidden/>
    <w:unhideWhenUsed/>
    <w:rsid w:val="00CB58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5830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0069D5"/>
    <w:rPr>
      <w:color w:val="0000FF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BE23A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E23A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E23A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E23A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E23A3"/>
    <w:rPr>
      <w:b/>
      <w:bCs/>
      <w:sz w:val="20"/>
      <w:szCs w:val="20"/>
    </w:rPr>
  </w:style>
  <w:style w:type="table" w:customStyle="1" w:styleId="TableGrid1">
    <w:name w:val="Table Grid1"/>
    <w:basedOn w:val="TableNormal"/>
    <w:next w:val="TableGrid"/>
    <w:uiPriority w:val="59"/>
    <w:rsid w:val="000D3700"/>
    <w:pPr>
      <w:spacing w:after="0" w:line="240" w:lineRule="auto"/>
    </w:pPr>
    <w:rPr>
      <w:rFonts w:eastAsiaTheme="minorHAns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46E7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446E7B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446E7B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styleId="BookTitle">
    <w:name w:val="Book Title"/>
    <w:basedOn w:val="DefaultParagraphFont"/>
    <w:uiPriority w:val="33"/>
    <w:qFormat/>
    <w:rsid w:val="00446E7B"/>
    <w:rPr>
      <w:b/>
      <w:bCs/>
      <w:smallCaps/>
      <w:spacing w:val="5"/>
    </w:rPr>
  </w:style>
  <w:style w:type="character" w:customStyle="1" w:styleId="Heading1Char">
    <w:name w:val="Heading 1 Char"/>
    <w:basedOn w:val="DefaultParagraphFont"/>
    <w:link w:val="Heading1"/>
    <w:uiPriority w:val="9"/>
    <w:rsid w:val="00446E7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TableGrid">
    <w:name w:val="Table Grid"/>
    <w:basedOn w:val="TableNormal"/>
    <w:uiPriority w:val="59"/>
    <w:rsid w:val="00B856B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List-Accent3">
    <w:name w:val="Light List Accent 3"/>
    <w:basedOn w:val="TableNormal"/>
    <w:uiPriority w:val="61"/>
    <w:rsid w:val="00B856B1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paragraph" w:styleId="BalloonText">
    <w:name w:val="Balloon Text"/>
    <w:basedOn w:val="Normal"/>
    <w:link w:val="BalloonTextChar"/>
    <w:uiPriority w:val="99"/>
    <w:semiHidden/>
    <w:unhideWhenUsed/>
    <w:rsid w:val="00CB58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5830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0069D5"/>
    <w:rPr>
      <w:color w:val="0000FF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BE23A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E23A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E23A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E23A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E23A3"/>
    <w:rPr>
      <w:b/>
      <w:bCs/>
      <w:sz w:val="20"/>
      <w:szCs w:val="20"/>
    </w:rPr>
  </w:style>
  <w:style w:type="table" w:customStyle="1" w:styleId="TableGrid1">
    <w:name w:val="Table Grid1"/>
    <w:basedOn w:val="TableNormal"/>
    <w:next w:val="TableGrid"/>
    <w:uiPriority w:val="59"/>
    <w:rsid w:val="000D3700"/>
    <w:pPr>
      <w:spacing w:after="0" w:line="240" w:lineRule="auto"/>
    </w:pPr>
    <w:rPr>
      <w:rFonts w:eastAsiaTheme="minorHAns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1BC593-4F62-457D-96DB-400F4D95DA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2</Pages>
  <Words>660</Words>
  <Characters>3766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Wyoming</Company>
  <LinksUpToDate>false</LinksUpToDate>
  <CharactersWithSpaces>4418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Axel</dc:creator>
  <cp:lastModifiedBy>unorton</cp:lastModifiedBy>
  <cp:revision>7</cp:revision>
  <dcterms:created xsi:type="dcterms:W3CDTF">2013-04-03T16:51:00Z</dcterms:created>
  <dcterms:modified xsi:type="dcterms:W3CDTF">2013-04-04T19:07:00Z</dcterms:modified>
</cp:coreProperties>
</file>